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D68D" w14:textId="77777777" w:rsidR="00CD61EC" w:rsidRPr="00E64EBE" w:rsidRDefault="00CD61EC" w:rsidP="00E64EBE">
      <w:pPr>
        <w:pStyle w:val="Heading1"/>
      </w:pPr>
      <w:r w:rsidRPr="00E64EBE">
        <w:t>MEETING OF THE ENGLAND COMMITTEE</w:t>
      </w:r>
    </w:p>
    <w:p w14:paraId="51859E63" w14:textId="0D00775B" w:rsidR="00CD61EC" w:rsidRPr="00F25536" w:rsidRDefault="00883D6C" w:rsidP="00AD4441">
      <w:pPr>
        <w:tabs>
          <w:tab w:val="left" w:pos="1244"/>
        </w:tabs>
        <w:spacing w:after="0" w:line="240" w:lineRule="auto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1</w:t>
      </w:r>
      <w:r w:rsidR="00DA4349">
        <w:rPr>
          <w:rFonts w:ascii="Trebuchet MS" w:eastAsia="Calibri" w:hAnsi="Trebuchet MS" w:cs="Arial"/>
          <w:b/>
        </w:rPr>
        <w:t>3</w:t>
      </w:r>
      <w:r w:rsidRPr="00883D6C">
        <w:rPr>
          <w:rFonts w:ascii="Trebuchet MS" w:eastAsia="Calibri" w:hAnsi="Trebuchet MS" w:cs="Arial"/>
          <w:b/>
          <w:vertAlign w:val="superscript"/>
        </w:rPr>
        <w:t>th</w:t>
      </w:r>
      <w:r>
        <w:rPr>
          <w:rFonts w:ascii="Trebuchet MS" w:eastAsia="Calibri" w:hAnsi="Trebuchet MS" w:cs="Arial"/>
          <w:b/>
        </w:rPr>
        <w:t xml:space="preserve"> Ma</w:t>
      </w:r>
      <w:r w:rsidR="00DA4349">
        <w:rPr>
          <w:rFonts w:ascii="Trebuchet MS" w:eastAsia="Calibri" w:hAnsi="Trebuchet MS" w:cs="Arial"/>
          <w:b/>
        </w:rPr>
        <w:t>y</w:t>
      </w:r>
      <w:r w:rsidR="0094399A">
        <w:rPr>
          <w:rFonts w:ascii="Trebuchet MS" w:eastAsia="Calibri" w:hAnsi="Trebuchet MS" w:cs="Arial"/>
          <w:b/>
        </w:rPr>
        <w:t xml:space="preserve"> 2025</w:t>
      </w:r>
    </w:p>
    <w:p w14:paraId="0E1A1A87" w14:textId="796C33EB" w:rsidR="00CD61EC" w:rsidRPr="00F25536" w:rsidRDefault="00CD61EC" w:rsidP="00AD4441">
      <w:pPr>
        <w:tabs>
          <w:tab w:val="left" w:pos="1244"/>
        </w:tabs>
        <w:spacing w:after="0" w:line="240" w:lineRule="auto"/>
        <w:rPr>
          <w:rFonts w:ascii="Trebuchet MS" w:eastAsia="Calibri" w:hAnsi="Trebuchet MS" w:cs="Arial"/>
          <w:b/>
        </w:rPr>
      </w:pPr>
      <w:r w:rsidRPr="00F25536">
        <w:rPr>
          <w:rFonts w:ascii="Trebuchet MS" w:eastAsia="Calibri" w:hAnsi="Trebuchet MS" w:cs="Arial"/>
          <w:b/>
        </w:rPr>
        <w:t>Microsoft Teams</w:t>
      </w:r>
    </w:p>
    <w:p w14:paraId="1A78695D" w14:textId="77777777" w:rsidR="00CD61EC" w:rsidRPr="00F25536" w:rsidRDefault="00CD61EC" w:rsidP="00AD4441">
      <w:pPr>
        <w:spacing w:after="0" w:line="240" w:lineRule="auto"/>
        <w:rPr>
          <w:rFonts w:ascii="Trebuchet MS" w:eastAsia="Calibri" w:hAnsi="Trebuchet MS" w:cs="Arial"/>
          <w:b/>
        </w:rPr>
      </w:pPr>
    </w:p>
    <w:p w14:paraId="186ED0BB" w14:textId="77777777" w:rsidR="00CD61EC" w:rsidRDefault="00CD61EC" w:rsidP="00AD4441">
      <w:pPr>
        <w:spacing w:after="0" w:line="240" w:lineRule="auto"/>
        <w:rPr>
          <w:rFonts w:ascii="Trebuchet MS" w:eastAsia="Calibri" w:hAnsi="Trebuchet MS" w:cs="Arial"/>
          <w:b/>
        </w:rPr>
      </w:pPr>
      <w:r w:rsidRPr="00F25536">
        <w:rPr>
          <w:rFonts w:ascii="Trebuchet MS" w:eastAsia="Calibri" w:hAnsi="Trebuchet MS" w:cs="Arial"/>
          <w:b/>
        </w:rPr>
        <w:t>MINUTES</w:t>
      </w:r>
    </w:p>
    <w:p w14:paraId="1CE7E51D" w14:textId="77777777" w:rsidR="00E64EBE" w:rsidRDefault="00E64EBE" w:rsidP="00AD4441">
      <w:pPr>
        <w:spacing w:after="0" w:line="240" w:lineRule="auto"/>
        <w:rPr>
          <w:rFonts w:ascii="Trebuchet MS" w:eastAsia="Calibri" w:hAnsi="Trebuchet MS" w:cs="Arial"/>
          <w:b/>
        </w:rPr>
      </w:pPr>
    </w:p>
    <w:p w14:paraId="3AB2C0A3" w14:textId="77777777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/>
        </w:rPr>
      </w:pPr>
      <w:r w:rsidRPr="00E64EBE">
        <w:rPr>
          <w:rFonts w:ascii="Trebuchet MS" w:eastAsia="Calibri" w:hAnsi="Trebuchet MS" w:cs="Arial"/>
          <w:b/>
        </w:rPr>
        <w:t>PRESENT:</w:t>
      </w:r>
    </w:p>
    <w:p w14:paraId="7694F7D7" w14:textId="77777777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/>
        </w:rPr>
      </w:pPr>
    </w:p>
    <w:p w14:paraId="4BF4F003" w14:textId="77777777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John Mothersole, Chair</w:t>
      </w:r>
    </w:p>
    <w:p w14:paraId="0EA87524" w14:textId="77777777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Ray Coyle, Member</w:t>
      </w:r>
    </w:p>
    <w:p w14:paraId="0A3B073D" w14:textId="77777777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Matthew Downie, Member</w:t>
      </w:r>
    </w:p>
    <w:p w14:paraId="3AE3C920" w14:textId="6B386BF3" w:rsidR="00E64EBE" w:rsidRPr="00A444FB" w:rsidRDefault="00E64EBE" w:rsidP="00E64EBE">
      <w:pPr>
        <w:spacing w:after="0" w:line="240" w:lineRule="auto"/>
        <w:rPr>
          <w:rFonts w:ascii="Trebuchet MS" w:eastAsia="Calibri" w:hAnsi="Trebuchet MS" w:cs="Arial"/>
          <w:bCs/>
          <w:lang w:val="sv-SE"/>
        </w:rPr>
      </w:pPr>
      <w:r w:rsidRPr="00A444FB">
        <w:rPr>
          <w:rFonts w:ascii="Trebuchet MS" w:eastAsia="Calibri" w:hAnsi="Trebuchet MS" w:cs="Arial"/>
          <w:bCs/>
          <w:lang w:val="sv-SE"/>
        </w:rPr>
        <w:t>Daria Kuznetsova, Member</w:t>
      </w:r>
    </w:p>
    <w:p w14:paraId="0795A0F7" w14:textId="3EE38EA3" w:rsidR="00E64EBE" w:rsidRPr="00A444FB" w:rsidRDefault="00E64EBE" w:rsidP="00E64EBE">
      <w:pPr>
        <w:spacing w:after="0" w:line="240" w:lineRule="auto"/>
        <w:rPr>
          <w:rFonts w:ascii="Trebuchet MS" w:eastAsia="Calibri" w:hAnsi="Trebuchet MS" w:cs="Arial"/>
          <w:bCs/>
          <w:lang w:val="sv-SE"/>
        </w:rPr>
      </w:pPr>
      <w:r w:rsidRPr="00A444FB">
        <w:rPr>
          <w:rFonts w:ascii="Trebuchet MS" w:eastAsia="Calibri" w:hAnsi="Trebuchet MS" w:cs="Arial"/>
          <w:bCs/>
          <w:lang w:val="sv-SE"/>
        </w:rPr>
        <w:t>Halima Khan, Member</w:t>
      </w:r>
    </w:p>
    <w:p w14:paraId="4BEE1DAB" w14:textId="3B70DE2D" w:rsid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Kamran Rashid, Member</w:t>
      </w:r>
    </w:p>
    <w:p w14:paraId="031C8262" w14:textId="77ECA11F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Karin Woodley, Member</w:t>
      </w:r>
    </w:p>
    <w:p w14:paraId="2992764C" w14:textId="77777777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/>
        </w:rPr>
      </w:pPr>
    </w:p>
    <w:p w14:paraId="72D10E09" w14:textId="77777777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/>
        </w:rPr>
      </w:pPr>
      <w:r w:rsidRPr="00E64EBE">
        <w:rPr>
          <w:rFonts w:ascii="Trebuchet MS" w:eastAsia="Calibri" w:hAnsi="Trebuchet MS" w:cs="Arial"/>
          <w:b/>
        </w:rPr>
        <w:t>IN ATTENDANCE:</w:t>
      </w:r>
    </w:p>
    <w:p w14:paraId="59145399" w14:textId="77777777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/>
        </w:rPr>
      </w:pPr>
    </w:p>
    <w:p w14:paraId="7BD7F6CF" w14:textId="77777777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Phil Chamberlain, Director, England</w:t>
      </w:r>
    </w:p>
    <w:p w14:paraId="2724686C" w14:textId="77777777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Emma Corrigan, Director, England</w:t>
      </w:r>
    </w:p>
    <w:p w14:paraId="3AC6CF93" w14:textId="77777777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Jon Eastwood, Deputy Director, England</w:t>
      </w:r>
    </w:p>
    <w:p w14:paraId="78161A28" w14:textId="77777777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Mark Purvis, Deputy Director, England</w:t>
      </w:r>
    </w:p>
    <w:p w14:paraId="392A6DC3" w14:textId="3260EBED" w:rsidR="00E64EBE" w:rsidRDefault="00E64EBE" w:rsidP="00AD4441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Catherine Lindsey</w:t>
      </w:r>
      <w:r>
        <w:rPr>
          <w:rFonts w:ascii="Trebuchet MS" w:eastAsia="Calibri" w:hAnsi="Trebuchet MS" w:cs="Arial"/>
          <w:bCs/>
        </w:rPr>
        <w:t xml:space="preserve">, </w:t>
      </w:r>
      <w:r w:rsidRPr="00E64EBE">
        <w:rPr>
          <w:rFonts w:ascii="Trebuchet MS" w:eastAsia="Calibri" w:hAnsi="Trebuchet MS" w:cs="Arial"/>
          <w:bCs/>
        </w:rPr>
        <w:t>Senior Governance Officer (Minutes)</w:t>
      </w:r>
    </w:p>
    <w:p w14:paraId="17CC7005" w14:textId="3550CE98" w:rsidR="00E64EBE" w:rsidRDefault="00E64EBE" w:rsidP="00AD4441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Fay Salichou</w:t>
      </w:r>
      <w:r>
        <w:rPr>
          <w:rFonts w:ascii="Trebuchet MS" w:eastAsia="Calibri" w:hAnsi="Trebuchet MS" w:cs="Arial"/>
          <w:bCs/>
        </w:rPr>
        <w:t xml:space="preserve">, </w:t>
      </w:r>
      <w:r w:rsidRPr="00E64EBE">
        <w:rPr>
          <w:rFonts w:ascii="Trebuchet MS" w:eastAsia="Calibri" w:hAnsi="Trebuchet MS" w:cs="Arial"/>
          <w:bCs/>
        </w:rPr>
        <w:t>Governance Officer (Minutes)</w:t>
      </w:r>
    </w:p>
    <w:p w14:paraId="0DCE0822" w14:textId="77777777" w:rsidR="00E64EBE" w:rsidRDefault="00E64EBE" w:rsidP="00AD4441">
      <w:pPr>
        <w:spacing w:after="0" w:line="240" w:lineRule="auto"/>
        <w:rPr>
          <w:rFonts w:ascii="Trebuchet MS" w:eastAsia="Calibri" w:hAnsi="Trebuchet MS" w:cs="Arial"/>
          <w:bCs/>
        </w:rPr>
      </w:pPr>
    </w:p>
    <w:p w14:paraId="3CD1C272" w14:textId="77777777" w:rsidR="00E64EBE" w:rsidRDefault="00E64EBE" w:rsidP="00E64EBE">
      <w:pPr>
        <w:spacing w:after="0" w:line="240" w:lineRule="auto"/>
        <w:rPr>
          <w:rFonts w:ascii="Trebuchet MS" w:eastAsia="Calibri" w:hAnsi="Trebuchet MS" w:cs="Arial"/>
          <w:b/>
        </w:rPr>
      </w:pPr>
      <w:r w:rsidRPr="00E64EBE">
        <w:rPr>
          <w:rFonts w:ascii="Trebuchet MS" w:eastAsia="Calibri" w:hAnsi="Trebuchet MS" w:cs="Arial"/>
          <w:b/>
        </w:rPr>
        <w:t>FOR SPECIFIC ITEMS:</w:t>
      </w:r>
    </w:p>
    <w:p w14:paraId="27CC5093" w14:textId="77777777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/>
        </w:rPr>
      </w:pPr>
    </w:p>
    <w:p w14:paraId="561D577E" w14:textId="109B4F03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Mike Bates</w:t>
      </w:r>
      <w:r>
        <w:rPr>
          <w:rFonts w:ascii="Trebuchet MS" w:eastAsia="Calibri" w:hAnsi="Trebuchet MS" w:cs="Arial"/>
          <w:bCs/>
        </w:rPr>
        <w:t xml:space="preserve">, </w:t>
      </w:r>
      <w:r w:rsidRPr="00E64EBE">
        <w:rPr>
          <w:rFonts w:ascii="Trebuchet MS" w:eastAsia="Calibri" w:hAnsi="Trebuchet MS" w:cs="Arial"/>
          <w:bCs/>
        </w:rPr>
        <w:t>Senior Head of Finance (Item 3)</w:t>
      </w:r>
    </w:p>
    <w:p w14:paraId="3EB272F0" w14:textId="03066141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Tom Walters</w:t>
      </w:r>
      <w:r>
        <w:rPr>
          <w:rFonts w:ascii="Trebuchet MS" w:eastAsia="Calibri" w:hAnsi="Trebuchet MS" w:cs="Arial"/>
          <w:bCs/>
        </w:rPr>
        <w:t xml:space="preserve">, </w:t>
      </w:r>
      <w:r w:rsidRPr="00E64EBE">
        <w:rPr>
          <w:rFonts w:ascii="Trebuchet MS" w:eastAsia="Calibri" w:hAnsi="Trebuchet MS" w:cs="Arial"/>
          <w:bCs/>
        </w:rPr>
        <w:t>Deputy Director, Impact (Item 5)</w:t>
      </w:r>
    </w:p>
    <w:p w14:paraId="5EF025D2" w14:textId="175501EA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Katie London</w:t>
      </w:r>
      <w:r>
        <w:rPr>
          <w:rFonts w:ascii="Trebuchet MS" w:eastAsia="Calibri" w:hAnsi="Trebuchet MS" w:cs="Arial"/>
          <w:bCs/>
        </w:rPr>
        <w:t xml:space="preserve">, </w:t>
      </w:r>
      <w:r w:rsidRPr="00E64EBE">
        <w:rPr>
          <w:rFonts w:ascii="Trebuchet MS" w:eastAsia="Calibri" w:hAnsi="Trebuchet MS" w:cs="Arial"/>
          <w:bCs/>
        </w:rPr>
        <w:t>Funding Officer (Item 6)</w:t>
      </w:r>
    </w:p>
    <w:p w14:paraId="3DE7D1D1" w14:textId="4AAEB14A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  <w:lang w:val="de-DE"/>
        </w:rPr>
      </w:pPr>
      <w:r w:rsidRPr="00E64EBE">
        <w:rPr>
          <w:rFonts w:ascii="Trebuchet MS" w:eastAsia="Calibri" w:hAnsi="Trebuchet MS" w:cs="Arial"/>
          <w:bCs/>
          <w:lang w:val="de-DE"/>
        </w:rPr>
        <w:t xml:space="preserve">Jennie </w:t>
      </w:r>
      <w:proofErr w:type="spellStart"/>
      <w:r w:rsidRPr="00E64EBE">
        <w:rPr>
          <w:rFonts w:ascii="Trebuchet MS" w:eastAsia="Calibri" w:hAnsi="Trebuchet MS" w:cs="Arial"/>
          <w:bCs/>
          <w:lang w:val="de-DE"/>
        </w:rPr>
        <w:t>Serfontein</w:t>
      </w:r>
      <w:proofErr w:type="spellEnd"/>
      <w:r>
        <w:rPr>
          <w:rFonts w:ascii="Trebuchet MS" w:eastAsia="Calibri" w:hAnsi="Trebuchet MS" w:cs="Arial"/>
          <w:bCs/>
          <w:lang w:val="de-DE"/>
        </w:rPr>
        <w:t xml:space="preserve">, </w:t>
      </w:r>
      <w:r w:rsidRPr="00E64EBE">
        <w:rPr>
          <w:rFonts w:ascii="Trebuchet MS" w:eastAsia="Calibri" w:hAnsi="Trebuchet MS" w:cs="Arial"/>
          <w:bCs/>
          <w:lang w:val="de-DE"/>
        </w:rPr>
        <w:t>Funding Manager (Item 7)</w:t>
      </w:r>
    </w:p>
    <w:p w14:paraId="01690151" w14:textId="1EAC9CC2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Juliette Kelvin</w:t>
      </w:r>
      <w:r w:rsidRPr="00E64EBE">
        <w:rPr>
          <w:rFonts w:ascii="Trebuchet MS" w:eastAsia="Calibri" w:hAnsi="Trebuchet MS" w:cs="Arial"/>
          <w:bCs/>
        </w:rPr>
        <w:tab/>
      </w:r>
      <w:r>
        <w:rPr>
          <w:rFonts w:ascii="Trebuchet MS" w:eastAsia="Calibri" w:hAnsi="Trebuchet MS" w:cs="Arial"/>
          <w:bCs/>
        </w:rPr>
        <w:t xml:space="preserve">, </w:t>
      </w:r>
      <w:r w:rsidRPr="00E64EBE">
        <w:rPr>
          <w:rFonts w:ascii="Trebuchet MS" w:eastAsia="Calibri" w:hAnsi="Trebuchet MS" w:cs="Arial"/>
          <w:bCs/>
        </w:rPr>
        <w:t>Senior Grant Making Manager (Item 7)</w:t>
      </w:r>
    </w:p>
    <w:p w14:paraId="3464315B" w14:textId="4A3E6F60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Rebecca Maxton</w:t>
      </w:r>
      <w:r>
        <w:rPr>
          <w:rFonts w:ascii="Trebuchet MS" w:eastAsia="Calibri" w:hAnsi="Trebuchet MS" w:cs="Arial"/>
          <w:bCs/>
        </w:rPr>
        <w:t xml:space="preserve">, </w:t>
      </w:r>
      <w:r w:rsidRPr="00E64EBE">
        <w:rPr>
          <w:rFonts w:ascii="Trebuchet MS" w:eastAsia="Calibri" w:hAnsi="Trebuchet MS" w:cs="Arial"/>
          <w:bCs/>
        </w:rPr>
        <w:t>Funding Officer (Item 7)</w:t>
      </w:r>
    </w:p>
    <w:p w14:paraId="02C63AFE" w14:textId="35FB5F5B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  <w:lang w:val="da-DK"/>
        </w:rPr>
      </w:pPr>
      <w:r w:rsidRPr="00E64EBE">
        <w:rPr>
          <w:rFonts w:ascii="Trebuchet MS" w:eastAsia="Calibri" w:hAnsi="Trebuchet MS" w:cs="Arial"/>
          <w:bCs/>
          <w:lang w:val="da-DK"/>
        </w:rPr>
        <w:t>Natalie Deller</w:t>
      </w:r>
      <w:r>
        <w:rPr>
          <w:rFonts w:ascii="Trebuchet MS" w:eastAsia="Calibri" w:hAnsi="Trebuchet MS" w:cs="Arial"/>
          <w:bCs/>
          <w:lang w:val="da-DK"/>
        </w:rPr>
        <w:t xml:space="preserve">, </w:t>
      </w:r>
      <w:r w:rsidRPr="00E64EBE">
        <w:rPr>
          <w:rFonts w:ascii="Trebuchet MS" w:eastAsia="Calibri" w:hAnsi="Trebuchet MS" w:cs="Arial"/>
          <w:bCs/>
          <w:lang w:val="da-DK"/>
        </w:rPr>
        <w:t>Funding Officer (Item 8)</w:t>
      </w:r>
    </w:p>
    <w:p w14:paraId="09D1D378" w14:textId="2A4F586C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Patrizia Wells</w:t>
      </w:r>
      <w:r>
        <w:rPr>
          <w:rFonts w:ascii="Trebuchet MS" w:eastAsia="Calibri" w:hAnsi="Trebuchet MS" w:cs="Arial"/>
          <w:bCs/>
        </w:rPr>
        <w:t xml:space="preserve">, </w:t>
      </w:r>
      <w:r w:rsidRPr="00E64EBE">
        <w:rPr>
          <w:rFonts w:ascii="Trebuchet MS" w:eastAsia="Calibri" w:hAnsi="Trebuchet MS" w:cs="Arial"/>
          <w:bCs/>
        </w:rPr>
        <w:t>Funding Officer (Item 8)</w:t>
      </w:r>
    </w:p>
    <w:p w14:paraId="51AA4C5E" w14:textId="4AC41C03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Colin Peel</w:t>
      </w:r>
      <w:r>
        <w:rPr>
          <w:rFonts w:ascii="Trebuchet MS" w:eastAsia="Calibri" w:hAnsi="Trebuchet MS" w:cs="Arial"/>
          <w:bCs/>
        </w:rPr>
        <w:t xml:space="preserve">, </w:t>
      </w:r>
      <w:r w:rsidRPr="00E64EBE">
        <w:rPr>
          <w:rFonts w:ascii="Trebuchet MS" w:eastAsia="Calibri" w:hAnsi="Trebuchet MS" w:cs="Arial"/>
          <w:bCs/>
        </w:rPr>
        <w:t>Funding Officer (Item 8)</w:t>
      </w:r>
    </w:p>
    <w:p w14:paraId="0D4099F5" w14:textId="73BFCAB7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Diane Hall-Williams</w:t>
      </w:r>
      <w:r>
        <w:rPr>
          <w:rFonts w:ascii="Trebuchet MS" w:eastAsia="Calibri" w:hAnsi="Trebuchet MS" w:cs="Arial"/>
          <w:bCs/>
        </w:rPr>
        <w:t xml:space="preserve">, </w:t>
      </w:r>
      <w:r w:rsidRPr="00E64EBE">
        <w:rPr>
          <w:rFonts w:ascii="Trebuchet MS" w:eastAsia="Calibri" w:hAnsi="Trebuchet MS" w:cs="Arial"/>
          <w:bCs/>
        </w:rPr>
        <w:t>Funding Manager (Item 8)</w:t>
      </w:r>
    </w:p>
    <w:p w14:paraId="025EF67E" w14:textId="206DB6C3" w:rsidR="00E64EBE" w:rsidRPr="00E64EBE" w:rsidRDefault="00E64EBE" w:rsidP="00E64EBE">
      <w:pPr>
        <w:spacing w:after="0" w:line="240" w:lineRule="auto"/>
        <w:rPr>
          <w:rFonts w:ascii="Trebuchet MS" w:eastAsia="Calibri" w:hAnsi="Trebuchet MS" w:cs="Arial"/>
          <w:bCs/>
        </w:rPr>
      </w:pPr>
      <w:r w:rsidRPr="00E64EBE">
        <w:rPr>
          <w:rFonts w:ascii="Trebuchet MS" w:eastAsia="Calibri" w:hAnsi="Trebuchet MS" w:cs="Arial"/>
          <w:bCs/>
        </w:rPr>
        <w:t>Marnie Burden</w:t>
      </w:r>
      <w:r>
        <w:rPr>
          <w:rFonts w:ascii="Trebuchet MS" w:eastAsia="Calibri" w:hAnsi="Trebuchet MS" w:cs="Arial"/>
          <w:bCs/>
        </w:rPr>
        <w:t xml:space="preserve">, </w:t>
      </w:r>
      <w:r w:rsidRPr="00E64EBE">
        <w:rPr>
          <w:rFonts w:ascii="Trebuchet MS" w:eastAsia="Calibri" w:hAnsi="Trebuchet MS" w:cs="Arial"/>
          <w:bCs/>
        </w:rPr>
        <w:t>Funding Officer (Item 8)</w:t>
      </w:r>
    </w:p>
    <w:p w14:paraId="0162F2D2" w14:textId="77777777" w:rsidR="00E64EBE" w:rsidRDefault="00E64EBE" w:rsidP="00AD4441">
      <w:pPr>
        <w:spacing w:after="0" w:line="240" w:lineRule="auto"/>
        <w:rPr>
          <w:rFonts w:ascii="Trebuchet MS" w:eastAsia="Calibri" w:hAnsi="Trebuchet MS" w:cs="Arial"/>
          <w:bCs/>
        </w:rPr>
      </w:pPr>
    </w:p>
    <w:p w14:paraId="73B501E3" w14:textId="77777777" w:rsidR="00E64EBE" w:rsidRPr="00E64EBE" w:rsidRDefault="00E64EBE" w:rsidP="00AD4441">
      <w:pPr>
        <w:spacing w:after="0" w:line="240" w:lineRule="auto"/>
        <w:rPr>
          <w:rFonts w:ascii="Trebuchet MS" w:eastAsia="Calibri" w:hAnsi="Trebuchet MS" w:cs="Arial"/>
          <w:bCs/>
        </w:rPr>
      </w:pPr>
    </w:p>
    <w:p w14:paraId="0D999F35" w14:textId="4F6DCC88" w:rsidR="00616C6C" w:rsidRPr="00E64EBE" w:rsidRDefault="00CD61EC" w:rsidP="00E64EBE">
      <w:pPr>
        <w:pStyle w:val="Heading2"/>
      </w:pPr>
      <w:r w:rsidRPr="00E64EBE">
        <w:t>COMMITTEE INFORMAL CATCH UP</w:t>
      </w:r>
    </w:p>
    <w:p w14:paraId="26550200" w14:textId="51D7A5D4" w:rsidR="00CD61EC" w:rsidRPr="00A373CD" w:rsidRDefault="00CD61EC" w:rsidP="00AD4441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rFonts w:ascii="Trebuchet MS" w:hAnsi="Trebuchet MS" w:cs="Arial"/>
          <w:b/>
        </w:rPr>
      </w:pPr>
      <w:r w:rsidRPr="00F25536">
        <w:rPr>
          <w:rFonts w:ascii="Trebuchet MS" w:eastAsia="Calibri" w:hAnsi="Trebuchet MS" w:cs="Calibri"/>
        </w:rPr>
        <w:t>The Committee held a closed session for members only.</w:t>
      </w:r>
      <w:r w:rsidR="00A373CD">
        <w:rPr>
          <w:rFonts w:ascii="Trebuchet MS" w:eastAsia="Calibri" w:hAnsi="Trebuchet MS" w:cs="Calibri"/>
        </w:rPr>
        <w:br/>
      </w:r>
      <w:r w:rsidR="00A373CD">
        <w:rPr>
          <w:rFonts w:ascii="Trebuchet MS" w:eastAsia="Calibri" w:hAnsi="Trebuchet MS" w:cs="Calibri"/>
        </w:rPr>
        <w:br/>
      </w:r>
      <w:r w:rsidR="000A586F">
        <w:rPr>
          <w:rFonts w:ascii="Trebuchet MS" w:eastAsia="Calibri" w:hAnsi="Trebuchet MS" w:cs="Calibri"/>
          <w:i/>
          <w:iCs/>
        </w:rPr>
        <w:t>The England Senior Leadership Team (ESLT) and Catherine Lindsey</w:t>
      </w:r>
      <w:r w:rsidRPr="00A373CD">
        <w:rPr>
          <w:rFonts w:ascii="Trebuchet MS" w:eastAsia="Calibri" w:hAnsi="Trebuchet MS" w:cs="Calibri"/>
          <w:i/>
          <w:iCs/>
        </w:rPr>
        <w:t xml:space="preserve"> joined the meeting. </w:t>
      </w:r>
    </w:p>
    <w:p w14:paraId="263A7C17" w14:textId="77777777" w:rsidR="00CD61EC" w:rsidRPr="00F25536" w:rsidRDefault="00CD61EC" w:rsidP="00AD4441">
      <w:pPr>
        <w:pStyle w:val="ListParagraph"/>
        <w:spacing w:after="0" w:line="240" w:lineRule="auto"/>
        <w:ind w:left="567" w:hanging="567"/>
        <w:rPr>
          <w:rFonts w:ascii="Trebuchet MS" w:hAnsi="Trebuchet MS" w:cs="Arial"/>
          <w:b/>
        </w:rPr>
      </w:pPr>
    </w:p>
    <w:p w14:paraId="0C303C58" w14:textId="3F6017AE" w:rsidR="00CD61EC" w:rsidRPr="00E64EBE" w:rsidRDefault="00CD61EC" w:rsidP="00E64EBE">
      <w:pPr>
        <w:pStyle w:val="Heading2"/>
      </w:pPr>
      <w:r w:rsidRPr="00E64EBE">
        <w:t>WELCOME</w:t>
      </w:r>
    </w:p>
    <w:p w14:paraId="043D0EFF" w14:textId="4F032E4C" w:rsidR="007D6388" w:rsidRPr="00791F15" w:rsidRDefault="00CD61EC" w:rsidP="00AD4441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rFonts w:ascii="Trebuchet MS" w:hAnsi="Trebuchet MS" w:cs="Arial"/>
          <w:bCs/>
        </w:rPr>
      </w:pPr>
      <w:r w:rsidRPr="00791F15">
        <w:rPr>
          <w:rFonts w:ascii="Trebuchet MS" w:hAnsi="Trebuchet MS" w:cs="Arial"/>
          <w:bCs/>
        </w:rPr>
        <w:t xml:space="preserve">The </w:t>
      </w:r>
      <w:r w:rsidR="001D41AB" w:rsidRPr="00791F15">
        <w:rPr>
          <w:rFonts w:ascii="Trebuchet MS" w:hAnsi="Trebuchet MS" w:cs="Arial"/>
          <w:bCs/>
        </w:rPr>
        <w:t>C</w:t>
      </w:r>
      <w:r w:rsidRPr="00791F15">
        <w:rPr>
          <w:rFonts w:ascii="Trebuchet MS" w:hAnsi="Trebuchet MS" w:cs="Arial"/>
          <w:bCs/>
        </w:rPr>
        <w:t>hair opened the meeting and welcomed al</w:t>
      </w:r>
      <w:r w:rsidR="00791F15" w:rsidRPr="00791F15">
        <w:rPr>
          <w:rFonts w:ascii="Trebuchet MS" w:hAnsi="Trebuchet MS" w:cs="Arial"/>
          <w:bCs/>
        </w:rPr>
        <w:t>l.</w:t>
      </w:r>
      <w:r w:rsidR="007D6388" w:rsidRPr="00791F15">
        <w:rPr>
          <w:rFonts w:ascii="Trebuchet MS" w:eastAsia="Calibri" w:hAnsi="Trebuchet MS" w:cs="Calibri"/>
        </w:rPr>
        <w:br/>
      </w:r>
    </w:p>
    <w:p w14:paraId="0A36A172" w14:textId="77777777" w:rsidR="00A52862" w:rsidRDefault="00791F15" w:rsidP="00AD4441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 xml:space="preserve">The </w:t>
      </w:r>
      <w:r w:rsidR="00D10BA7">
        <w:rPr>
          <w:rFonts w:ascii="Trebuchet MS" w:hAnsi="Trebuchet MS" w:cs="Arial"/>
          <w:bCs/>
        </w:rPr>
        <w:t xml:space="preserve">minutes of the meetings of </w:t>
      </w:r>
      <w:r>
        <w:rPr>
          <w:rFonts w:ascii="Trebuchet MS" w:hAnsi="Trebuchet MS" w:cs="Arial"/>
          <w:bCs/>
        </w:rPr>
        <w:t>March</w:t>
      </w:r>
      <w:r w:rsidR="00D10BA7">
        <w:rPr>
          <w:rFonts w:ascii="Trebuchet MS" w:hAnsi="Trebuchet MS" w:cs="Arial"/>
          <w:bCs/>
        </w:rPr>
        <w:t xml:space="preserve"> and </w:t>
      </w:r>
      <w:r>
        <w:rPr>
          <w:rFonts w:ascii="Trebuchet MS" w:hAnsi="Trebuchet MS" w:cs="Arial"/>
          <w:bCs/>
        </w:rPr>
        <w:t>April</w:t>
      </w:r>
      <w:r w:rsidR="00D10BA7">
        <w:rPr>
          <w:rFonts w:ascii="Trebuchet MS" w:hAnsi="Trebuchet MS" w:cs="Arial"/>
          <w:bCs/>
        </w:rPr>
        <w:t xml:space="preserve"> 2025 were APPROVED as an accurate record.</w:t>
      </w:r>
      <w:r w:rsidR="00793834">
        <w:rPr>
          <w:rFonts w:ascii="Trebuchet MS" w:hAnsi="Trebuchet MS" w:cs="Arial"/>
          <w:bCs/>
        </w:rPr>
        <w:t xml:space="preserve"> Committee members requested that, going forward, </w:t>
      </w:r>
      <w:r w:rsidR="0094325C">
        <w:rPr>
          <w:rFonts w:ascii="Trebuchet MS" w:hAnsi="Trebuchet MS" w:cs="Arial"/>
          <w:bCs/>
        </w:rPr>
        <w:t xml:space="preserve">meeting agendas note the roles of Fund staff </w:t>
      </w:r>
      <w:r w:rsidR="00A52862">
        <w:rPr>
          <w:rFonts w:ascii="Trebuchet MS" w:hAnsi="Trebuchet MS" w:cs="Arial"/>
          <w:bCs/>
        </w:rPr>
        <w:t xml:space="preserve">who would be </w:t>
      </w:r>
      <w:r w:rsidR="0094325C">
        <w:rPr>
          <w:rFonts w:ascii="Trebuchet MS" w:hAnsi="Trebuchet MS" w:cs="Arial"/>
          <w:bCs/>
        </w:rPr>
        <w:t>attending to</w:t>
      </w:r>
      <w:r w:rsidR="00A52862">
        <w:rPr>
          <w:rFonts w:ascii="Trebuchet MS" w:hAnsi="Trebuchet MS" w:cs="Arial"/>
          <w:bCs/>
        </w:rPr>
        <w:t xml:space="preserve"> contribute or</w:t>
      </w:r>
      <w:r w:rsidR="0094325C">
        <w:rPr>
          <w:rFonts w:ascii="Trebuchet MS" w:hAnsi="Trebuchet MS" w:cs="Arial"/>
          <w:bCs/>
        </w:rPr>
        <w:t xml:space="preserve"> present.</w:t>
      </w:r>
    </w:p>
    <w:p w14:paraId="7D802BF0" w14:textId="25D544BB" w:rsidR="00BC4A69" w:rsidRPr="00CD264E" w:rsidRDefault="00A52862" w:rsidP="00AD4441">
      <w:pPr>
        <w:pStyle w:val="ListParagraph"/>
        <w:spacing w:after="0" w:line="240" w:lineRule="auto"/>
        <w:ind w:left="567"/>
        <w:jc w:val="right"/>
        <w:rPr>
          <w:rFonts w:ascii="Trebuchet MS" w:hAnsi="Trebuchet MS" w:cs="Arial"/>
          <w:bCs/>
        </w:rPr>
      </w:pPr>
      <w:r>
        <w:rPr>
          <w:rFonts w:ascii="Trebuchet MS" w:hAnsi="Trebuchet MS" w:cs="Arial"/>
          <w:b/>
        </w:rPr>
        <w:lastRenderedPageBreak/>
        <w:t xml:space="preserve">ACTION: </w:t>
      </w:r>
      <w:r>
        <w:rPr>
          <w:rFonts w:ascii="Trebuchet MS" w:hAnsi="Trebuchet MS" w:cs="Arial"/>
          <w:bCs/>
        </w:rPr>
        <w:t>Governance</w:t>
      </w:r>
      <w:r w:rsidR="00C44232">
        <w:rPr>
          <w:rFonts w:ascii="Trebuchet MS" w:hAnsi="Trebuchet MS" w:cs="Arial"/>
          <w:bCs/>
        </w:rPr>
        <w:br/>
      </w:r>
    </w:p>
    <w:p w14:paraId="19FB522D" w14:textId="571A3569" w:rsidR="00CD61EC" w:rsidRPr="00E64EBE" w:rsidRDefault="00CD61EC" w:rsidP="00E64EBE">
      <w:pPr>
        <w:pStyle w:val="Heading2"/>
      </w:pPr>
      <w:r w:rsidRPr="00E64EBE">
        <w:t>ENGLAND UPDATE</w:t>
      </w:r>
    </w:p>
    <w:p w14:paraId="69FECE90" w14:textId="75DC3D8C" w:rsidR="00690D35" w:rsidRPr="00E64EBE" w:rsidRDefault="00690D35" w:rsidP="00E64EBE">
      <w:pPr>
        <w:pStyle w:val="Heading3"/>
      </w:pPr>
      <w:r w:rsidRPr="00E64EBE">
        <w:t>Portfolio Activity</w:t>
      </w:r>
    </w:p>
    <w:p w14:paraId="1B2CFCB3" w14:textId="359A42EF" w:rsidR="00ED33DB" w:rsidRPr="00642647" w:rsidRDefault="00ED33DB" w:rsidP="00AD4441">
      <w:pPr>
        <w:pStyle w:val="ListParagraph"/>
        <w:numPr>
          <w:ilvl w:val="1"/>
          <w:numId w:val="1"/>
        </w:numPr>
        <w:spacing w:line="240" w:lineRule="auto"/>
        <w:ind w:left="567" w:hanging="567"/>
        <w:rPr>
          <w:rFonts w:ascii="Trebuchet MS" w:hAnsi="Trebuchet MS" w:cs="Arial"/>
          <w:bCs/>
        </w:rPr>
      </w:pPr>
      <w:r>
        <w:rPr>
          <w:rFonts w:ascii="Trebuchet MS" w:hAnsi="Trebuchet MS" w:cs="Arial"/>
        </w:rPr>
        <w:t>Phil Chamberlain</w:t>
      </w:r>
      <w:r w:rsidR="007605D1">
        <w:rPr>
          <w:rFonts w:ascii="Trebuchet MS" w:hAnsi="Trebuchet MS" w:cs="Arial"/>
        </w:rPr>
        <w:t xml:space="preserve"> </w:t>
      </w:r>
      <w:r w:rsidR="000F1972">
        <w:rPr>
          <w:rFonts w:ascii="Trebuchet MS" w:hAnsi="Trebuchet MS" w:cs="Arial"/>
        </w:rPr>
        <w:t xml:space="preserve">updated the Committee </w:t>
      </w:r>
      <w:r w:rsidR="00B160AC">
        <w:rPr>
          <w:rFonts w:ascii="Trebuchet MS" w:hAnsi="Trebuchet MS" w:cs="Arial"/>
        </w:rPr>
        <w:t>on activity relating to the</w:t>
      </w:r>
      <w:r w:rsidR="000F1972">
        <w:rPr>
          <w:rFonts w:ascii="Trebuchet MS" w:hAnsi="Trebuchet MS" w:cs="Arial"/>
        </w:rPr>
        <w:t xml:space="preserve"> New England Portfolio</w:t>
      </w:r>
      <w:r w:rsidR="00B160AC">
        <w:rPr>
          <w:rFonts w:ascii="Trebuchet MS" w:hAnsi="Trebuchet MS" w:cs="Arial"/>
        </w:rPr>
        <w:t xml:space="preserve"> (NEP), noting that both the</w:t>
      </w:r>
      <w:r w:rsidR="009C0EF1">
        <w:rPr>
          <w:rFonts w:ascii="Trebuchet MS" w:hAnsi="Trebuchet MS" w:cs="Arial"/>
        </w:rPr>
        <w:t xml:space="preserve"> reset of Reaching Communities</w:t>
      </w:r>
      <w:r w:rsidR="00F427E2">
        <w:rPr>
          <w:rFonts w:ascii="Trebuchet MS" w:hAnsi="Trebuchet MS" w:cs="Arial"/>
        </w:rPr>
        <w:t xml:space="preserve"> (RC)</w:t>
      </w:r>
      <w:r w:rsidR="009C0EF1">
        <w:rPr>
          <w:rFonts w:ascii="Trebuchet MS" w:hAnsi="Trebuchet MS" w:cs="Arial"/>
        </w:rPr>
        <w:t xml:space="preserve"> and recent Partnerships </w:t>
      </w:r>
      <w:proofErr w:type="gramStart"/>
      <w:r w:rsidR="009C0EF1">
        <w:rPr>
          <w:rFonts w:ascii="Trebuchet MS" w:hAnsi="Trebuchet MS" w:cs="Arial"/>
        </w:rPr>
        <w:t>call-outs</w:t>
      </w:r>
      <w:proofErr w:type="gramEnd"/>
      <w:r w:rsidR="009C0EF1">
        <w:rPr>
          <w:rFonts w:ascii="Trebuchet MS" w:hAnsi="Trebuchet MS" w:cs="Arial"/>
        </w:rPr>
        <w:t xml:space="preserve"> had been well received.</w:t>
      </w:r>
      <w:r>
        <w:rPr>
          <w:rFonts w:ascii="Trebuchet MS" w:hAnsi="Trebuchet MS" w:cs="Arial"/>
        </w:rPr>
        <w:br/>
      </w:r>
    </w:p>
    <w:p w14:paraId="37C30B19" w14:textId="4A1A577D" w:rsidR="00BE2647" w:rsidRPr="002B48D2" w:rsidRDefault="00DF0993" w:rsidP="00AD4441">
      <w:pPr>
        <w:pStyle w:val="ListParagraph"/>
        <w:numPr>
          <w:ilvl w:val="1"/>
          <w:numId w:val="1"/>
        </w:numPr>
        <w:spacing w:line="240" w:lineRule="auto"/>
        <w:ind w:left="567" w:hanging="567"/>
        <w:rPr>
          <w:rFonts w:ascii="Trebuchet MS" w:hAnsi="Trebuchet MS" w:cs="Arial"/>
          <w:bCs/>
        </w:rPr>
      </w:pPr>
      <w:r w:rsidRPr="002B48D2">
        <w:rPr>
          <w:rFonts w:ascii="Trebuchet MS" w:hAnsi="Trebuchet MS" w:cs="Arial"/>
          <w:bCs/>
        </w:rPr>
        <w:t xml:space="preserve">Jon </w:t>
      </w:r>
      <w:r w:rsidR="0007126B" w:rsidRPr="002B48D2">
        <w:rPr>
          <w:rFonts w:ascii="Trebuchet MS" w:hAnsi="Trebuchet MS" w:cs="Arial"/>
          <w:bCs/>
        </w:rPr>
        <w:t xml:space="preserve">Eastwood informed the Committee that England was currently developing </w:t>
      </w:r>
      <w:r w:rsidR="00844340" w:rsidRPr="002B48D2">
        <w:rPr>
          <w:rFonts w:ascii="Trebuchet MS" w:hAnsi="Trebuchet MS" w:cs="Arial"/>
          <w:bCs/>
        </w:rPr>
        <w:t xml:space="preserve">a </w:t>
      </w:r>
      <w:r w:rsidR="00C02279" w:rsidRPr="002B48D2">
        <w:rPr>
          <w:rFonts w:ascii="Trebuchet MS" w:hAnsi="Trebuchet MS" w:cs="Arial"/>
          <w:bCs/>
        </w:rPr>
        <w:t xml:space="preserve">strand of </w:t>
      </w:r>
      <w:r w:rsidR="00EA1636" w:rsidRPr="002B48D2">
        <w:rPr>
          <w:rFonts w:ascii="Trebuchet MS" w:hAnsi="Trebuchet MS" w:cs="Arial"/>
          <w:bCs/>
        </w:rPr>
        <w:t>National Lottery Awards for All (</w:t>
      </w:r>
      <w:r w:rsidR="00C02279" w:rsidRPr="002B48D2">
        <w:rPr>
          <w:rFonts w:ascii="Trebuchet MS" w:hAnsi="Trebuchet MS" w:cs="Arial"/>
          <w:bCs/>
        </w:rPr>
        <w:t>NLAFA</w:t>
      </w:r>
      <w:r w:rsidR="00EA1636" w:rsidRPr="002B48D2">
        <w:rPr>
          <w:rFonts w:ascii="Trebuchet MS" w:hAnsi="Trebuchet MS" w:cs="Arial"/>
          <w:bCs/>
        </w:rPr>
        <w:t>)</w:t>
      </w:r>
      <w:r w:rsidR="00C02279" w:rsidRPr="002B48D2">
        <w:rPr>
          <w:rFonts w:ascii="Trebuchet MS" w:hAnsi="Trebuchet MS" w:cs="Arial"/>
          <w:bCs/>
        </w:rPr>
        <w:t xml:space="preserve"> with a specific environment focus, </w:t>
      </w:r>
      <w:r w:rsidR="00C1343E" w:rsidRPr="002B48D2">
        <w:rPr>
          <w:rFonts w:ascii="Trebuchet MS" w:hAnsi="Trebuchet MS" w:cs="Arial"/>
          <w:bCs/>
        </w:rPr>
        <w:t xml:space="preserve">targeting </w:t>
      </w:r>
      <w:r w:rsidR="001C1CC6" w:rsidRPr="002B48D2">
        <w:rPr>
          <w:rFonts w:ascii="Trebuchet MS" w:hAnsi="Trebuchet MS" w:cs="Arial"/>
          <w:bCs/>
        </w:rPr>
        <w:t xml:space="preserve">the NEP’s outcomes for the environment </w:t>
      </w:r>
      <w:r w:rsidR="00D96A1F" w:rsidRPr="002B48D2">
        <w:rPr>
          <w:rFonts w:ascii="Trebuchet MS" w:hAnsi="Trebuchet MS" w:cs="Arial"/>
          <w:bCs/>
        </w:rPr>
        <w:t xml:space="preserve">community-led </w:t>
      </w:r>
      <w:r w:rsidR="001C1CC6" w:rsidRPr="002B48D2">
        <w:rPr>
          <w:rFonts w:ascii="Trebuchet MS" w:hAnsi="Trebuchet MS" w:cs="Arial"/>
          <w:bCs/>
        </w:rPr>
        <w:t>mission</w:t>
      </w:r>
      <w:r w:rsidR="003A2E84" w:rsidRPr="002B48D2">
        <w:rPr>
          <w:rFonts w:ascii="Trebuchet MS" w:hAnsi="Trebuchet MS" w:cs="Arial"/>
          <w:bCs/>
        </w:rPr>
        <w:t xml:space="preserve">. The intention of a bespoke strand of </w:t>
      </w:r>
      <w:r w:rsidR="00EA1636" w:rsidRPr="002B48D2">
        <w:rPr>
          <w:rFonts w:ascii="Trebuchet MS" w:hAnsi="Trebuchet MS" w:cs="Arial"/>
          <w:bCs/>
        </w:rPr>
        <w:t>NL</w:t>
      </w:r>
      <w:r w:rsidR="003A2E84" w:rsidRPr="002B48D2">
        <w:rPr>
          <w:rFonts w:ascii="Trebuchet MS" w:hAnsi="Trebuchet MS" w:cs="Arial"/>
          <w:bCs/>
        </w:rPr>
        <w:t>AFA was to encourage increased applications with a focus on the environment</w:t>
      </w:r>
      <w:r w:rsidR="00B150C7" w:rsidRPr="002B48D2">
        <w:rPr>
          <w:rFonts w:ascii="Trebuchet MS" w:hAnsi="Trebuchet MS" w:cs="Arial"/>
          <w:bCs/>
        </w:rPr>
        <w:t xml:space="preserve">. The Chair added further reflections following the Board’s </w:t>
      </w:r>
      <w:r w:rsidR="00BA3395" w:rsidRPr="002B48D2">
        <w:rPr>
          <w:rFonts w:ascii="Trebuchet MS" w:hAnsi="Trebuchet MS" w:cs="Arial"/>
          <w:bCs/>
        </w:rPr>
        <w:t xml:space="preserve">detailed discussion the previous week regarding the Fund’s performance </w:t>
      </w:r>
      <w:r w:rsidR="006E36DC" w:rsidRPr="002B48D2">
        <w:rPr>
          <w:rFonts w:ascii="Trebuchet MS" w:hAnsi="Trebuchet MS" w:cs="Arial"/>
          <w:bCs/>
        </w:rPr>
        <w:t xml:space="preserve">and direction of travel </w:t>
      </w:r>
      <w:r w:rsidR="00BA3395" w:rsidRPr="002B48D2">
        <w:rPr>
          <w:rFonts w:ascii="Trebuchet MS" w:hAnsi="Trebuchet MS" w:cs="Arial"/>
          <w:bCs/>
        </w:rPr>
        <w:t>in relation to KPI4</w:t>
      </w:r>
      <w:r w:rsidR="006E36DC" w:rsidRPr="002B48D2">
        <w:rPr>
          <w:rFonts w:ascii="Trebuchet MS" w:hAnsi="Trebuchet MS" w:cs="Arial"/>
          <w:bCs/>
        </w:rPr>
        <w:t xml:space="preserve">. He advised that the Board </w:t>
      </w:r>
      <w:r w:rsidR="00D351BC">
        <w:rPr>
          <w:rFonts w:ascii="Trebuchet MS" w:hAnsi="Trebuchet MS" w:cs="Arial"/>
          <w:bCs/>
        </w:rPr>
        <w:t>recognised</w:t>
      </w:r>
      <w:r w:rsidR="006E36DC" w:rsidRPr="002B48D2">
        <w:rPr>
          <w:rFonts w:ascii="Trebuchet MS" w:hAnsi="Trebuchet MS" w:cs="Arial"/>
          <w:bCs/>
        </w:rPr>
        <w:t xml:space="preserve"> the target of 15% </w:t>
      </w:r>
      <w:r w:rsidR="002B48D2" w:rsidRPr="002B48D2">
        <w:rPr>
          <w:rFonts w:ascii="Trebuchet MS" w:hAnsi="Trebuchet MS" w:cs="Arial"/>
          <w:bCs/>
        </w:rPr>
        <w:t>of</w:t>
      </w:r>
      <w:r w:rsidR="00534B44" w:rsidRPr="002B48D2">
        <w:rPr>
          <w:rFonts w:ascii="Trebuchet MS" w:hAnsi="Trebuchet MS" w:cs="Arial"/>
          <w:bCs/>
        </w:rPr>
        <w:t xml:space="preserve"> </w:t>
      </w:r>
      <w:r w:rsidR="002B48D2" w:rsidRPr="002B48D2">
        <w:rPr>
          <w:rFonts w:ascii="Trebuchet MS" w:hAnsi="Trebuchet MS" w:cs="Arial"/>
          <w:bCs/>
        </w:rPr>
        <w:t>grants to go to projects with environmenta</w:t>
      </w:r>
      <w:r w:rsidR="002B48D2">
        <w:rPr>
          <w:rFonts w:ascii="Trebuchet MS" w:hAnsi="Trebuchet MS" w:cs="Arial"/>
          <w:bCs/>
        </w:rPr>
        <w:t xml:space="preserve">l </w:t>
      </w:r>
      <w:r w:rsidR="002B48D2" w:rsidRPr="002B48D2">
        <w:rPr>
          <w:rFonts w:ascii="Trebuchet MS" w:hAnsi="Trebuchet MS" w:cs="Arial"/>
          <w:bCs/>
        </w:rPr>
        <w:t>sustainability as their primary aim</w:t>
      </w:r>
      <w:r w:rsidR="00534B44" w:rsidRPr="002B48D2">
        <w:rPr>
          <w:rFonts w:ascii="Trebuchet MS" w:hAnsi="Trebuchet MS" w:cs="Arial"/>
          <w:bCs/>
        </w:rPr>
        <w:t xml:space="preserve"> was </w:t>
      </w:r>
      <w:proofErr w:type="gramStart"/>
      <w:r w:rsidR="00534B44" w:rsidRPr="002B48D2">
        <w:rPr>
          <w:rFonts w:ascii="Trebuchet MS" w:hAnsi="Trebuchet MS" w:cs="Arial"/>
          <w:bCs/>
        </w:rPr>
        <w:t>ambitious, and</w:t>
      </w:r>
      <w:proofErr w:type="gramEnd"/>
      <w:r w:rsidR="00C66304">
        <w:rPr>
          <w:rFonts w:ascii="Trebuchet MS" w:hAnsi="Trebuchet MS" w:cs="Arial"/>
          <w:bCs/>
        </w:rPr>
        <w:t xml:space="preserve"> were accepting</w:t>
      </w:r>
      <w:r w:rsidR="00534B44" w:rsidRPr="002B48D2">
        <w:rPr>
          <w:rFonts w:ascii="Trebuchet MS" w:hAnsi="Trebuchet MS" w:cs="Arial"/>
          <w:bCs/>
        </w:rPr>
        <w:t xml:space="preserve"> that the status was currently red but moving towards Amber/Green. They had asked for </w:t>
      </w:r>
      <w:r w:rsidR="009831A3" w:rsidRPr="002B48D2">
        <w:rPr>
          <w:rFonts w:ascii="Trebuchet MS" w:hAnsi="Trebuchet MS" w:cs="Arial"/>
          <w:bCs/>
        </w:rPr>
        <w:t xml:space="preserve">enhanced effort in this space, and he acknowledged that the NLAFA </w:t>
      </w:r>
      <w:r w:rsidR="00C1343E" w:rsidRPr="002B48D2">
        <w:rPr>
          <w:rFonts w:ascii="Trebuchet MS" w:hAnsi="Trebuchet MS" w:cs="Arial"/>
          <w:bCs/>
        </w:rPr>
        <w:t xml:space="preserve">strand </w:t>
      </w:r>
      <w:r w:rsidR="009831A3" w:rsidRPr="002B48D2">
        <w:rPr>
          <w:rFonts w:ascii="Trebuchet MS" w:hAnsi="Trebuchet MS" w:cs="Arial"/>
          <w:bCs/>
        </w:rPr>
        <w:t>under development would be key.</w:t>
      </w:r>
      <w:r w:rsidR="00BE2647" w:rsidRPr="002B48D2">
        <w:rPr>
          <w:rFonts w:ascii="Trebuchet MS" w:hAnsi="Trebuchet MS" w:cs="Arial"/>
          <w:bCs/>
        </w:rPr>
        <w:br/>
      </w:r>
    </w:p>
    <w:p w14:paraId="2E3D15E7" w14:textId="7CA4045C" w:rsidR="00F427E2" w:rsidRDefault="00BE2647" w:rsidP="00AD4441">
      <w:pPr>
        <w:pStyle w:val="ListParagraph"/>
        <w:numPr>
          <w:ilvl w:val="1"/>
          <w:numId w:val="1"/>
        </w:numPr>
        <w:spacing w:line="240" w:lineRule="auto"/>
        <w:ind w:left="567" w:hanging="567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 xml:space="preserve">While supportive of the push to increase </w:t>
      </w:r>
      <w:r w:rsidR="00273AB2">
        <w:rPr>
          <w:rFonts w:ascii="Trebuchet MS" w:hAnsi="Trebuchet MS" w:cs="Arial"/>
          <w:bCs/>
        </w:rPr>
        <w:t>applications and grants</w:t>
      </w:r>
      <w:r w:rsidR="007C5D07">
        <w:rPr>
          <w:rFonts w:ascii="Trebuchet MS" w:hAnsi="Trebuchet MS" w:cs="Arial"/>
          <w:bCs/>
        </w:rPr>
        <w:t xml:space="preserve"> in support of the environment mission, Committee members flagged</w:t>
      </w:r>
      <w:r w:rsidR="00273AB2">
        <w:rPr>
          <w:rFonts w:ascii="Trebuchet MS" w:hAnsi="Trebuchet MS" w:cs="Arial"/>
          <w:bCs/>
        </w:rPr>
        <w:t xml:space="preserve"> that</w:t>
      </w:r>
      <w:r w:rsidR="00815A30">
        <w:rPr>
          <w:rFonts w:ascii="Trebuchet MS" w:hAnsi="Trebuchet MS" w:cs="Arial"/>
          <w:bCs/>
        </w:rPr>
        <w:t xml:space="preserve"> this could</w:t>
      </w:r>
      <w:r w:rsidR="00EE490D">
        <w:rPr>
          <w:rFonts w:ascii="Trebuchet MS" w:hAnsi="Trebuchet MS" w:cs="Arial"/>
          <w:bCs/>
        </w:rPr>
        <w:t xml:space="preserve"> potentially</w:t>
      </w:r>
      <w:r w:rsidR="00815A30">
        <w:rPr>
          <w:rFonts w:ascii="Trebuchet MS" w:hAnsi="Trebuchet MS" w:cs="Arial"/>
          <w:bCs/>
        </w:rPr>
        <w:t xml:space="preserve"> lower the proportion of</w:t>
      </w:r>
      <w:r w:rsidR="00EE490D">
        <w:rPr>
          <w:rFonts w:ascii="Trebuchet MS" w:hAnsi="Trebuchet MS" w:cs="Arial"/>
          <w:bCs/>
        </w:rPr>
        <w:t xml:space="preserve"> </w:t>
      </w:r>
      <w:r w:rsidR="00690D35">
        <w:rPr>
          <w:rFonts w:ascii="Trebuchet MS" w:hAnsi="Trebuchet MS" w:cs="Arial"/>
          <w:bCs/>
        </w:rPr>
        <w:t>NL</w:t>
      </w:r>
      <w:r w:rsidR="00EE490D">
        <w:rPr>
          <w:rFonts w:ascii="Trebuchet MS" w:hAnsi="Trebuchet MS" w:cs="Arial"/>
          <w:bCs/>
        </w:rPr>
        <w:t>AFA</w:t>
      </w:r>
      <w:r w:rsidR="00815A30">
        <w:rPr>
          <w:rFonts w:ascii="Trebuchet MS" w:hAnsi="Trebuchet MS" w:cs="Arial"/>
          <w:bCs/>
        </w:rPr>
        <w:t xml:space="preserve"> funding allocated towards minoritised communities, wh</w:t>
      </w:r>
      <w:r w:rsidR="007119C5">
        <w:rPr>
          <w:rFonts w:ascii="Trebuchet MS" w:hAnsi="Trebuchet MS" w:cs="Arial"/>
          <w:bCs/>
        </w:rPr>
        <w:t xml:space="preserve">ich was already slightly lower within </w:t>
      </w:r>
      <w:r w:rsidR="00690D35">
        <w:rPr>
          <w:rFonts w:ascii="Trebuchet MS" w:hAnsi="Trebuchet MS" w:cs="Arial"/>
          <w:bCs/>
        </w:rPr>
        <w:t>NL</w:t>
      </w:r>
      <w:r w:rsidR="007119C5">
        <w:rPr>
          <w:rFonts w:ascii="Trebuchet MS" w:hAnsi="Trebuchet MS" w:cs="Arial"/>
          <w:bCs/>
        </w:rPr>
        <w:t>AFA than it was within RC.</w:t>
      </w:r>
      <w:r w:rsidR="007C5D07">
        <w:rPr>
          <w:rFonts w:ascii="Trebuchet MS" w:hAnsi="Trebuchet MS" w:cs="Arial"/>
          <w:bCs/>
        </w:rPr>
        <w:t xml:space="preserve"> </w:t>
      </w:r>
      <w:r w:rsidR="00EE490D">
        <w:rPr>
          <w:rFonts w:ascii="Trebuchet MS" w:hAnsi="Trebuchet MS" w:cs="Arial"/>
          <w:bCs/>
        </w:rPr>
        <w:t>ESLT acknowledged these concerns</w:t>
      </w:r>
      <w:r w:rsidR="00432EE5">
        <w:rPr>
          <w:rFonts w:ascii="Trebuchet MS" w:hAnsi="Trebuchet MS" w:cs="Arial"/>
          <w:bCs/>
        </w:rPr>
        <w:t xml:space="preserve">, assuring the Committee that the emphasis to teams was still to prioritise </w:t>
      </w:r>
      <w:r w:rsidR="00BB3F2C">
        <w:rPr>
          <w:rFonts w:ascii="Trebuchet MS" w:hAnsi="Trebuchet MS" w:cs="Arial"/>
          <w:bCs/>
        </w:rPr>
        <w:t>equity within the parameters of the environment mission</w:t>
      </w:r>
      <w:r w:rsidR="00BA5B4A">
        <w:rPr>
          <w:rFonts w:ascii="Trebuchet MS" w:hAnsi="Trebuchet MS" w:cs="Arial"/>
          <w:bCs/>
        </w:rPr>
        <w:t xml:space="preserve">, and that local dashboards were being developed for </w:t>
      </w:r>
      <w:r w:rsidR="00690D35">
        <w:rPr>
          <w:rFonts w:ascii="Trebuchet MS" w:hAnsi="Trebuchet MS" w:cs="Arial"/>
          <w:bCs/>
        </w:rPr>
        <w:t>NL</w:t>
      </w:r>
      <w:r w:rsidR="00BA5B4A">
        <w:rPr>
          <w:rFonts w:ascii="Trebuchet MS" w:hAnsi="Trebuchet MS" w:cs="Arial"/>
          <w:bCs/>
        </w:rPr>
        <w:t xml:space="preserve">AFA which </w:t>
      </w:r>
      <w:r w:rsidR="004E2374">
        <w:rPr>
          <w:rFonts w:ascii="Trebuchet MS" w:hAnsi="Trebuchet MS" w:cs="Arial"/>
          <w:bCs/>
        </w:rPr>
        <w:t xml:space="preserve">would support the directorate </w:t>
      </w:r>
      <w:r w:rsidR="00C66304">
        <w:rPr>
          <w:rFonts w:ascii="Trebuchet MS" w:hAnsi="Trebuchet MS" w:cs="Arial"/>
          <w:bCs/>
        </w:rPr>
        <w:t xml:space="preserve">to identify </w:t>
      </w:r>
      <w:r w:rsidR="004E2374">
        <w:rPr>
          <w:rFonts w:ascii="Trebuchet MS" w:hAnsi="Trebuchet MS" w:cs="Arial"/>
          <w:bCs/>
        </w:rPr>
        <w:t xml:space="preserve">where </w:t>
      </w:r>
      <w:r w:rsidR="00690D35">
        <w:rPr>
          <w:rFonts w:ascii="Trebuchet MS" w:hAnsi="Trebuchet MS" w:cs="Arial"/>
          <w:bCs/>
        </w:rPr>
        <w:t>targeting and outreach could be improved.</w:t>
      </w:r>
      <w:r w:rsidR="00F427E2">
        <w:rPr>
          <w:rFonts w:ascii="Trebuchet MS" w:hAnsi="Trebuchet MS" w:cs="Arial"/>
          <w:bCs/>
        </w:rPr>
        <w:br/>
      </w:r>
    </w:p>
    <w:p w14:paraId="7729FD0C" w14:textId="77777777" w:rsidR="00690D35" w:rsidRDefault="00F427E2" w:rsidP="00AD4441">
      <w:pPr>
        <w:pStyle w:val="ListParagraph"/>
        <w:numPr>
          <w:ilvl w:val="1"/>
          <w:numId w:val="1"/>
        </w:numPr>
        <w:spacing w:line="240" w:lineRule="auto"/>
        <w:ind w:left="567" w:hanging="567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 xml:space="preserve">Jon offered some further </w:t>
      </w:r>
      <w:r w:rsidR="00E83088">
        <w:rPr>
          <w:rFonts w:ascii="Trebuchet MS" w:hAnsi="Trebuchet MS" w:cs="Arial"/>
          <w:bCs/>
        </w:rPr>
        <w:t xml:space="preserve">information </w:t>
      </w:r>
      <w:r>
        <w:rPr>
          <w:rFonts w:ascii="Trebuchet MS" w:hAnsi="Trebuchet MS" w:cs="Arial"/>
          <w:bCs/>
        </w:rPr>
        <w:t>regarding the RC reset</w:t>
      </w:r>
      <w:r w:rsidR="00E83088">
        <w:rPr>
          <w:rFonts w:ascii="Trebuchet MS" w:hAnsi="Trebuchet MS" w:cs="Arial"/>
          <w:bCs/>
        </w:rPr>
        <w:t>, detailing how the programme had been realigned with NEP priorities</w:t>
      </w:r>
      <w:r w:rsidR="00E150B3">
        <w:rPr>
          <w:rFonts w:ascii="Trebuchet MS" w:hAnsi="Trebuchet MS" w:cs="Arial"/>
          <w:bCs/>
        </w:rPr>
        <w:t>, the missions and Fund-wide KPIs</w:t>
      </w:r>
      <w:r w:rsidR="00F64FE0">
        <w:rPr>
          <w:rFonts w:ascii="Trebuchet MS" w:hAnsi="Trebuchet MS" w:cs="Arial"/>
          <w:bCs/>
        </w:rPr>
        <w:t>. Furthermore, a dedicated cohort of colleagues within the portfolio were</w:t>
      </w:r>
      <w:r w:rsidR="00DE5227">
        <w:rPr>
          <w:rFonts w:ascii="Trebuchet MS" w:hAnsi="Trebuchet MS" w:cs="Arial"/>
          <w:bCs/>
        </w:rPr>
        <w:t xml:space="preserve"> working across regions to provide peer-led support and training, with </w:t>
      </w:r>
      <w:r w:rsidR="00E43AF1">
        <w:rPr>
          <w:rFonts w:ascii="Trebuchet MS" w:hAnsi="Trebuchet MS" w:cs="Arial"/>
          <w:bCs/>
        </w:rPr>
        <w:t xml:space="preserve">use of new data dashboards across teams </w:t>
      </w:r>
      <w:r w:rsidR="00DE5227">
        <w:rPr>
          <w:rFonts w:ascii="Trebuchet MS" w:hAnsi="Trebuchet MS" w:cs="Arial"/>
          <w:bCs/>
        </w:rPr>
        <w:t xml:space="preserve">also providing </w:t>
      </w:r>
      <w:r w:rsidR="001E429B">
        <w:rPr>
          <w:rFonts w:ascii="Trebuchet MS" w:hAnsi="Trebuchet MS" w:cs="Arial"/>
          <w:bCs/>
        </w:rPr>
        <w:t>new</w:t>
      </w:r>
      <w:r w:rsidR="008101F4">
        <w:rPr>
          <w:rFonts w:ascii="Trebuchet MS" w:hAnsi="Trebuchet MS" w:cs="Arial"/>
          <w:bCs/>
        </w:rPr>
        <w:t>, more connected</w:t>
      </w:r>
      <w:r w:rsidR="001E429B">
        <w:rPr>
          <w:rFonts w:ascii="Trebuchet MS" w:hAnsi="Trebuchet MS" w:cs="Arial"/>
          <w:bCs/>
        </w:rPr>
        <w:t xml:space="preserve"> approaches to learning.</w:t>
      </w:r>
      <w:r w:rsidR="00690D35">
        <w:rPr>
          <w:rFonts w:ascii="Trebuchet MS" w:hAnsi="Trebuchet MS" w:cs="Arial"/>
          <w:bCs/>
        </w:rPr>
        <w:br/>
      </w:r>
    </w:p>
    <w:p w14:paraId="755D0786" w14:textId="77777777" w:rsidR="00F32F3B" w:rsidRPr="00E64EBE" w:rsidRDefault="00F32F3B" w:rsidP="00E64EBE">
      <w:pPr>
        <w:pStyle w:val="Heading3"/>
      </w:pPr>
      <w:r w:rsidRPr="00E64EBE">
        <w:t>Government Engagement</w:t>
      </w:r>
    </w:p>
    <w:p w14:paraId="454E4985" w14:textId="22865E23" w:rsidR="002632EE" w:rsidRDefault="00F32F3B" w:rsidP="00AD4441">
      <w:pPr>
        <w:pStyle w:val="ListParagraph"/>
        <w:numPr>
          <w:ilvl w:val="1"/>
          <w:numId w:val="1"/>
        </w:numPr>
        <w:spacing w:line="240" w:lineRule="auto"/>
        <w:ind w:left="567" w:hanging="567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 xml:space="preserve">Phil summarised recent engagement between the </w:t>
      </w:r>
      <w:r w:rsidR="007F0BE7">
        <w:rPr>
          <w:rFonts w:ascii="Trebuchet MS" w:hAnsi="Trebuchet MS" w:cs="Arial"/>
          <w:bCs/>
        </w:rPr>
        <w:t xml:space="preserve">directorate and Government departments, noting that </w:t>
      </w:r>
      <w:r w:rsidR="002632EE">
        <w:rPr>
          <w:rFonts w:ascii="Trebuchet MS" w:hAnsi="Trebuchet MS" w:cs="Arial"/>
          <w:bCs/>
        </w:rPr>
        <w:t xml:space="preserve">proposals </w:t>
      </w:r>
      <w:r w:rsidR="00C66304">
        <w:rPr>
          <w:rFonts w:ascii="Trebuchet MS" w:hAnsi="Trebuchet MS" w:cs="Arial"/>
          <w:bCs/>
        </w:rPr>
        <w:t xml:space="preserve">around any emerging opportunities </w:t>
      </w:r>
      <w:r w:rsidR="002632EE">
        <w:rPr>
          <w:rFonts w:ascii="Trebuchet MS" w:hAnsi="Trebuchet MS" w:cs="Arial"/>
          <w:bCs/>
        </w:rPr>
        <w:t>would be brought to the Committee for consideration as appropriate.</w:t>
      </w:r>
      <w:r w:rsidR="002632EE">
        <w:rPr>
          <w:rFonts w:ascii="Trebuchet MS" w:hAnsi="Trebuchet MS" w:cs="Arial"/>
          <w:bCs/>
        </w:rPr>
        <w:br/>
      </w:r>
    </w:p>
    <w:p w14:paraId="4E89A47D" w14:textId="77777777" w:rsidR="00D84D42" w:rsidRDefault="0063680F" w:rsidP="00AD4441">
      <w:pPr>
        <w:pStyle w:val="ListParagraph"/>
        <w:numPr>
          <w:ilvl w:val="1"/>
          <w:numId w:val="1"/>
        </w:numPr>
        <w:spacing w:line="240" w:lineRule="auto"/>
        <w:ind w:left="567" w:hanging="567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The Chair w</w:t>
      </w:r>
      <w:r w:rsidR="00915B50">
        <w:rPr>
          <w:rFonts w:ascii="Trebuchet MS" w:hAnsi="Trebuchet MS" w:cs="Arial"/>
          <w:bCs/>
        </w:rPr>
        <w:t>as</w:t>
      </w:r>
      <w:r>
        <w:rPr>
          <w:rFonts w:ascii="Trebuchet MS" w:hAnsi="Trebuchet MS" w:cs="Arial"/>
          <w:bCs/>
        </w:rPr>
        <w:t xml:space="preserve"> pleased to </w:t>
      </w:r>
      <w:r w:rsidR="003D36F7">
        <w:rPr>
          <w:rFonts w:ascii="Trebuchet MS" w:hAnsi="Trebuchet MS" w:cs="Arial"/>
          <w:bCs/>
        </w:rPr>
        <w:t xml:space="preserve">hear of positive developments and signs of confidence in the Fund from </w:t>
      </w:r>
      <w:proofErr w:type="gramStart"/>
      <w:r w:rsidR="003D36F7">
        <w:rPr>
          <w:rFonts w:ascii="Trebuchet MS" w:hAnsi="Trebuchet MS" w:cs="Arial"/>
          <w:bCs/>
        </w:rPr>
        <w:t>Government, and</w:t>
      </w:r>
      <w:proofErr w:type="gramEnd"/>
      <w:r w:rsidR="003D36F7">
        <w:rPr>
          <w:rFonts w:ascii="Trebuchet MS" w:hAnsi="Trebuchet MS" w:cs="Arial"/>
          <w:bCs/>
        </w:rPr>
        <w:t xml:space="preserve"> </w:t>
      </w:r>
      <w:r w:rsidR="00013861">
        <w:rPr>
          <w:rFonts w:ascii="Trebuchet MS" w:hAnsi="Trebuchet MS" w:cs="Arial"/>
          <w:bCs/>
        </w:rPr>
        <w:t>suggested it would be helpful for the</w:t>
      </w:r>
      <w:r w:rsidR="00915B50">
        <w:rPr>
          <w:rFonts w:ascii="Trebuchet MS" w:hAnsi="Trebuchet MS" w:cs="Arial"/>
          <w:bCs/>
        </w:rPr>
        <w:t xml:space="preserve"> Committee</w:t>
      </w:r>
      <w:r w:rsidR="00013861">
        <w:rPr>
          <w:rFonts w:ascii="Trebuchet MS" w:hAnsi="Trebuchet MS" w:cs="Arial"/>
          <w:bCs/>
        </w:rPr>
        <w:t xml:space="preserve"> to have more visibility on proposals </w:t>
      </w:r>
      <w:r w:rsidR="00915B50">
        <w:rPr>
          <w:rFonts w:ascii="Trebuchet MS" w:hAnsi="Trebuchet MS" w:cs="Arial"/>
          <w:bCs/>
        </w:rPr>
        <w:t>during</w:t>
      </w:r>
      <w:r w:rsidR="00013861">
        <w:rPr>
          <w:rFonts w:ascii="Trebuchet MS" w:hAnsi="Trebuchet MS" w:cs="Arial"/>
          <w:bCs/>
        </w:rPr>
        <w:t xml:space="preserve"> earlier stage</w:t>
      </w:r>
      <w:r w:rsidR="00915B50">
        <w:rPr>
          <w:rFonts w:ascii="Trebuchet MS" w:hAnsi="Trebuchet MS" w:cs="Arial"/>
          <w:bCs/>
        </w:rPr>
        <w:t>s</w:t>
      </w:r>
      <w:r w:rsidR="00013861">
        <w:rPr>
          <w:rFonts w:ascii="Trebuchet MS" w:hAnsi="Trebuchet MS" w:cs="Arial"/>
          <w:bCs/>
        </w:rPr>
        <w:t xml:space="preserve"> of development, </w:t>
      </w:r>
      <w:r w:rsidR="00706464">
        <w:rPr>
          <w:rFonts w:ascii="Trebuchet MS" w:hAnsi="Trebuchet MS" w:cs="Arial"/>
          <w:bCs/>
        </w:rPr>
        <w:t xml:space="preserve">rather than seeing full proposals presented for the first time with a request for decision. ESLT </w:t>
      </w:r>
      <w:r w:rsidR="00F26BCA">
        <w:rPr>
          <w:rFonts w:ascii="Trebuchet MS" w:hAnsi="Trebuchet MS" w:cs="Arial"/>
          <w:bCs/>
        </w:rPr>
        <w:t xml:space="preserve">were happy to incorporate this into </w:t>
      </w:r>
      <w:r w:rsidR="00EA264F">
        <w:rPr>
          <w:rFonts w:ascii="Trebuchet MS" w:hAnsi="Trebuchet MS" w:cs="Arial"/>
          <w:bCs/>
        </w:rPr>
        <w:t>meeting business, either embedded within England Update papers or as a discrete standing agenda item.</w:t>
      </w:r>
      <w:r w:rsidR="00D84D42">
        <w:rPr>
          <w:rFonts w:ascii="Trebuchet MS" w:hAnsi="Trebuchet MS" w:cs="Arial"/>
          <w:bCs/>
        </w:rPr>
        <w:br/>
      </w:r>
    </w:p>
    <w:p w14:paraId="53F090A7" w14:textId="562894A5" w:rsidR="00043239" w:rsidRPr="00E64EBE" w:rsidRDefault="00DE5B76" w:rsidP="00E64EBE">
      <w:pPr>
        <w:pStyle w:val="Heading3"/>
      </w:pPr>
      <w:r w:rsidRPr="00E64EBE">
        <w:t>General Update</w:t>
      </w:r>
    </w:p>
    <w:p w14:paraId="06920958" w14:textId="313454BA" w:rsidR="00C6538D" w:rsidRDefault="00043239" w:rsidP="00AD4441">
      <w:pPr>
        <w:pStyle w:val="ListParagraph"/>
        <w:numPr>
          <w:ilvl w:val="1"/>
          <w:numId w:val="1"/>
        </w:numPr>
        <w:spacing w:line="240" w:lineRule="auto"/>
        <w:ind w:left="567" w:hanging="567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 xml:space="preserve">Noting that the </w:t>
      </w:r>
      <w:proofErr w:type="gramStart"/>
      <w:r>
        <w:rPr>
          <w:rFonts w:ascii="Trebuchet MS" w:hAnsi="Trebuchet MS" w:cs="Arial"/>
          <w:bCs/>
        </w:rPr>
        <w:t>North West</w:t>
      </w:r>
      <w:proofErr w:type="gramEnd"/>
      <w:r>
        <w:rPr>
          <w:rFonts w:ascii="Trebuchet MS" w:hAnsi="Trebuchet MS" w:cs="Arial"/>
          <w:bCs/>
        </w:rPr>
        <w:t xml:space="preserve"> team had </w:t>
      </w:r>
      <w:r w:rsidR="00E37386">
        <w:rPr>
          <w:rFonts w:ascii="Trebuchet MS" w:hAnsi="Trebuchet MS" w:cs="Arial"/>
          <w:bCs/>
        </w:rPr>
        <w:t>flagged an increased number of risk investigations, the Committee queried whether</w:t>
      </w:r>
      <w:r w:rsidR="00C66304">
        <w:rPr>
          <w:rFonts w:ascii="Trebuchet MS" w:hAnsi="Trebuchet MS" w:cs="Arial"/>
          <w:bCs/>
        </w:rPr>
        <w:t xml:space="preserve"> there was </w:t>
      </w:r>
      <w:r w:rsidR="005E1F9E">
        <w:rPr>
          <w:rFonts w:ascii="Trebuchet MS" w:hAnsi="Trebuchet MS" w:cs="Arial"/>
          <w:bCs/>
        </w:rPr>
        <w:t xml:space="preserve">a link between this </w:t>
      </w:r>
      <w:r w:rsidR="005E1F9E">
        <w:rPr>
          <w:rFonts w:ascii="Trebuchet MS" w:hAnsi="Trebuchet MS" w:cs="Arial"/>
          <w:bCs/>
        </w:rPr>
        <w:lastRenderedPageBreak/>
        <w:t>increase and the apparent funding crisis facing the sector</w:t>
      </w:r>
      <w:r w:rsidR="009B5529">
        <w:rPr>
          <w:rFonts w:ascii="Trebuchet MS" w:hAnsi="Trebuchet MS" w:cs="Arial"/>
          <w:bCs/>
        </w:rPr>
        <w:t>, and what impact an increase in investigations might have on the team</w:t>
      </w:r>
      <w:r w:rsidR="00C6538D">
        <w:rPr>
          <w:rFonts w:ascii="Trebuchet MS" w:hAnsi="Trebuchet MS" w:cs="Arial"/>
          <w:bCs/>
        </w:rPr>
        <w:t xml:space="preserve"> in terms of resource.</w:t>
      </w:r>
      <w:r w:rsidR="00C6538D">
        <w:rPr>
          <w:rFonts w:ascii="Trebuchet MS" w:hAnsi="Trebuchet MS" w:cs="Arial"/>
          <w:bCs/>
        </w:rPr>
        <w:br/>
      </w:r>
    </w:p>
    <w:p w14:paraId="66F2CD2D" w14:textId="02131480" w:rsidR="0019176C" w:rsidRDefault="00C6538D" w:rsidP="00AD4441">
      <w:pPr>
        <w:pStyle w:val="ListParagraph"/>
        <w:numPr>
          <w:ilvl w:val="1"/>
          <w:numId w:val="1"/>
        </w:numPr>
        <w:spacing w:line="240" w:lineRule="auto"/>
        <w:ind w:left="567" w:hanging="567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ESLT a</w:t>
      </w:r>
      <w:r w:rsidR="008258FD">
        <w:rPr>
          <w:rFonts w:ascii="Trebuchet MS" w:hAnsi="Trebuchet MS" w:cs="Arial"/>
          <w:bCs/>
        </w:rPr>
        <w:t xml:space="preserve">dvised that </w:t>
      </w:r>
      <w:r w:rsidR="00E45E82">
        <w:rPr>
          <w:rFonts w:ascii="Trebuchet MS" w:hAnsi="Trebuchet MS" w:cs="Arial"/>
          <w:bCs/>
        </w:rPr>
        <w:t>risk investigations had increased across responsive funding pro</w:t>
      </w:r>
      <w:r w:rsidR="00895F27">
        <w:rPr>
          <w:rFonts w:ascii="Trebuchet MS" w:hAnsi="Trebuchet MS" w:cs="Arial"/>
          <w:bCs/>
        </w:rPr>
        <w:t>grammes, and th</w:t>
      </w:r>
      <w:r w:rsidR="008D1797">
        <w:rPr>
          <w:rFonts w:ascii="Trebuchet MS" w:hAnsi="Trebuchet MS" w:cs="Arial"/>
          <w:bCs/>
        </w:rPr>
        <w:t xml:space="preserve">rough its </w:t>
      </w:r>
      <w:r w:rsidR="00AF0136">
        <w:rPr>
          <w:rFonts w:ascii="Trebuchet MS" w:hAnsi="Trebuchet MS" w:cs="Arial"/>
          <w:bCs/>
        </w:rPr>
        <w:t xml:space="preserve">work of ongoing audits and </w:t>
      </w:r>
      <w:r w:rsidR="008D1797">
        <w:rPr>
          <w:rFonts w:ascii="Trebuchet MS" w:hAnsi="Trebuchet MS" w:cs="Arial"/>
          <w:bCs/>
        </w:rPr>
        <w:t xml:space="preserve">in </w:t>
      </w:r>
      <w:r w:rsidR="00AF0136">
        <w:rPr>
          <w:rFonts w:ascii="Trebuchet MS" w:hAnsi="Trebuchet MS" w:cs="Arial"/>
          <w:bCs/>
        </w:rPr>
        <w:t>conversations with the Audit and Risk Committee,</w:t>
      </w:r>
      <w:r w:rsidR="00895F27">
        <w:rPr>
          <w:rFonts w:ascii="Trebuchet MS" w:hAnsi="Trebuchet MS" w:cs="Arial"/>
          <w:bCs/>
        </w:rPr>
        <w:t xml:space="preserve"> </w:t>
      </w:r>
      <w:r w:rsidR="00AF0136">
        <w:rPr>
          <w:rFonts w:ascii="Trebuchet MS" w:hAnsi="Trebuchet MS" w:cs="Arial"/>
          <w:bCs/>
        </w:rPr>
        <w:t xml:space="preserve">the Fund was </w:t>
      </w:r>
      <w:r w:rsidR="0009516D">
        <w:rPr>
          <w:rFonts w:ascii="Trebuchet MS" w:hAnsi="Trebuchet MS" w:cs="Arial"/>
          <w:bCs/>
        </w:rPr>
        <w:t>consider</w:t>
      </w:r>
      <w:r w:rsidR="00AF0136">
        <w:rPr>
          <w:rFonts w:ascii="Trebuchet MS" w:hAnsi="Trebuchet MS" w:cs="Arial"/>
          <w:bCs/>
        </w:rPr>
        <w:t>ing</w:t>
      </w:r>
      <w:r w:rsidR="0009516D">
        <w:rPr>
          <w:rFonts w:ascii="Trebuchet MS" w:hAnsi="Trebuchet MS" w:cs="Arial"/>
          <w:bCs/>
        </w:rPr>
        <w:t xml:space="preserve"> whether the current risk and controls framework</w:t>
      </w:r>
      <w:r w:rsidR="0026083C">
        <w:rPr>
          <w:rFonts w:ascii="Trebuchet MS" w:hAnsi="Trebuchet MS" w:cs="Arial"/>
          <w:bCs/>
        </w:rPr>
        <w:t xml:space="preserve"> </w:t>
      </w:r>
      <w:r w:rsidR="003E2178">
        <w:rPr>
          <w:rFonts w:ascii="Trebuchet MS" w:hAnsi="Trebuchet MS" w:cs="Arial"/>
          <w:bCs/>
        </w:rPr>
        <w:t>could better support</w:t>
      </w:r>
      <w:r w:rsidR="0026083C">
        <w:rPr>
          <w:rFonts w:ascii="Trebuchet MS" w:hAnsi="Trebuchet MS" w:cs="Arial"/>
          <w:bCs/>
        </w:rPr>
        <w:t xml:space="preserve"> the ambitions set out in </w:t>
      </w:r>
      <w:r w:rsidR="0026083C">
        <w:rPr>
          <w:rFonts w:ascii="Trebuchet MS" w:hAnsi="Trebuchet MS" w:cs="Arial"/>
          <w:bCs/>
          <w:i/>
          <w:iCs/>
        </w:rPr>
        <w:t>It starts with community</w:t>
      </w:r>
      <w:r w:rsidR="00E71C01">
        <w:rPr>
          <w:rFonts w:ascii="Trebuchet MS" w:hAnsi="Trebuchet MS" w:cs="Arial"/>
          <w:bCs/>
        </w:rPr>
        <w:t xml:space="preserve">, and </w:t>
      </w:r>
      <w:r w:rsidR="00AF0136">
        <w:rPr>
          <w:rFonts w:ascii="Trebuchet MS" w:hAnsi="Trebuchet MS" w:cs="Arial"/>
          <w:bCs/>
        </w:rPr>
        <w:t>better</w:t>
      </w:r>
      <w:r w:rsidR="00E71C01">
        <w:rPr>
          <w:rFonts w:ascii="Trebuchet MS" w:hAnsi="Trebuchet MS" w:cs="Arial"/>
          <w:bCs/>
        </w:rPr>
        <w:t xml:space="preserve"> reflec</w:t>
      </w:r>
      <w:r w:rsidR="00AF0136">
        <w:rPr>
          <w:rFonts w:ascii="Trebuchet MS" w:hAnsi="Trebuchet MS" w:cs="Arial"/>
          <w:bCs/>
        </w:rPr>
        <w:t>t</w:t>
      </w:r>
      <w:r w:rsidR="00E71C01">
        <w:rPr>
          <w:rFonts w:ascii="Trebuchet MS" w:hAnsi="Trebuchet MS" w:cs="Arial"/>
          <w:bCs/>
        </w:rPr>
        <w:t xml:space="preserve"> </w:t>
      </w:r>
      <w:r w:rsidR="001A4888">
        <w:rPr>
          <w:rFonts w:ascii="Trebuchet MS" w:hAnsi="Trebuchet MS" w:cs="Arial"/>
          <w:bCs/>
        </w:rPr>
        <w:t>the complexity of the sector and landscape in which it operated.</w:t>
      </w:r>
      <w:r w:rsidR="0019176C">
        <w:rPr>
          <w:rFonts w:ascii="Trebuchet MS" w:hAnsi="Trebuchet MS" w:cs="Arial"/>
          <w:bCs/>
        </w:rPr>
        <w:br/>
      </w:r>
    </w:p>
    <w:p w14:paraId="1AE33561" w14:textId="77777777" w:rsidR="002878C4" w:rsidRDefault="0019176C" w:rsidP="00AD4441">
      <w:pPr>
        <w:pStyle w:val="ListParagraph"/>
        <w:numPr>
          <w:ilvl w:val="1"/>
          <w:numId w:val="1"/>
        </w:numPr>
        <w:spacing w:line="240" w:lineRule="auto"/>
        <w:ind w:left="567" w:hanging="567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 xml:space="preserve">The Committee recognised that </w:t>
      </w:r>
      <w:r w:rsidR="005E438E">
        <w:rPr>
          <w:rFonts w:ascii="Trebuchet MS" w:hAnsi="Trebuchet MS" w:cs="Arial"/>
          <w:bCs/>
        </w:rPr>
        <w:t xml:space="preserve">there was limited action the Fund could take to mitigate the crisis facing the </w:t>
      </w:r>
      <w:proofErr w:type="gramStart"/>
      <w:r w:rsidR="005E438E">
        <w:rPr>
          <w:rFonts w:ascii="Trebuchet MS" w:hAnsi="Trebuchet MS" w:cs="Arial"/>
          <w:bCs/>
        </w:rPr>
        <w:t>sector, and</w:t>
      </w:r>
      <w:proofErr w:type="gramEnd"/>
      <w:r w:rsidR="005E438E">
        <w:rPr>
          <w:rFonts w:ascii="Trebuchet MS" w:hAnsi="Trebuchet MS" w:cs="Arial"/>
          <w:bCs/>
        </w:rPr>
        <w:t xml:space="preserve"> ask</w:t>
      </w:r>
      <w:r w:rsidR="00960459">
        <w:rPr>
          <w:rFonts w:ascii="Trebuchet MS" w:hAnsi="Trebuchet MS" w:cs="Arial"/>
          <w:bCs/>
        </w:rPr>
        <w:t>ed</w:t>
      </w:r>
      <w:r w:rsidR="005E438E">
        <w:rPr>
          <w:rFonts w:ascii="Trebuchet MS" w:hAnsi="Trebuchet MS" w:cs="Arial"/>
          <w:bCs/>
        </w:rPr>
        <w:t xml:space="preserve"> that th</w:t>
      </w:r>
      <w:r w:rsidR="00960459">
        <w:rPr>
          <w:rFonts w:ascii="Trebuchet MS" w:hAnsi="Trebuchet MS" w:cs="Arial"/>
          <w:bCs/>
        </w:rPr>
        <w:t>ey have strong visibility on this issue going forward.</w:t>
      </w:r>
      <w:r w:rsidR="002878C4">
        <w:rPr>
          <w:rFonts w:ascii="Trebuchet MS" w:hAnsi="Trebuchet MS" w:cs="Arial"/>
          <w:bCs/>
        </w:rPr>
        <w:br/>
      </w:r>
    </w:p>
    <w:p w14:paraId="696DE8AC" w14:textId="4F3F71C6" w:rsidR="00DE5B76" w:rsidRDefault="002878C4" w:rsidP="00AD4441">
      <w:pPr>
        <w:pStyle w:val="ListParagraph"/>
        <w:numPr>
          <w:ilvl w:val="1"/>
          <w:numId w:val="1"/>
        </w:numPr>
        <w:spacing w:line="240" w:lineRule="auto"/>
        <w:ind w:left="567" w:hanging="567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 xml:space="preserve">In response to queries regarding how </w:t>
      </w:r>
      <w:r w:rsidR="009469C9">
        <w:rPr>
          <w:rFonts w:ascii="Trebuchet MS" w:hAnsi="Trebuchet MS" w:cs="Arial"/>
          <w:bCs/>
        </w:rPr>
        <w:t xml:space="preserve">learning from regional updates was shared within the directorate, ESLT </w:t>
      </w:r>
      <w:r w:rsidR="00412D76">
        <w:rPr>
          <w:rFonts w:ascii="Trebuchet MS" w:hAnsi="Trebuchet MS" w:cs="Arial"/>
          <w:bCs/>
        </w:rPr>
        <w:t xml:space="preserve">advised that </w:t>
      </w:r>
      <w:r w:rsidR="008D1797">
        <w:rPr>
          <w:rFonts w:ascii="Trebuchet MS" w:hAnsi="Trebuchet MS" w:cs="Arial"/>
          <w:bCs/>
        </w:rPr>
        <w:t>‘</w:t>
      </w:r>
      <w:r w:rsidR="00412D2A">
        <w:rPr>
          <w:rFonts w:ascii="Trebuchet MS" w:hAnsi="Trebuchet MS" w:cs="Arial"/>
          <w:bCs/>
        </w:rPr>
        <w:t>Heads Of</w:t>
      </w:r>
      <w:r w:rsidR="008D1797">
        <w:rPr>
          <w:rFonts w:ascii="Trebuchet MS" w:hAnsi="Trebuchet MS" w:cs="Arial"/>
          <w:bCs/>
        </w:rPr>
        <w:t>’</w:t>
      </w:r>
      <w:r w:rsidR="00412D2A">
        <w:rPr>
          <w:rFonts w:ascii="Trebuchet MS" w:hAnsi="Trebuchet MS" w:cs="Arial"/>
          <w:bCs/>
        </w:rPr>
        <w:t xml:space="preserve"> regions were all sighted on one another’s updates to the Committee, but</w:t>
      </w:r>
      <w:r w:rsidR="001A4B97">
        <w:rPr>
          <w:rFonts w:ascii="Trebuchet MS" w:hAnsi="Trebuchet MS" w:cs="Arial"/>
          <w:bCs/>
        </w:rPr>
        <w:t xml:space="preserve"> there was work underway to develop a more consistent and structured learning framework, with support from the Fund’s Impact function.</w:t>
      </w:r>
      <w:r w:rsidR="00DE5B76">
        <w:rPr>
          <w:rFonts w:ascii="Trebuchet MS" w:hAnsi="Trebuchet MS" w:cs="Arial"/>
          <w:bCs/>
        </w:rPr>
        <w:br/>
      </w:r>
    </w:p>
    <w:p w14:paraId="05513D8B" w14:textId="73B58245" w:rsidR="00515950" w:rsidRPr="00642647" w:rsidRDefault="00DE5B76" w:rsidP="00AD4441">
      <w:pPr>
        <w:pStyle w:val="ListParagraph"/>
        <w:numPr>
          <w:ilvl w:val="1"/>
          <w:numId w:val="1"/>
        </w:numPr>
        <w:spacing w:line="240" w:lineRule="auto"/>
        <w:ind w:left="567" w:hanging="567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 xml:space="preserve">Noting Committee members’ interest in the brief update provided regarding The Phoenix Way, ESLT advised that </w:t>
      </w:r>
      <w:r w:rsidR="00B31369">
        <w:rPr>
          <w:rFonts w:ascii="Trebuchet MS" w:hAnsi="Trebuchet MS" w:cs="Arial"/>
          <w:bCs/>
        </w:rPr>
        <w:t>work was progressing in the right direction but not at the rate they had a</w:t>
      </w:r>
      <w:r w:rsidR="003459F7">
        <w:rPr>
          <w:rFonts w:ascii="Trebuchet MS" w:hAnsi="Trebuchet MS" w:cs="Arial"/>
          <w:bCs/>
        </w:rPr>
        <w:t>nticipated</w:t>
      </w:r>
      <w:r w:rsidR="009E363F">
        <w:rPr>
          <w:rFonts w:ascii="Trebuchet MS" w:hAnsi="Trebuchet MS" w:cs="Arial"/>
          <w:bCs/>
        </w:rPr>
        <w:t xml:space="preserve">. They </w:t>
      </w:r>
      <w:r w:rsidR="00082518">
        <w:rPr>
          <w:rFonts w:ascii="Trebuchet MS" w:hAnsi="Trebuchet MS" w:cs="Arial"/>
          <w:bCs/>
        </w:rPr>
        <w:t xml:space="preserve">intended to bring a full </w:t>
      </w:r>
      <w:r w:rsidR="003702D1">
        <w:rPr>
          <w:rFonts w:ascii="Trebuchet MS" w:hAnsi="Trebuchet MS" w:cs="Arial"/>
          <w:bCs/>
        </w:rPr>
        <w:t xml:space="preserve">update </w:t>
      </w:r>
      <w:r w:rsidR="007E5ABC">
        <w:rPr>
          <w:rFonts w:ascii="Trebuchet MS" w:hAnsi="Trebuchet MS" w:cs="Arial"/>
          <w:bCs/>
        </w:rPr>
        <w:t>to a future meeting.</w:t>
      </w:r>
      <w:r w:rsidR="00ED33DB">
        <w:rPr>
          <w:rFonts w:ascii="Trebuchet MS" w:hAnsi="Trebuchet MS" w:cs="Arial"/>
          <w:bCs/>
        </w:rPr>
        <w:br/>
      </w:r>
    </w:p>
    <w:p w14:paraId="46B7F35A" w14:textId="7A0056F2" w:rsidR="00547591" w:rsidRPr="00E64EBE" w:rsidRDefault="00547591" w:rsidP="00E64EBE">
      <w:pPr>
        <w:pStyle w:val="Heading3"/>
      </w:pPr>
      <w:r w:rsidRPr="00E64EBE">
        <w:t>Latest Financial Position</w:t>
      </w:r>
    </w:p>
    <w:p w14:paraId="19FFA8A0" w14:textId="77777777" w:rsidR="00547591" w:rsidRPr="00FC0B28" w:rsidRDefault="00547591" w:rsidP="00AD4441">
      <w:pPr>
        <w:pStyle w:val="ListParagraph"/>
        <w:spacing w:after="120" w:line="240" w:lineRule="auto"/>
        <w:ind w:left="567"/>
        <w:contextualSpacing w:val="0"/>
        <w:rPr>
          <w:rFonts w:ascii="Trebuchet MS" w:hAnsi="Trebuchet MS" w:cs="Arial"/>
          <w:bCs/>
          <w:i/>
          <w:iCs/>
        </w:rPr>
      </w:pPr>
      <w:r>
        <w:rPr>
          <w:rFonts w:ascii="Trebuchet MS" w:hAnsi="Trebuchet MS" w:cs="Arial"/>
          <w:bCs/>
          <w:i/>
          <w:iCs/>
        </w:rPr>
        <w:t>Mike Bates joined the meeting.</w:t>
      </w:r>
    </w:p>
    <w:p w14:paraId="6C4FF735" w14:textId="4471DD9B" w:rsidR="00751E18" w:rsidRDefault="00547591" w:rsidP="00AD4441">
      <w:pPr>
        <w:pStyle w:val="ListParagraph"/>
        <w:numPr>
          <w:ilvl w:val="1"/>
          <w:numId w:val="1"/>
        </w:numPr>
        <w:spacing w:line="240" w:lineRule="auto"/>
        <w:ind w:left="567" w:hanging="567"/>
        <w:rPr>
          <w:rFonts w:ascii="Trebuchet MS" w:hAnsi="Trebuchet MS" w:cs="Arial"/>
          <w:bCs/>
        </w:rPr>
      </w:pPr>
      <w:r w:rsidRPr="00EA70EF">
        <w:rPr>
          <w:rFonts w:ascii="Trebuchet MS" w:hAnsi="Trebuchet MS" w:cs="Arial"/>
          <w:bCs/>
        </w:rPr>
        <w:t>The presentation provided at Annex A summarised the portfolio’s financial position.</w:t>
      </w:r>
      <w:r w:rsidR="009D0591">
        <w:rPr>
          <w:rFonts w:ascii="Trebuchet MS" w:hAnsi="Trebuchet MS" w:cs="Arial"/>
          <w:bCs/>
        </w:rPr>
        <w:t xml:space="preserve"> Mike highlighted that Fund-wide </w:t>
      </w:r>
      <w:r w:rsidR="006219F2">
        <w:rPr>
          <w:rFonts w:ascii="Trebuchet MS" w:hAnsi="Trebuchet MS" w:cs="Arial"/>
          <w:bCs/>
        </w:rPr>
        <w:t xml:space="preserve">performance at </w:t>
      </w:r>
      <w:r w:rsidR="008D1797">
        <w:rPr>
          <w:rFonts w:ascii="Trebuchet MS" w:hAnsi="Trebuchet MS" w:cs="Arial"/>
          <w:bCs/>
        </w:rPr>
        <w:t>year-end</w:t>
      </w:r>
      <w:r w:rsidR="006219F2">
        <w:rPr>
          <w:rFonts w:ascii="Trebuchet MS" w:hAnsi="Trebuchet MS" w:cs="Arial"/>
          <w:bCs/>
        </w:rPr>
        <w:t xml:space="preserve"> had sat at 98</w:t>
      </w:r>
      <w:r w:rsidR="00CB14CA">
        <w:rPr>
          <w:rFonts w:ascii="Trebuchet MS" w:hAnsi="Trebuchet MS" w:cs="Arial"/>
          <w:bCs/>
        </w:rPr>
        <w:t xml:space="preserve">.9% which, while a little short of the original budget, met the minimum tolerance for </w:t>
      </w:r>
      <w:r w:rsidR="00751E18">
        <w:rPr>
          <w:rFonts w:ascii="Trebuchet MS" w:hAnsi="Trebuchet MS" w:cs="Arial"/>
          <w:bCs/>
        </w:rPr>
        <w:t xml:space="preserve">KPI7. He also summarised </w:t>
      </w:r>
      <w:r w:rsidR="00593786">
        <w:rPr>
          <w:rFonts w:ascii="Trebuchet MS" w:hAnsi="Trebuchet MS" w:cs="Arial"/>
          <w:bCs/>
        </w:rPr>
        <w:t>grant awards, income, operational costs</w:t>
      </w:r>
      <w:r w:rsidR="00063494">
        <w:rPr>
          <w:rFonts w:ascii="Trebuchet MS" w:hAnsi="Trebuchet MS" w:cs="Arial"/>
          <w:bCs/>
        </w:rPr>
        <w:t xml:space="preserve"> and profiling in England.</w:t>
      </w:r>
      <w:r w:rsidR="00063494">
        <w:rPr>
          <w:rFonts w:ascii="Trebuchet MS" w:hAnsi="Trebuchet MS" w:cs="Arial"/>
          <w:bCs/>
        </w:rPr>
        <w:br/>
      </w:r>
    </w:p>
    <w:p w14:paraId="04F8848F" w14:textId="3800E3F2" w:rsidR="0087347A" w:rsidRPr="00BB0881" w:rsidRDefault="00F818BD" w:rsidP="00AD4441">
      <w:pPr>
        <w:pStyle w:val="ListParagraph"/>
        <w:numPr>
          <w:ilvl w:val="1"/>
          <w:numId w:val="1"/>
        </w:numPr>
        <w:spacing w:line="240" w:lineRule="auto"/>
        <w:ind w:left="567" w:hanging="567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The Committee, noting that th</w:t>
      </w:r>
      <w:r w:rsidR="00267C28">
        <w:rPr>
          <w:rFonts w:ascii="Trebuchet MS" w:hAnsi="Trebuchet MS" w:cs="Arial"/>
          <w:bCs/>
        </w:rPr>
        <w:t xml:space="preserve">e increased budget </w:t>
      </w:r>
      <w:proofErr w:type="gramStart"/>
      <w:r w:rsidR="00267C28">
        <w:rPr>
          <w:rFonts w:ascii="Trebuchet MS" w:hAnsi="Trebuchet MS" w:cs="Arial"/>
          <w:bCs/>
        </w:rPr>
        <w:t>as a result of</w:t>
      </w:r>
      <w:proofErr w:type="gramEnd"/>
      <w:r w:rsidR="00267C28">
        <w:rPr>
          <w:rFonts w:ascii="Trebuchet MS" w:hAnsi="Trebuchet MS" w:cs="Arial"/>
          <w:bCs/>
        </w:rPr>
        <w:t xml:space="preserve"> the NLDF draw down would need to be realised as spend rather than allocation, </w:t>
      </w:r>
      <w:r w:rsidR="0027449B">
        <w:rPr>
          <w:rFonts w:ascii="Trebuchet MS" w:hAnsi="Trebuchet MS" w:cs="Arial"/>
          <w:bCs/>
        </w:rPr>
        <w:t>discussed with Mi</w:t>
      </w:r>
      <w:r w:rsidR="00B77DB3">
        <w:rPr>
          <w:rFonts w:ascii="Trebuchet MS" w:hAnsi="Trebuchet MS" w:cs="Arial"/>
          <w:bCs/>
        </w:rPr>
        <w:t>ke how they could be kept sighted on this as the financial year progressed, requesting more detailed breakdowns in future updates.</w:t>
      </w:r>
      <w:r w:rsidR="00E8398B">
        <w:rPr>
          <w:rFonts w:ascii="Trebuchet MS" w:hAnsi="Trebuchet MS" w:cs="Arial"/>
          <w:bCs/>
        </w:rPr>
        <w:t xml:space="preserve"> They also discussed </w:t>
      </w:r>
      <w:r w:rsidR="008244AF">
        <w:rPr>
          <w:rFonts w:ascii="Trebuchet MS" w:hAnsi="Trebuchet MS" w:cs="Arial"/>
          <w:bCs/>
        </w:rPr>
        <w:t>what approach the Fund would look to take in managing the variation in income levels over coming years.</w:t>
      </w:r>
      <w:r w:rsidR="004A7C99" w:rsidRPr="00BB0881">
        <w:rPr>
          <w:rFonts w:ascii="Trebuchet MS" w:hAnsi="Trebuchet MS" w:cs="Arial"/>
          <w:bCs/>
        </w:rPr>
        <w:br/>
      </w:r>
    </w:p>
    <w:p w14:paraId="76F95CEB" w14:textId="5EFEE1F6" w:rsidR="00831186" w:rsidRPr="00E64EBE" w:rsidRDefault="00F94DAF" w:rsidP="00E64EBE">
      <w:pPr>
        <w:pStyle w:val="Heading2"/>
      </w:pPr>
      <w:r w:rsidRPr="00E64EBE">
        <w:t>RESPONSIVE FUNDING UPDATE</w:t>
      </w:r>
    </w:p>
    <w:p w14:paraId="2CF83500" w14:textId="46BD8314" w:rsidR="008705ED" w:rsidRPr="008705ED" w:rsidRDefault="00831186" w:rsidP="00AD4441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Cs/>
          <w:color w:val="000000" w:themeColor="text1"/>
        </w:rPr>
        <w:t>Jon Eastwood</w:t>
      </w:r>
      <w:r w:rsidR="004F673A">
        <w:rPr>
          <w:rFonts w:ascii="Trebuchet MS" w:hAnsi="Trebuchet MS" w:cs="Arial"/>
          <w:bCs/>
          <w:color w:val="000000" w:themeColor="text1"/>
        </w:rPr>
        <w:t xml:space="preserve">’s </w:t>
      </w:r>
      <w:r w:rsidR="00AB5072">
        <w:rPr>
          <w:rFonts w:ascii="Trebuchet MS" w:hAnsi="Trebuchet MS" w:cs="Arial"/>
          <w:bCs/>
          <w:color w:val="000000" w:themeColor="text1"/>
        </w:rPr>
        <w:t xml:space="preserve">update summarised </w:t>
      </w:r>
      <w:proofErr w:type="gramStart"/>
      <w:r w:rsidR="00AB5072">
        <w:rPr>
          <w:rFonts w:ascii="Trebuchet MS" w:hAnsi="Trebuchet MS" w:cs="Arial"/>
          <w:bCs/>
          <w:color w:val="000000" w:themeColor="text1"/>
        </w:rPr>
        <w:t>a number of</w:t>
      </w:r>
      <w:proofErr w:type="gramEnd"/>
      <w:r w:rsidR="00AB5072">
        <w:rPr>
          <w:rFonts w:ascii="Trebuchet MS" w:hAnsi="Trebuchet MS" w:cs="Arial"/>
          <w:bCs/>
          <w:color w:val="000000" w:themeColor="text1"/>
        </w:rPr>
        <w:t xml:space="preserve"> aspects of </w:t>
      </w:r>
      <w:r w:rsidR="001B3D7A">
        <w:rPr>
          <w:rFonts w:ascii="Trebuchet MS" w:hAnsi="Trebuchet MS" w:cs="Arial"/>
          <w:bCs/>
          <w:color w:val="000000" w:themeColor="text1"/>
        </w:rPr>
        <w:t>Responsive Funding programmes over the last five financial years</w:t>
      </w:r>
      <w:r w:rsidR="006A72FB">
        <w:rPr>
          <w:rFonts w:ascii="Trebuchet MS" w:hAnsi="Trebuchet MS" w:cs="Arial"/>
          <w:bCs/>
          <w:color w:val="000000" w:themeColor="text1"/>
        </w:rPr>
        <w:t xml:space="preserve">, including </w:t>
      </w:r>
      <w:r w:rsidR="008D1797">
        <w:rPr>
          <w:rFonts w:ascii="Trebuchet MS" w:hAnsi="Trebuchet MS" w:cs="Arial"/>
          <w:bCs/>
          <w:color w:val="000000" w:themeColor="text1"/>
        </w:rPr>
        <w:t xml:space="preserve">total </w:t>
      </w:r>
      <w:r w:rsidR="006A72FB">
        <w:rPr>
          <w:rFonts w:ascii="Trebuchet MS" w:hAnsi="Trebuchet MS" w:cs="Arial"/>
          <w:bCs/>
          <w:color w:val="000000" w:themeColor="text1"/>
        </w:rPr>
        <w:t>awards made</w:t>
      </w:r>
      <w:r w:rsidR="0072740B">
        <w:rPr>
          <w:rFonts w:ascii="Trebuchet MS" w:hAnsi="Trebuchet MS" w:cs="Arial"/>
          <w:bCs/>
          <w:color w:val="000000" w:themeColor="text1"/>
        </w:rPr>
        <w:t>,</w:t>
      </w:r>
      <w:r w:rsidR="001C36F0">
        <w:rPr>
          <w:rFonts w:ascii="Trebuchet MS" w:hAnsi="Trebuchet MS" w:cs="Arial"/>
          <w:bCs/>
          <w:color w:val="000000" w:themeColor="text1"/>
        </w:rPr>
        <w:t xml:space="preserve"> awards made according to organization size,</w:t>
      </w:r>
      <w:r w:rsidR="0072740B">
        <w:rPr>
          <w:rFonts w:ascii="Trebuchet MS" w:hAnsi="Trebuchet MS" w:cs="Arial"/>
          <w:bCs/>
          <w:color w:val="000000" w:themeColor="text1"/>
        </w:rPr>
        <w:t xml:space="preserve"> reach in terms of EDI,</w:t>
      </w:r>
      <w:r w:rsidR="001C36F0">
        <w:rPr>
          <w:rFonts w:ascii="Trebuchet MS" w:hAnsi="Trebuchet MS" w:cs="Arial"/>
          <w:bCs/>
          <w:color w:val="000000" w:themeColor="text1"/>
        </w:rPr>
        <w:t xml:space="preserve"> amounts awarded, and data on unsuccessful applications</w:t>
      </w:r>
      <w:r w:rsidR="008705ED">
        <w:rPr>
          <w:rFonts w:ascii="Trebuchet MS" w:hAnsi="Trebuchet MS" w:cs="Arial"/>
          <w:bCs/>
          <w:color w:val="000000" w:themeColor="text1"/>
        </w:rPr>
        <w:t>. The</w:t>
      </w:r>
      <w:r w:rsidR="00602B2A">
        <w:rPr>
          <w:rFonts w:ascii="Trebuchet MS" w:hAnsi="Trebuchet MS" w:cs="Arial"/>
          <w:bCs/>
          <w:color w:val="000000" w:themeColor="text1"/>
        </w:rPr>
        <w:t xml:space="preserve"> Committee thanked Jon for the presentation, </w:t>
      </w:r>
      <w:r w:rsidR="00FB549E">
        <w:rPr>
          <w:rFonts w:ascii="Trebuchet MS" w:hAnsi="Trebuchet MS" w:cs="Arial"/>
          <w:bCs/>
          <w:color w:val="000000" w:themeColor="text1"/>
        </w:rPr>
        <w:t>asking that the</w:t>
      </w:r>
      <w:r w:rsidR="008705ED">
        <w:rPr>
          <w:rFonts w:ascii="Trebuchet MS" w:hAnsi="Trebuchet MS" w:cs="Arial"/>
          <w:bCs/>
          <w:color w:val="000000" w:themeColor="text1"/>
        </w:rPr>
        <w:t xml:space="preserve"> slides be circulated to the</w:t>
      </w:r>
      <w:r w:rsidR="00FB549E">
        <w:rPr>
          <w:rFonts w:ascii="Trebuchet MS" w:hAnsi="Trebuchet MS" w:cs="Arial"/>
          <w:bCs/>
          <w:color w:val="000000" w:themeColor="text1"/>
        </w:rPr>
        <w:t>m</w:t>
      </w:r>
      <w:r w:rsidR="008705ED">
        <w:rPr>
          <w:rFonts w:ascii="Trebuchet MS" w:hAnsi="Trebuchet MS" w:cs="Arial"/>
          <w:bCs/>
          <w:color w:val="000000" w:themeColor="text1"/>
        </w:rPr>
        <w:t xml:space="preserve"> after the meeting</w:t>
      </w:r>
      <w:r w:rsidR="00FB549E">
        <w:rPr>
          <w:rFonts w:ascii="Trebuchet MS" w:hAnsi="Trebuchet MS" w:cs="Arial"/>
          <w:bCs/>
          <w:color w:val="000000" w:themeColor="text1"/>
        </w:rPr>
        <w:t xml:space="preserve">, and reference made in the next England Update in case </w:t>
      </w:r>
      <w:r w:rsidR="00CB4A8C">
        <w:rPr>
          <w:rFonts w:ascii="Trebuchet MS" w:hAnsi="Trebuchet MS" w:cs="Arial"/>
          <w:bCs/>
          <w:color w:val="000000" w:themeColor="text1"/>
        </w:rPr>
        <w:t>members wished to raise points of discussion</w:t>
      </w:r>
      <w:r w:rsidR="008D1797">
        <w:rPr>
          <w:rFonts w:ascii="Trebuchet MS" w:hAnsi="Trebuchet MS" w:cs="Arial"/>
          <w:bCs/>
          <w:color w:val="000000" w:themeColor="text1"/>
        </w:rPr>
        <w:t xml:space="preserve"> after further reading</w:t>
      </w:r>
      <w:r w:rsidR="00CB4A8C">
        <w:rPr>
          <w:rFonts w:ascii="Trebuchet MS" w:hAnsi="Trebuchet MS" w:cs="Arial"/>
          <w:bCs/>
          <w:color w:val="000000" w:themeColor="text1"/>
        </w:rPr>
        <w:t>.</w:t>
      </w:r>
    </w:p>
    <w:p w14:paraId="7A4EA6EC" w14:textId="7C3C7A63" w:rsidR="00831186" w:rsidRPr="00831186" w:rsidRDefault="008705ED" w:rsidP="00AD4441">
      <w:pPr>
        <w:pStyle w:val="ListParagraph"/>
        <w:spacing w:after="0" w:line="240" w:lineRule="auto"/>
        <w:ind w:left="567"/>
        <w:contextualSpacing w:val="0"/>
        <w:jc w:val="right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t xml:space="preserve">ACTION: </w:t>
      </w:r>
      <w:r w:rsidR="00CB4A8C" w:rsidRPr="00CB4A8C">
        <w:rPr>
          <w:rFonts w:ascii="Trebuchet MS" w:hAnsi="Trebuchet MS" w:cs="Arial"/>
          <w:bCs/>
          <w:color w:val="000000" w:themeColor="text1"/>
        </w:rPr>
        <w:t>ESLT,</w:t>
      </w:r>
      <w:r w:rsidR="00CB4A8C">
        <w:rPr>
          <w:rFonts w:ascii="Trebuchet MS" w:hAnsi="Trebuchet MS" w:cs="Arial"/>
          <w:b/>
          <w:color w:val="000000" w:themeColor="text1"/>
        </w:rPr>
        <w:t xml:space="preserve"> </w:t>
      </w:r>
      <w:r>
        <w:rPr>
          <w:rFonts w:ascii="Trebuchet MS" w:hAnsi="Trebuchet MS" w:cs="Arial"/>
          <w:bCs/>
          <w:color w:val="000000" w:themeColor="text1"/>
        </w:rPr>
        <w:t>Governance</w:t>
      </w:r>
      <w:r>
        <w:rPr>
          <w:rFonts w:ascii="Trebuchet MS" w:hAnsi="Trebuchet MS" w:cs="Arial"/>
          <w:bCs/>
          <w:color w:val="000000" w:themeColor="text1"/>
        </w:rPr>
        <w:br/>
      </w:r>
    </w:p>
    <w:p w14:paraId="6CAB9B72" w14:textId="39C57C15" w:rsidR="003830D4" w:rsidRPr="003830D4" w:rsidRDefault="005C0F92" w:rsidP="00AD4441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Cs/>
          <w:color w:val="000000" w:themeColor="text1"/>
        </w:rPr>
        <w:t>The Committee asked to what extent applications were unsuccessful due to a lack of ability to fund</w:t>
      </w:r>
      <w:r w:rsidR="008D1797">
        <w:rPr>
          <w:rFonts w:ascii="Trebuchet MS" w:hAnsi="Trebuchet MS" w:cs="Arial"/>
          <w:bCs/>
          <w:color w:val="000000" w:themeColor="text1"/>
        </w:rPr>
        <w:t xml:space="preserve"> on the part of the portfolio. </w:t>
      </w:r>
      <w:r>
        <w:rPr>
          <w:rFonts w:ascii="Trebuchet MS" w:hAnsi="Trebuchet MS" w:cs="Arial"/>
          <w:bCs/>
          <w:color w:val="000000" w:themeColor="text1"/>
        </w:rPr>
        <w:t xml:space="preserve">ESLT </w:t>
      </w:r>
      <w:r w:rsidR="00B82913">
        <w:rPr>
          <w:rFonts w:ascii="Trebuchet MS" w:hAnsi="Trebuchet MS" w:cs="Arial"/>
          <w:bCs/>
          <w:color w:val="000000" w:themeColor="text1"/>
        </w:rPr>
        <w:t>advised that budget did come into play to varying</w:t>
      </w:r>
      <w:r w:rsidR="000C403D">
        <w:rPr>
          <w:rFonts w:ascii="Trebuchet MS" w:hAnsi="Trebuchet MS" w:cs="Arial"/>
          <w:bCs/>
          <w:color w:val="000000" w:themeColor="text1"/>
        </w:rPr>
        <w:t xml:space="preserve"> degrees between programmes</w:t>
      </w:r>
      <w:r w:rsidR="00BB48F4">
        <w:rPr>
          <w:rFonts w:ascii="Trebuchet MS" w:hAnsi="Trebuchet MS" w:cs="Arial"/>
          <w:bCs/>
          <w:color w:val="000000" w:themeColor="text1"/>
        </w:rPr>
        <w:t xml:space="preserve">, but the process was designed to try </w:t>
      </w:r>
      <w:r w:rsidR="00BB48F4">
        <w:rPr>
          <w:rFonts w:ascii="Trebuchet MS" w:hAnsi="Trebuchet MS" w:cs="Arial"/>
          <w:bCs/>
          <w:color w:val="000000" w:themeColor="text1"/>
        </w:rPr>
        <w:lastRenderedPageBreak/>
        <w:t xml:space="preserve">and prevent </w:t>
      </w:r>
      <w:r w:rsidR="008D1797">
        <w:rPr>
          <w:rFonts w:ascii="Trebuchet MS" w:hAnsi="Trebuchet MS" w:cs="Arial"/>
          <w:bCs/>
          <w:color w:val="000000" w:themeColor="text1"/>
        </w:rPr>
        <w:t>organizations</w:t>
      </w:r>
      <w:r w:rsidR="00BB48F4">
        <w:rPr>
          <w:rFonts w:ascii="Trebuchet MS" w:hAnsi="Trebuchet MS" w:cs="Arial"/>
          <w:bCs/>
          <w:color w:val="000000" w:themeColor="text1"/>
        </w:rPr>
        <w:t xml:space="preserve"> from</w:t>
      </w:r>
      <w:r w:rsidR="006C3504">
        <w:rPr>
          <w:rFonts w:ascii="Trebuchet MS" w:hAnsi="Trebuchet MS" w:cs="Arial"/>
          <w:bCs/>
          <w:color w:val="000000" w:themeColor="text1"/>
        </w:rPr>
        <w:t xml:space="preserve"> progressing too far</w:t>
      </w:r>
      <w:r w:rsidR="008D1797">
        <w:rPr>
          <w:rFonts w:ascii="Trebuchet MS" w:hAnsi="Trebuchet MS" w:cs="Arial"/>
          <w:bCs/>
          <w:color w:val="000000" w:themeColor="text1"/>
        </w:rPr>
        <w:t xml:space="preserve"> along the application process</w:t>
      </w:r>
      <w:r w:rsidR="006C3504">
        <w:rPr>
          <w:rFonts w:ascii="Trebuchet MS" w:hAnsi="Trebuchet MS" w:cs="Arial"/>
          <w:bCs/>
          <w:color w:val="000000" w:themeColor="text1"/>
        </w:rPr>
        <w:t xml:space="preserve"> if the </w:t>
      </w:r>
      <w:r w:rsidR="008D1797">
        <w:rPr>
          <w:rFonts w:ascii="Trebuchet MS" w:hAnsi="Trebuchet MS" w:cs="Arial"/>
          <w:bCs/>
          <w:color w:val="000000" w:themeColor="text1"/>
        </w:rPr>
        <w:t>portfolio</w:t>
      </w:r>
      <w:r w:rsidR="006C3504">
        <w:rPr>
          <w:rFonts w:ascii="Trebuchet MS" w:hAnsi="Trebuchet MS" w:cs="Arial"/>
          <w:bCs/>
          <w:color w:val="000000" w:themeColor="text1"/>
        </w:rPr>
        <w:t xml:space="preserve"> wouldn’t be in a financial position to fund them.</w:t>
      </w:r>
      <w:r w:rsidR="003830D4">
        <w:rPr>
          <w:rFonts w:ascii="Trebuchet MS" w:hAnsi="Trebuchet MS" w:cs="Arial"/>
          <w:bCs/>
          <w:color w:val="000000" w:themeColor="text1"/>
        </w:rPr>
        <w:br/>
      </w:r>
    </w:p>
    <w:p w14:paraId="631408AC" w14:textId="7F8D9EBA" w:rsidR="00663F9E" w:rsidRPr="00663F9E" w:rsidRDefault="003830D4" w:rsidP="00AD4441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Cs/>
          <w:color w:val="000000" w:themeColor="text1"/>
        </w:rPr>
        <w:t xml:space="preserve">Linking to their previous discussion regarding the Fund’s risk profile in relation to grant making, </w:t>
      </w:r>
      <w:r w:rsidR="00A4261A">
        <w:rPr>
          <w:rFonts w:ascii="Trebuchet MS" w:hAnsi="Trebuchet MS" w:cs="Arial"/>
          <w:bCs/>
          <w:color w:val="000000" w:themeColor="text1"/>
        </w:rPr>
        <w:t>particularly in terms of the ambition of pushing funding into new spaces, the Chair suggested deep dives on applications that hadn’t succeeded</w:t>
      </w:r>
      <w:r w:rsidR="008F36F5">
        <w:rPr>
          <w:rFonts w:ascii="Trebuchet MS" w:hAnsi="Trebuchet MS" w:cs="Arial"/>
          <w:bCs/>
          <w:color w:val="000000" w:themeColor="text1"/>
        </w:rPr>
        <w:t xml:space="preserve"> would help the Committee to better understand whether the challenge lay in </w:t>
      </w:r>
      <w:r w:rsidR="008D1797">
        <w:rPr>
          <w:rFonts w:ascii="Trebuchet MS" w:hAnsi="Trebuchet MS" w:cs="Arial"/>
          <w:bCs/>
          <w:color w:val="000000" w:themeColor="text1"/>
        </w:rPr>
        <w:t>programme</w:t>
      </w:r>
      <w:r w:rsidR="008F36F5">
        <w:rPr>
          <w:rFonts w:ascii="Trebuchet MS" w:hAnsi="Trebuchet MS" w:cs="Arial"/>
          <w:bCs/>
          <w:color w:val="000000" w:themeColor="text1"/>
        </w:rPr>
        <w:t xml:space="preserve"> criteria or the applicant’s position.</w:t>
      </w:r>
      <w:r w:rsidR="00663F9E">
        <w:rPr>
          <w:rFonts w:ascii="Trebuchet MS" w:hAnsi="Trebuchet MS" w:cs="Arial"/>
          <w:bCs/>
          <w:color w:val="000000" w:themeColor="text1"/>
        </w:rPr>
        <w:br/>
      </w:r>
    </w:p>
    <w:p w14:paraId="18D7690D" w14:textId="6EECE7DC" w:rsidR="00831186" w:rsidRPr="00831186" w:rsidRDefault="00561819" w:rsidP="00AD4441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Cs/>
          <w:color w:val="000000" w:themeColor="text1"/>
        </w:rPr>
        <w:t xml:space="preserve">The Committee were also keen to see data through the lens of </w:t>
      </w:r>
      <w:r w:rsidR="00FC084E">
        <w:rPr>
          <w:rFonts w:ascii="Trebuchet MS" w:hAnsi="Trebuchet MS" w:cs="Arial"/>
          <w:bCs/>
          <w:color w:val="000000" w:themeColor="text1"/>
        </w:rPr>
        <w:t>organisations being ‘led by’ those from minoritised communities rather than</w:t>
      </w:r>
      <w:r w:rsidR="008D1797">
        <w:rPr>
          <w:rFonts w:ascii="Trebuchet MS" w:hAnsi="Trebuchet MS" w:cs="Arial"/>
          <w:bCs/>
          <w:color w:val="000000" w:themeColor="text1"/>
        </w:rPr>
        <w:t xml:space="preserve"> grants</w:t>
      </w:r>
      <w:r w:rsidR="00FC084E">
        <w:rPr>
          <w:rFonts w:ascii="Trebuchet MS" w:hAnsi="Trebuchet MS" w:cs="Arial"/>
          <w:bCs/>
          <w:color w:val="000000" w:themeColor="text1"/>
        </w:rPr>
        <w:t xml:space="preserve"> ‘targeted to’, as this was </w:t>
      </w:r>
      <w:r w:rsidR="00703A6B">
        <w:rPr>
          <w:rFonts w:ascii="Trebuchet MS" w:hAnsi="Trebuchet MS" w:cs="Arial"/>
          <w:bCs/>
          <w:color w:val="000000" w:themeColor="text1"/>
        </w:rPr>
        <w:t>an element still missing from the directorate’s EDI focus.</w:t>
      </w:r>
      <w:r w:rsidR="00117C2A">
        <w:rPr>
          <w:rFonts w:ascii="Trebuchet MS" w:hAnsi="Trebuchet MS" w:cs="Arial"/>
          <w:bCs/>
          <w:color w:val="000000" w:themeColor="text1"/>
        </w:rPr>
        <w:t xml:space="preserve"> They </w:t>
      </w:r>
      <w:r w:rsidR="00BB6B72">
        <w:rPr>
          <w:rFonts w:ascii="Trebuchet MS" w:hAnsi="Trebuchet MS" w:cs="Arial"/>
          <w:bCs/>
          <w:color w:val="000000" w:themeColor="text1"/>
        </w:rPr>
        <w:t xml:space="preserve">asked when the Fund might be </w:t>
      </w:r>
      <w:proofErr w:type="gramStart"/>
      <w:r w:rsidR="00BB6B72">
        <w:rPr>
          <w:rFonts w:ascii="Trebuchet MS" w:hAnsi="Trebuchet MS" w:cs="Arial"/>
          <w:bCs/>
          <w:color w:val="000000" w:themeColor="text1"/>
        </w:rPr>
        <w:t>in a position</w:t>
      </w:r>
      <w:proofErr w:type="gramEnd"/>
      <w:r w:rsidR="00BB6B72">
        <w:rPr>
          <w:rFonts w:ascii="Trebuchet MS" w:hAnsi="Trebuchet MS" w:cs="Arial"/>
          <w:bCs/>
          <w:color w:val="000000" w:themeColor="text1"/>
        </w:rPr>
        <w:t xml:space="preserve"> to say organisations led by minoritised groups had an</w:t>
      </w:r>
      <w:r w:rsidR="00DA67AB">
        <w:rPr>
          <w:rFonts w:ascii="Trebuchet MS" w:hAnsi="Trebuchet MS" w:cs="Arial"/>
          <w:bCs/>
          <w:color w:val="000000" w:themeColor="text1"/>
        </w:rPr>
        <w:t xml:space="preserve"> equal chance of being awarded funding, and ESLT assured </w:t>
      </w:r>
      <w:r w:rsidR="00C16D07">
        <w:rPr>
          <w:rFonts w:ascii="Trebuchet MS" w:hAnsi="Trebuchet MS" w:cs="Arial"/>
          <w:bCs/>
          <w:color w:val="000000" w:themeColor="text1"/>
        </w:rPr>
        <w:t>them that a framework that would enable this had been commissioned,</w:t>
      </w:r>
      <w:r w:rsidR="00E42CA6">
        <w:rPr>
          <w:rFonts w:ascii="Trebuchet MS" w:hAnsi="Trebuchet MS" w:cs="Arial"/>
          <w:bCs/>
          <w:color w:val="000000" w:themeColor="text1"/>
        </w:rPr>
        <w:t xml:space="preserve"> and England colleagues would be working closely with teams across the organisation to progress this ambition.</w:t>
      </w:r>
      <w:r w:rsidR="00C16D07">
        <w:rPr>
          <w:rFonts w:ascii="Trebuchet MS" w:hAnsi="Trebuchet MS" w:cs="Arial"/>
          <w:bCs/>
          <w:color w:val="000000" w:themeColor="text1"/>
        </w:rPr>
        <w:t xml:space="preserve">  </w:t>
      </w:r>
      <w:r w:rsidR="00831186">
        <w:rPr>
          <w:rFonts w:ascii="Trebuchet MS" w:hAnsi="Trebuchet MS" w:cs="Arial"/>
          <w:bCs/>
          <w:color w:val="000000" w:themeColor="text1"/>
        </w:rPr>
        <w:br/>
      </w:r>
    </w:p>
    <w:p w14:paraId="2295E9A0" w14:textId="3E410CE0" w:rsidR="0073586E" w:rsidRPr="00E64EBE" w:rsidRDefault="00F94DAF" w:rsidP="00E64EBE">
      <w:pPr>
        <w:pStyle w:val="Heading2"/>
      </w:pPr>
      <w:r w:rsidRPr="00E64EBE">
        <w:t>EVIDENCE &amp; IMPACT STRATEGY UPDATE</w:t>
      </w:r>
    </w:p>
    <w:p w14:paraId="0EC877F6" w14:textId="77777777" w:rsidR="0073586E" w:rsidRPr="0073586E" w:rsidRDefault="0073586E" w:rsidP="00AD4441">
      <w:pPr>
        <w:pStyle w:val="ListParagraph"/>
        <w:spacing w:after="120" w:line="240" w:lineRule="auto"/>
        <w:ind w:left="567"/>
        <w:contextualSpacing w:val="0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i/>
          <w:iCs/>
          <w:color w:val="000000" w:themeColor="text1"/>
        </w:rPr>
        <w:t>Tom Walters joined the meeting.</w:t>
      </w:r>
    </w:p>
    <w:p w14:paraId="15CD7001" w14:textId="13C7422B" w:rsidR="0073586E" w:rsidRPr="00E60824" w:rsidRDefault="0073586E" w:rsidP="00AD4441">
      <w:pPr>
        <w:pStyle w:val="ListParagraph"/>
        <w:numPr>
          <w:ilvl w:val="1"/>
          <w:numId w:val="1"/>
        </w:numPr>
        <w:spacing w:after="100" w:afterAutospacing="1" w:line="240" w:lineRule="auto"/>
        <w:ind w:left="567" w:hanging="567"/>
        <w:rPr>
          <w:rFonts w:ascii="Trebuchet MS" w:hAnsi="Trebuchet MS" w:cs="Arial"/>
          <w:bCs/>
          <w:color w:val="000000" w:themeColor="text1"/>
        </w:rPr>
      </w:pPr>
      <w:r w:rsidRPr="00E60824">
        <w:rPr>
          <w:rFonts w:ascii="Trebuchet MS" w:hAnsi="Trebuchet MS" w:cs="Arial"/>
          <w:bCs/>
          <w:color w:val="000000" w:themeColor="text1"/>
        </w:rPr>
        <w:t>The pap</w:t>
      </w:r>
      <w:r w:rsidR="00E60824" w:rsidRPr="00E60824">
        <w:rPr>
          <w:rFonts w:ascii="Trebuchet MS" w:hAnsi="Trebuchet MS" w:cs="Arial"/>
          <w:bCs/>
          <w:color w:val="000000" w:themeColor="text1"/>
        </w:rPr>
        <w:t>er form Tom Walters introduced the Fund’s new Evidence and Impact</w:t>
      </w:r>
      <w:r w:rsidR="00614B37">
        <w:rPr>
          <w:rFonts w:ascii="Trebuchet MS" w:hAnsi="Trebuchet MS" w:cs="Arial"/>
          <w:bCs/>
          <w:color w:val="000000" w:themeColor="text1"/>
        </w:rPr>
        <w:t xml:space="preserve"> (E&amp;I)</w:t>
      </w:r>
      <w:r w:rsidR="00E60824" w:rsidRPr="00E60824">
        <w:rPr>
          <w:rFonts w:ascii="Trebuchet MS" w:hAnsi="Trebuchet MS" w:cs="Arial"/>
          <w:bCs/>
          <w:color w:val="000000" w:themeColor="text1"/>
        </w:rPr>
        <w:t xml:space="preserve"> Strategy</w:t>
      </w:r>
      <w:r w:rsidR="00E60824">
        <w:rPr>
          <w:rFonts w:ascii="Trebuchet MS" w:hAnsi="Trebuchet MS" w:cs="Arial"/>
          <w:bCs/>
          <w:color w:val="000000" w:themeColor="text1"/>
        </w:rPr>
        <w:t xml:space="preserve">, </w:t>
      </w:r>
      <w:r w:rsidR="00E60824" w:rsidRPr="00E60824">
        <w:rPr>
          <w:rFonts w:ascii="Trebuchet MS" w:hAnsi="Trebuchet MS" w:cs="Arial"/>
          <w:bCs/>
          <w:color w:val="000000" w:themeColor="text1"/>
        </w:rPr>
        <w:t>provid</w:t>
      </w:r>
      <w:r w:rsidR="00E60824">
        <w:rPr>
          <w:rFonts w:ascii="Trebuchet MS" w:hAnsi="Trebuchet MS" w:cs="Arial"/>
          <w:bCs/>
          <w:color w:val="000000" w:themeColor="text1"/>
        </w:rPr>
        <w:t>ing</w:t>
      </w:r>
      <w:r w:rsidR="00E60824" w:rsidRPr="00E60824">
        <w:rPr>
          <w:rFonts w:ascii="Trebuchet MS" w:hAnsi="Trebuchet MS" w:cs="Arial"/>
          <w:bCs/>
          <w:color w:val="000000" w:themeColor="text1"/>
        </w:rPr>
        <w:t xml:space="preserve"> an overview of engagement work to date, feedback</w:t>
      </w:r>
      <w:r w:rsidR="00E60824">
        <w:rPr>
          <w:rFonts w:ascii="Trebuchet MS" w:hAnsi="Trebuchet MS" w:cs="Arial"/>
          <w:bCs/>
          <w:color w:val="000000" w:themeColor="text1"/>
        </w:rPr>
        <w:t xml:space="preserve"> </w:t>
      </w:r>
      <w:r w:rsidR="00E60824" w:rsidRPr="00E60824">
        <w:rPr>
          <w:rFonts w:ascii="Trebuchet MS" w:hAnsi="Trebuchet MS" w:cs="Arial"/>
          <w:bCs/>
          <w:color w:val="000000" w:themeColor="text1"/>
        </w:rPr>
        <w:t>received from</w:t>
      </w:r>
      <w:r w:rsidR="00AD4441">
        <w:rPr>
          <w:rFonts w:ascii="Trebuchet MS" w:hAnsi="Trebuchet MS" w:cs="Arial"/>
          <w:bCs/>
          <w:color w:val="000000" w:themeColor="text1"/>
        </w:rPr>
        <w:t xml:space="preserve"> the</w:t>
      </w:r>
      <w:r w:rsidR="00E60824" w:rsidRPr="00E60824">
        <w:rPr>
          <w:rFonts w:ascii="Trebuchet MS" w:hAnsi="Trebuchet MS" w:cs="Arial"/>
          <w:bCs/>
          <w:color w:val="000000" w:themeColor="text1"/>
        </w:rPr>
        <w:t xml:space="preserve"> Board, and the next steps to be taken. It </w:t>
      </w:r>
      <w:r w:rsidR="00E60824">
        <w:rPr>
          <w:rFonts w:ascii="Trebuchet MS" w:hAnsi="Trebuchet MS" w:cs="Arial"/>
          <w:bCs/>
          <w:color w:val="000000" w:themeColor="text1"/>
        </w:rPr>
        <w:t xml:space="preserve">also </w:t>
      </w:r>
      <w:r w:rsidR="00E60824" w:rsidRPr="00E60824">
        <w:rPr>
          <w:rFonts w:ascii="Trebuchet MS" w:hAnsi="Trebuchet MS" w:cs="Arial"/>
          <w:bCs/>
          <w:color w:val="000000" w:themeColor="text1"/>
        </w:rPr>
        <w:t>invite</w:t>
      </w:r>
      <w:r w:rsidR="00E60824">
        <w:rPr>
          <w:rFonts w:ascii="Trebuchet MS" w:hAnsi="Trebuchet MS" w:cs="Arial"/>
          <w:bCs/>
          <w:color w:val="000000" w:themeColor="text1"/>
        </w:rPr>
        <w:t>d</w:t>
      </w:r>
      <w:r w:rsidR="00E60824" w:rsidRPr="00E60824">
        <w:rPr>
          <w:rFonts w:ascii="Trebuchet MS" w:hAnsi="Trebuchet MS" w:cs="Arial"/>
          <w:bCs/>
          <w:color w:val="000000" w:themeColor="text1"/>
        </w:rPr>
        <w:t xml:space="preserve"> the Committee to</w:t>
      </w:r>
      <w:r w:rsidR="00E60824">
        <w:rPr>
          <w:rFonts w:ascii="Trebuchet MS" w:hAnsi="Trebuchet MS" w:cs="Arial"/>
          <w:bCs/>
          <w:color w:val="000000" w:themeColor="text1"/>
        </w:rPr>
        <w:t xml:space="preserve"> </w:t>
      </w:r>
      <w:r w:rsidR="00E60824" w:rsidRPr="00E60824">
        <w:rPr>
          <w:rFonts w:ascii="Trebuchet MS" w:hAnsi="Trebuchet MS" w:cs="Arial"/>
          <w:bCs/>
          <w:color w:val="000000" w:themeColor="text1"/>
        </w:rPr>
        <w:t>reflect on the implications of the Strategy for the England Portfolio.</w:t>
      </w:r>
      <w:r w:rsidRPr="00E60824">
        <w:rPr>
          <w:rFonts w:ascii="Trebuchet MS" w:hAnsi="Trebuchet MS" w:cs="Arial"/>
          <w:bCs/>
          <w:color w:val="000000" w:themeColor="text1"/>
        </w:rPr>
        <w:br/>
      </w:r>
    </w:p>
    <w:p w14:paraId="283E6756" w14:textId="4F0D7069" w:rsidR="00CD49DE" w:rsidRDefault="00F47433" w:rsidP="00AD4441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rPr>
          <w:rFonts w:ascii="Trebuchet MS" w:hAnsi="Trebuchet MS" w:cs="Arial"/>
          <w:bCs/>
          <w:color w:val="000000" w:themeColor="text1"/>
        </w:rPr>
      </w:pPr>
      <w:r>
        <w:rPr>
          <w:rFonts w:ascii="Trebuchet MS" w:hAnsi="Trebuchet MS" w:cs="Arial"/>
          <w:bCs/>
          <w:color w:val="000000" w:themeColor="text1"/>
        </w:rPr>
        <w:t>The Committee were pleased to see the strategy and were excited about the Fund’s direction of travel in this space.</w:t>
      </w:r>
      <w:r w:rsidR="006A15B6">
        <w:rPr>
          <w:rFonts w:ascii="Trebuchet MS" w:hAnsi="Trebuchet MS" w:cs="Arial"/>
          <w:bCs/>
          <w:color w:val="000000" w:themeColor="text1"/>
        </w:rPr>
        <w:t xml:space="preserve"> They asked Tom where he saw </w:t>
      </w:r>
      <w:r w:rsidR="00837BCF">
        <w:rPr>
          <w:rFonts w:ascii="Trebuchet MS" w:hAnsi="Trebuchet MS" w:cs="Arial"/>
          <w:bCs/>
          <w:color w:val="000000" w:themeColor="text1"/>
        </w:rPr>
        <w:t>opportunities and challenges</w:t>
      </w:r>
      <w:r w:rsidR="00671ECD">
        <w:rPr>
          <w:rFonts w:ascii="Trebuchet MS" w:hAnsi="Trebuchet MS" w:cs="Arial"/>
          <w:bCs/>
          <w:color w:val="000000" w:themeColor="text1"/>
        </w:rPr>
        <w:t xml:space="preserve"> emerging</w:t>
      </w:r>
      <w:r w:rsidR="004B010F">
        <w:rPr>
          <w:rFonts w:ascii="Trebuchet MS" w:hAnsi="Trebuchet MS" w:cs="Arial"/>
          <w:bCs/>
          <w:color w:val="000000" w:themeColor="text1"/>
        </w:rPr>
        <w:t xml:space="preserve">, and he advised one </w:t>
      </w:r>
      <w:r w:rsidR="00614B37">
        <w:rPr>
          <w:rFonts w:ascii="Trebuchet MS" w:hAnsi="Trebuchet MS" w:cs="Arial"/>
          <w:bCs/>
          <w:color w:val="000000" w:themeColor="text1"/>
        </w:rPr>
        <w:t>big ambition</w:t>
      </w:r>
      <w:r w:rsidR="004B010F">
        <w:rPr>
          <w:rFonts w:ascii="Trebuchet MS" w:hAnsi="Trebuchet MS" w:cs="Arial"/>
          <w:bCs/>
          <w:color w:val="000000" w:themeColor="text1"/>
        </w:rPr>
        <w:t xml:space="preserve"> was the development of platforms and tools that would enable communities to </w:t>
      </w:r>
      <w:r w:rsidR="00322771">
        <w:rPr>
          <w:rFonts w:ascii="Trebuchet MS" w:hAnsi="Trebuchet MS" w:cs="Arial"/>
          <w:bCs/>
          <w:color w:val="000000" w:themeColor="text1"/>
        </w:rPr>
        <w:t>exchange learning and better understand impact</w:t>
      </w:r>
      <w:r w:rsidR="00671ECD">
        <w:rPr>
          <w:rFonts w:ascii="Trebuchet MS" w:hAnsi="Trebuchet MS" w:cs="Arial"/>
          <w:bCs/>
          <w:color w:val="000000" w:themeColor="text1"/>
        </w:rPr>
        <w:t>. T</w:t>
      </w:r>
      <w:r w:rsidR="00C24AD0">
        <w:rPr>
          <w:rFonts w:ascii="Trebuchet MS" w:hAnsi="Trebuchet MS" w:cs="Arial"/>
          <w:bCs/>
          <w:color w:val="000000" w:themeColor="text1"/>
        </w:rPr>
        <w:t xml:space="preserve">he </w:t>
      </w:r>
      <w:r w:rsidR="00614B37">
        <w:rPr>
          <w:rFonts w:ascii="Trebuchet MS" w:hAnsi="Trebuchet MS" w:cs="Arial"/>
          <w:bCs/>
          <w:color w:val="000000" w:themeColor="text1"/>
        </w:rPr>
        <w:t>E&amp;I function</w:t>
      </w:r>
      <w:r w:rsidR="00C24AD0">
        <w:rPr>
          <w:rFonts w:ascii="Trebuchet MS" w:hAnsi="Trebuchet MS" w:cs="Arial"/>
          <w:bCs/>
          <w:color w:val="000000" w:themeColor="text1"/>
        </w:rPr>
        <w:t xml:space="preserve"> were looking to other funders for best practice in how evidence and data services could be used </w:t>
      </w:r>
      <w:r w:rsidR="00614B37">
        <w:rPr>
          <w:rFonts w:ascii="Trebuchet MS" w:hAnsi="Trebuchet MS" w:cs="Arial"/>
          <w:bCs/>
          <w:color w:val="000000" w:themeColor="text1"/>
        </w:rPr>
        <w:t>to provide</w:t>
      </w:r>
      <w:r w:rsidR="00CD49DE">
        <w:rPr>
          <w:rFonts w:ascii="Trebuchet MS" w:hAnsi="Trebuchet MS" w:cs="Arial"/>
          <w:bCs/>
          <w:color w:val="000000" w:themeColor="text1"/>
        </w:rPr>
        <w:t xml:space="preserve"> </w:t>
      </w:r>
      <w:r w:rsidR="00614B37">
        <w:rPr>
          <w:rFonts w:ascii="Trebuchet MS" w:hAnsi="Trebuchet MS" w:cs="Arial"/>
          <w:bCs/>
          <w:color w:val="000000" w:themeColor="text1"/>
        </w:rPr>
        <w:t xml:space="preserve">support </w:t>
      </w:r>
      <w:r w:rsidR="00CD49DE">
        <w:rPr>
          <w:rFonts w:ascii="Trebuchet MS" w:hAnsi="Trebuchet MS" w:cs="Arial"/>
          <w:bCs/>
          <w:color w:val="000000" w:themeColor="text1"/>
        </w:rPr>
        <w:t>top to bottom – policy makers to service users.</w:t>
      </w:r>
      <w:r w:rsidR="00CD49DE">
        <w:rPr>
          <w:rFonts w:ascii="Trebuchet MS" w:hAnsi="Trebuchet MS" w:cs="Arial"/>
          <w:bCs/>
          <w:color w:val="000000" w:themeColor="text1"/>
        </w:rPr>
        <w:br/>
      </w:r>
    </w:p>
    <w:p w14:paraId="0D511323" w14:textId="77777777" w:rsidR="00AB6B96" w:rsidRDefault="00CD49DE" w:rsidP="00AD4441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rPr>
          <w:rFonts w:ascii="Trebuchet MS" w:hAnsi="Trebuchet MS" w:cs="Arial"/>
          <w:bCs/>
          <w:color w:val="000000" w:themeColor="text1"/>
        </w:rPr>
      </w:pPr>
      <w:r>
        <w:rPr>
          <w:rFonts w:ascii="Trebuchet MS" w:hAnsi="Trebuchet MS" w:cs="Arial"/>
          <w:bCs/>
          <w:color w:val="000000" w:themeColor="text1"/>
        </w:rPr>
        <w:t xml:space="preserve">There was discussion around the extent to which the Fund should be </w:t>
      </w:r>
      <w:r w:rsidR="00AE54B2">
        <w:rPr>
          <w:rFonts w:ascii="Trebuchet MS" w:hAnsi="Trebuchet MS" w:cs="Arial"/>
          <w:bCs/>
          <w:color w:val="000000" w:themeColor="text1"/>
        </w:rPr>
        <w:t>supporting organisations to invest in the overhead costs of data capture and analysis.</w:t>
      </w:r>
      <w:r w:rsidR="00013BD7">
        <w:rPr>
          <w:rFonts w:ascii="Trebuchet MS" w:hAnsi="Trebuchet MS" w:cs="Arial"/>
          <w:bCs/>
          <w:color w:val="000000" w:themeColor="text1"/>
        </w:rPr>
        <w:t xml:space="preserve"> Tom </w:t>
      </w:r>
      <w:r w:rsidR="00614B37">
        <w:rPr>
          <w:rFonts w:ascii="Trebuchet MS" w:hAnsi="Trebuchet MS" w:cs="Arial"/>
          <w:bCs/>
          <w:color w:val="000000" w:themeColor="text1"/>
        </w:rPr>
        <w:t xml:space="preserve">advised this was a consideration for the </w:t>
      </w:r>
      <w:r w:rsidR="00332283">
        <w:rPr>
          <w:rFonts w:ascii="Trebuchet MS" w:hAnsi="Trebuchet MS" w:cs="Arial"/>
          <w:bCs/>
          <w:color w:val="000000" w:themeColor="text1"/>
        </w:rPr>
        <w:t xml:space="preserve">function at present, and there would be a balance to strike between </w:t>
      </w:r>
      <w:r w:rsidR="006B70A4">
        <w:rPr>
          <w:rFonts w:ascii="Trebuchet MS" w:hAnsi="Trebuchet MS" w:cs="Arial"/>
          <w:bCs/>
          <w:color w:val="000000" w:themeColor="text1"/>
        </w:rPr>
        <w:t xml:space="preserve">investing in short term solutions for project </w:t>
      </w:r>
      <w:proofErr w:type="gramStart"/>
      <w:r w:rsidR="006B70A4">
        <w:rPr>
          <w:rFonts w:ascii="Trebuchet MS" w:hAnsi="Trebuchet MS" w:cs="Arial"/>
          <w:bCs/>
          <w:color w:val="000000" w:themeColor="text1"/>
        </w:rPr>
        <w:t>reporting, and</w:t>
      </w:r>
      <w:proofErr w:type="gramEnd"/>
      <w:r w:rsidR="006B70A4">
        <w:rPr>
          <w:rFonts w:ascii="Trebuchet MS" w:hAnsi="Trebuchet MS" w:cs="Arial"/>
          <w:bCs/>
          <w:color w:val="000000" w:themeColor="text1"/>
        </w:rPr>
        <w:t xml:space="preserve"> </w:t>
      </w:r>
      <w:r w:rsidR="007B64E7">
        <w:rPr>
          <w:rFonts w:ascii="Trebuchet MS" w:hAnsi="Trebuchet MS" w:cs="Arial"/>
          <w:bCs/>
          <w:color w:val="000000" w:themeColor="text1"/>
        </w:rPr>
        <w:t xml:space="preserve">building the </w:t>
      </w:r>
      <w:proofErr w:type="gramStart"/>
      <w:r w:rsidR="007B64E7">
        <w:rPr>
          <w:rFonts w:ascii="Trebuchet MS" w:hAnsi="Trebuchet MS" w:cs="Arial"/>
          <w:bCs/>
          <w:color w:val="000000" w:themeColor="text1"/>
        </w:rPr>
        <w:t>longer term</w:t>
      </w:r>
      <w:proofErr w:type="gramEnd"/>
      <w:r w:rsidR="007B64E7">
        <w:rPr>
          <w:rFonts w:ascii="Trebuchet MS" w:hAnsi="Trebuchet MS" w:cs="Arial"/>
          <w:bCs/>
          <w:color w:val="000000" w:themeColor="text1"/>
        </w:rPr>
        <w:t xml:space="preserve"> capability of organisations.</w:t>
      </w:r>
      <w:r w:rsidR="00AB6B96">
        <w:rPr>
          <w:rFonts w:ascii="Trebuchet MS" w:hAnsi="Trebuchet MS" w:cs="Arial"/>
          <w:bCs/>
          <w:color w:val="000000" w:themeColor="text1"/>
        </w:rPr>
        <w:br/>
      </w:r>
    </w:p>
    <w:p w14:paraId="283B5DF8" w14:textId="19E7A7CD" w:rsidR="00DC0EF3" w:rsidRDefault="00AB6B96" w:rsidP="00AD4441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rPr>
          <w:rFonts w:ascii="Trebuchet MS" w:hAnsi="Trebuchet MS" w:cs="Arial"/>
          <w:bCs/>
          <w:color w:val="000000" w:themeColor="text1"/>
        </w:rPr>
      </w:pPr>
      <w:proofErr w:type="gramStart"/>
      <w:r>
        <w:rPr>
          <w:rFonts w:ascii="Trebuchet MS" w:hAnsi="Trebuchet MS" w:cs="Arial"/>
          <w:bCs/>
          <w:color w:val="000000" w:themeColor="text1"/>
        </w:rPr>
        <w:t>With regard to</w:t>
      </w:r>
      <w:proofErr w:type="gramEnd"/>
      <w:r>
        <w:rPr>
          <w:rFonts w:ascii="Trebuchet MS" w:hAnsi="Trebuchet MS" w:cs="Arial"/>
          <w:bCs/>
          <w:color w:val="000000" w:themeColor="text1"/>
        </w:rPr>
        <w:t xml:space="preserve"> the England portfolio specifically, Tom was asked how the Committee might eventually see the strategy play out in their own decision-making.</w:t>
      </w:r>
      <w:r w:rsidR="00015AD1">
        <w:rPr>
          <w:rFonts w:ascii="Trebuchet MS" w:hAnsi="Trebuchet MS" w:cs="Arial"/>
          <w:bCs/>
          <w:color w:val="000000" w:themeColor="text1"/>
        </w:rPr>
        <w:t xml:space="preserve"> He responded that </w:t>
      </w:r>
      <w:r w:rsidR="00EE1B5F">
        <w:rPr>
          <w:rFonts w:ascii="Trebuchet MS" w:hAnsi="Trebuchet MS" w:cs="Arial"/>
          <w:bCs/>
          <w:color w:val="000000" w:themeColor="text1"/>
        </w:rPr>
        <w:t>the overall aim was a stronger data service for use by communities and the Fund at all levels</w:t>
      </w:r>
      <w:r w:rsidR="00671ECD">
        <w:rPr>
          <w:rFonts w:ascii="Trebuchet MS" w:hAnsi="Trebuchet MS" w:cs="Arial"/>
          <w:bCs/>
          <w:color w:val="000000" w:themeColor="text1"/>
        </w:rPr>
        <w:t>,</w:t>
      </w:r>
      <w:r w:rsidR="00EE1B5F">
        <w:rPr>
          <w:rFonts w:ascii="Trebuchet MS" w:hAnsi="Trebuchet MS" w:cs="Arial"/>
          <w:bCs/>
          <w:color w:val="000000" w:themeColor="text1"/>
        </w:rPr>
        <w:t xml:space="preserve"> including Committees. The function </w:t>
      </w:r>
      <w:r w:rsidR="003C1151">
        <w:rPr>
          <w:rFonts w:ascii="Trebuchet MS" w:hAnsi="Trebuchet MS" w:cs="Arial"/>
          <w:bCs/>
          <w:color w:val="000000" w:themeColor="text1"/>
        </w:rPr>
        <w:t xml:space="preserve">aimed for there to be a </w:t>
      </w:r>
      <w:r w:rsidR="005C50F8">
        <w:rPr>
          <w:rFonts w:ascii="Trebuchet MS" w:hAnsi="Trebuchet MS" w:cs="Arial"/>
          <w:bCs/>
          <w:color w:val="000000" w:themeColor="text1"/>
        </w:rPr>
        <w:t xml:space="preserve">way to see quick </w:t>
      </w:r>
      <w:r w:rsidR="00291E11">
        <w:rPr>
          <w:rFonts w:ascii="Trebuchet MS" w:hAnsi="Trebuchet MS" w:cs="Arial"/>
          <w:bCs/>
          <w:color w:val="000000" w:themeColor="text1"/>
        </w:rPr>
        <w:t>snapshot</w:t>
      </w:r>
      <w:r w:rsidR="00E40A58">
        <w:rPr>
          <w:rFonts w:ascii="Trebuchet MS" w:hAnsi="Trebuchet MS" w:cs="Arial"/>
          <w:bCs/>
          <w:color w:val="000000" w:themeColor="text1"/>
        </w:rPr>
        <w:t>s</w:t>
      </w:r>
      <w:r w:rsidR="005C50F8">
        <w:rPr>
          <w:rFonts w:ascii="Trebuchet MS" w:hAnsi="Trebuchet MS" w:cs="Arial"/>
          <w:bCs/>
          <w:color w:val="000000" w:themeColor="text1"/>
        </w:rPr>
        <w:t xml:space="preserve"> of funding agains</w:t>
      </w:r>
      <w:r w:rsidR="00291E11">
        <w:rPr>
          <w:rFonts w:ascii="Trebuchet MS" w:hAnsi="Trebuchet MS" w:cs="Arial"/>
          <w:bCs/>
          <w:color w:val="000000" w:themeColor="text1"/>
        </w:rPr>
        <w:t xml:space="preserve">t </w:t>
      </w:r>
      <w:r w:rsidR="0087175D">
        <w:rPr>
          <w:rFonts w:ascii="Trebuchet MS" w:hAnsi="Trebuchet MS" w:cs="Arial"/>
          <w:bCs/>
          <w:color w:val="000000" w:themeColor="text1"/>
        </w:rPr>
        <w:t>factors such as need and EDI</w:t>
      </w:r>
      <w:r w:rsidR="00BF3201">
        <w:rPr>
          <w:rFonts w:ascii="Trebuchet MS" w:hAnsi="Trebuchet MS" w:cs="Arial"/>
          <w:bCs/>
          <w:color w:val="000000" w:themeColor="text1"/>
        </w:rPr>
        <w:t>, with a range of tools available to ESLT to enhance their reporting</w:t>
      </w:r>
      <w:r w:rsidR="00291E11">
        <w:rPr>
          <w:rFonts w:ascii="Trebuchet MS" w:hAnsi="Trebuchet MS" w:cs="Arial"/>
          <w:bCs/>
          <w:color w:val="000000" w:themeColor="text1"/>
        </w:rPr>
        <w:t xml:space="preserve"> and provide richer context to the applications considered by the Committee.</w:t>
      </w:r>
      <w:r w:rsidR="00DC0EF3">
        <w:rPr>
          <w:rFonts w:ascii="Trebuchet MS" w:hAnsi="Trebuchet MS" w:cs="Arial"/>
          <w:bCs/>
          <w:color w:val="000000" w:themeColor="text1"/>
        </w:rPr>
        <w:br/>
      </w:r>
    </w:p>
    <w:p w14:paraId="3312D5D6" w14:textId="0A4BAB33" w:rsidR="00A7597D" w:rsidRPr="0073586E" w:rsidRDefault="0039141C" w:rsidP="00AD4441">
      <w:pPr>
        <w:pStyle w:val="ListParagraph"/>
        <w:numPr>
          <w:ilvl w:val="1"/>
          <w:numId w:val="1"/>
        </w:numPr>
        <w:spacing w:after="120" w:line="240" w:lineRule="auto"/>
        <w:ind w:left="567" w:hanging="567"/>
        <w:contextualSpacing w:val="0"/>
        <w:rPr>
          <w:rFonts w:ascii="Trebuchet MS" w:hAnsi="Trebuchet MS" w:cs="Arial"/>
          <w:bCs/>
          <w:color w:val="000000" w:themeColor="text1"/>
        </w:rPr>
      </w:pPr>
      <w:r>
        <w:rPr>
          <w:rFonts w:ascii="Trebuchet MS" w:hAnsi="Trebuchet MS" w:cs="Arial"/>
          <w:bCs/>
          <w:color w:val="000000" w:themeColor="text1"/>
        </w:rPr>
        <w:t xml:space="preserve">In terms of next steps, Tom advised that </w:t>
      </w:r>
      <w:r w:rsidR="00C37665">
        <w:rPr>
          <w:rFonts w:ascii="Trebuchet MS" w:hAnsi="Trebuchet MS" w:cs="Arial"/>
          <w:bCs/>
          <w:color w:val="000000" w:themeColor="text1"/>
        </w:rPr>
        <w:t xml:space="preserve">the intention was for all commitments within the strategy to be </w:t>
      </w:r>
      <w:r w:rsidR="00627250">
        <w:rPr>
          <w:rFonts w:ascii="Trebuchet MS" w:hAnsi="Trebuchet MS" w:cs="Arial"/>
          <w:bCs/>
          <w:color w:val="000000" w:themeColor="text1"/>
        </w:rPr>
        <w:t xml:space="preserve">scoped </w:t>
      </w:r>
      <w:r w:rsidR="00FE257A">
        <w:rPr>
          <w:rFonts w:ascii="Trebuchet MS" w:hAnsi="Trebuchet MS" w:cs="Arial"/>
          <w:bCs/>
          <w:color w:val="000000" w:themeColor="text1"/>
        </w:rPr>
        <w:t xml:space="preserve">and </w:t>
      </w:r>
      <w:r w:rsidR="00E40A58">
        <w:rPr>
          <w:rFonts w:ascii="Trebuchet MS" w:hAnsi="Trebuchet MS" w:cs="Arial"/>
          <w:bCs/>
          <w:color w:val="000000" w:themeColor="text1"/>
        </w:rPr>
        <w:t xml:space="preserve">have </w:t>
      </w:r>
      <w:r w:rsidR="00FE257A">
        <w:rPr>
          <w:rFonts w:ascii="Trebuchet MS" w:hAnsi="Trebuchet MS" w:cs="Arial"/>
          <w:bCs/>
          <w:color w:val="000000" w:themeColor="text1"/>
        </w:rPr>
        <w:t xml:space="preserve">delivery plans in place by the end of summer, and he would welcome conversations with any Committee members </w:t>
      </w:r>
      <w:r w:rsidR="00836F51">
        <w:rPr>
          <w:rFonts w:ascii="Trebuchet MS" w:hAnsi="Trebuchet MS" w:cs="Arial"/>
          <w:bCs/>
          <w:color w:val="000000" w:themeColor="text1"/>
        </w:rPr>
        <w:t>who wished to offer their insights should this be of interest to them. He intended to bring an update on delivery to the Committee at an autumn meeting</w:t>
      </w:r>
      <w:r w:rsidR="005617EB">
        <w:rPr>
          <w:rFonts w:ascii="Trebuchet MS" w:hAnsi="Trebuchet MS" w:cs="Arial"/>
          <w:bCs/>
          <w:color w:val="000000" w:themeColor="text1"/>
        </w:rPr>
        <w:t>.</w:t>
      </w:r>
      <w:r w:rsidR="0073586E">
        <w:rPr>
          <w:rFonts w:ascii="Trebuchet MS" w:hAnsi="Trebuchet MS" w:cs="Arial"/>
          <w:bCs/>
          <w:color w:val="000000" w:themeColor="text1"/>
        </w:rPr>
        <w:br/>
      </w:r>
      <w:r w:rsidR="0073586E">
        <w:rPr>
          <w:rFonts w:ascii="Trebuchet MS" w:hAnsi="Trebuchet MS" w:cs="Arial"/>
          <w:bCs/>
          <w:color w:val="000000" w:themeColor="text1"/>
        </w:rPr>
        <w:br/>
      </w:r>
      <w:r w:rsidR="0073586E">
        <w:rPr>
          <w:rFonts w:ascii="Trebuchet MS" w:hAnsi="Trebuchet MS" w:cs="Arial"/>
          <w:bCs/>
          <w:i/>
          <w:iCs/>
          <w:color w:val="000000" w:themeColor="text1"/>
        </w:rPr>
        <w:lastRenderedPageBreak/>
        <w:t>Tom Walters left the meeting.</w:t>
      </w:r>
      <w:r w:rsidR="00A7597D" w:rsidRPr="0073586E">
        <w:rPr>
          <w:rFonts w:ascii="Trebuchet MS" w:hAnsi="Trebuchet MS" w:cs="Arial"/>
          <w:bCs/>
          <w:color w:val="000000" w:themeColor="text1"/>
        </w:rPr>
        <w:br/>
      </w:r>
    </w:p>
    <w:p w14:paraId="5052BCFE" w14:textId="75351193" w:rsidR="00AB199B" w:rsidRPr="00325371" w:rsidRDefault="00A73274" w:rsidP="00AD4441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Trebuchet MS" w:hAnsi="Trebuchet MS" w:cs="Arial"/>
          <w:b/>
          <w:color w:val="000000" w:themeColor="text1"/>
        </w:rPr>
      </w:pPr>
      <w:r w:rsidRPr="00E64EBE">
        <w:rPr>
          <w:rStyle w:val="Heading2Char"/>
        </w:rPr>
        <w:t xml:space="preserve">GRANT VARIATIONS &amp; </w:t>
      </w:r>
      <w:r w:rsidR="003C494B" w:rsidRPr="00E64EBE">
        <w:rPr>
          <w:rStyle w:val="Heading2Char"/>
        </w:rPr>
        <w:t>FUNDING DECSION</w:t>
      </w:r>
      <w:r w:rsidRPr="00E64EBE">
        <w:rPr>
          <w:rStyle w:val="Heading2Char"/>
        </w:rPr>
        <w:t>S</w:t>
      </w:r>
      <w:r w:rsidR="003C494B" w:rsidRPr="006B6B9D">
        <w:rPr>
          <w:rFonts w:ascii="Trebuchet MS" w:hAnsi="Trebuchet MS" w:cs="Arial"/>
          <w:b/>
          <w:color w:val="000000" w:themeColor="text1"/>
        </w:rPr>
        <w:t xml:space="preserve"> </w:t>
      </w:r>
      <w:r w:rsidR="00F25536" w:rsidRPr="006B6B9D">
        <w:rPr>
          <w:rFonts w:ascii="Trebuchet MS" w:hAnsi="Trebuchet MS" w:cs="Arial"/>
          <w:b/>
          <w:color w:val="000000" w:themeColor="text1"/>
        </w:rPr>
        <w:br/>
      </w:r>
      <w:r w:rsidR="00F25536" w:rsidRPr="00E64EBE">
        <w:rPr>
          <w:rStyle w:val="Heading3Char"/>
        </w:rPr>
        <w:t xml:space="preserve">Section </w:t>
      </w:r>
      <w:r w:rsidR="0073586E" w:rsidRPr="00E64EBE">
        <w:rPr>
          <w:rStyle w:val="Heading3Char"/>
        </w:rPr>
        <w:t>6</w:t>
      </w:r>
      <w:r w:rsidR="00F25536" w:rsidRPr="00E64EBE">
        <w:rPr>
          <w:rStyle w:val="Heading3Char"/>
        </w:rPr>
        <w:t xml:space="preserve"> is Commercially Sensitive - S43(2)</w:t>
      </w:r>
    </w:p>
    <w:p w14:paraId="03CFE840" w14:textId="423A83E6" w:rsidR="00A245C2" w:rsidRPr="000717F3" w:rsidRDefault="00A73274" w:rsidP="00AD4441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rFonts w:ascii="Trebuchet MS" w:hAnsi="Trebuchet MS"/>
          <w:b/>
          <w:color w:val="000000" w:themeColor="text1"/>
        </w:rPr>
      </w:pPr>
      <w:r w:rsidRPr="00DC2507">
        <w:rPr>
          <w:rFonts w:ascii="Trebuchet MS" w:eastAsia="Calibri" w:hAnsi="Trebuchet MS" w:cs="Calibri"/>
          <w:color w:val="000000" w:themeColor="text1"/>
        </w:rPr>
        <w:t xml:space="preserve">Grant Variations and </w:t>
      </w:r>
      <w:r w:rsidR="00AB199B" w:rsidRPr="00DC2507">
        <w:rPr>
          <w:rFonts w:ascii="Trebuchet MS" w:eastAsia="Calibri" w:hAnsi="Trebuchet MS" w:cs="Calibri"/>
          <w:color w:val="000000" w:themeColor="text1"/>
        </w:rPr>
        <w:t>Funding</w:t>
      </w:r>
      <w:r w:rsidR="00AB199B" w:rsidRPr="00DC2507">
        <w:rPr>
          <w:rFonts w:ascii="Trebuchet MS" w:hAnsi="Trebuchet MS" w:cs="Arial"/>
          <w:color w:val="000000" w:themeColor="text1"/>
        </w:rPr>
        <w:t xml:space="preserve"> decisions are restricted and can be found in Annex A.</w:t>
      </w:r>
      <w:r w:rsidR="00325371" w:rsidRPr="000717F3">
        <w:rPr>
          <w:rFonts w:ascii="Trebuchet MS" w:hAnsi="Trebuchet MS" w:cs="Arial"/>
          <w:color w:val="000000" w:themeColor="text1"/>
        </w:rPr>
        <w:br/>
      </w:r>
    </w:p>
    <w:p w14:paraId="04881DB1" w14:textId="64C0225E" w:rsidR="00575422" w:rsidRPr="00E64EBE" w:rsidRDefault="00575422" w:rsidP="00E64EBE">
      <w:pPr>
        <w:pStyle w:val="Heading2"/>
      </w:pPr>
      <w:r w:rsidRPr="00E64EBE">
        <w:t>REFLECTIONS</w:t>
      </w:r>
    </w:p>
    <w:p w14:paraId="1287B75E" w14:textId="1F9D11BB" w:rsidR="000E0A7D" w:rsidRDefault="006B156F" w:rsidP="00AD4441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rFonts w:ascii="Trebuchet MS" w:hAnsi="Trebuchet MS"/>
          <w:bCs/>
          <w:color w:val="000000" w:themeColor="text1"/>
        </w:rPr>
      </w:pPr>
      <w:proofErr w:type="gramStart"/>
      <w:r>
        <w:rPr>
          <w:rFonts w:ascii="Trebuchet MS" w:hAnsi="Trebuchet MS"/>
          <w:bCs/>
          <w:color w:val="000000" w:themeColor="text1"/>
        </w:rPr>
        <w:t>During the course of</w:t>
      </w:r>
      <w:proofErr w:type="gramEnd"/>
      <w:r>
        <w:rPr>
          <w:rFonts w:ascii="Trebuchet MS" w:hAnsi="Trebuchet MS"/>
          <w:bCs/>
          <w:color w:val="000000" w:themeColor="text1"/>
        </w:rPr>
        <w:t xml:space="preserve"> discussing a specific </w:t>
      </w:r>
      <w:r w:rsidR="002249B0">
        <w:rPr>
          <w:rFonts w:ascii="Trebuchet MS" w:hAnsi="Trebuchet MS"/>
          <w:bCs/>
          <w:color w:val="000000" w:themeColor="text1"/>
        </w:rPr>
        <w:t xml:space="preserve">application for funding, a broader conversation had ensued regarding </w:t>
      </w:r>
      <w:r w:rsidR="00BD62CD">
        <w:rPr>
          <w:rFonts w:ascii="Trebuchet MS" w:hAnsi="Trebuchet MS"/>
          <w:bCs/>
          <w:color w:val="000000" w:themeColor="text1"/>
        </w:rPr>
        <w:t>what mechanisms funding colleagues could use to verify the information provided by applicants</w:t>
      </w:r>
      <w:r w:rsidR="00E30BAA">
        <w:rPr>
          <w:rFonts w:ascii="Trebuchet MS" w:hAnsi="Trebuchet MS"/>
          <w:bCs/>
          <w:color w:val="000000" w:themeColor="text1"/>
        </w:rPr>
        <w:t xml:space="preserve">, particularly </w:t>
      </w:r>
      <w:proofErr w:type="gramStart"/>
      <w:r w:rsidR="00E84E82">
        <w:rPr>
          <w:rFonts w:ascii="Trebuchet MS" w:hAnsi="Trebuchet MS"/>
          <w:bCs/>
          <w:color w:val="000000" w:themeColor="text1"/>
        </w:rPr>
        <w:t>with regard to</w:t>
      </w:r>
      <w:proofErr w:type="gramEnd"/>
      <w:r w:rsidR="00E84E82">
        <w:rPr>
          <w:rFonts w:ascii="Trebuchet MS" w:hAnsi="Trebuchet MS"/>
          <w:bCs/>
          <w:color w:val="000000" w:themeColor="text1"/>
        </w:rPr>
        <w:t xml:space="preserve"> applications being tailored specifically to m</w:t>
      </w:r>
      <w:r w:rsidR="002C2102">
        <w:rPr>
          <w:rFonts w:ascii="Trebuchet MS" w:hAnsi="Trebuchet MS"/>
          <w:bCs/>
          <w:color w:val="000000" w:themeColor="text1"/>
        </w:rPr>
        <w:t>atch the language of</w:t>
      </w:r>
      <w:r w:rsidR="00E84E82">
        <w:rPr>
          <w:rFonts w:ascii="Trebuchet MS" w:hAnsi="Trebuchet MS"/>
          <w:bCs/>
          <w:color w:val="000000" w:themeColor="text1"/>
        </w:rPr>
        <w:t xml:space="preserve"> </w:t>
      </w:r>
      <w:r w:rsidR="006C588A">
        <w:rPr>
          <w:rFonts w:ascii="Trebuchet MS" w:hAnsi="Trebuchet MS"/>
          <w:bCs/>
          <w:color w:val="000000" w:themeColor="text1"/>
        </w:rPr>
        <w:t xml:space="preserve">new </w:t>
      </w:r>
      <w:proofErr w:type="gramStart"/>
      <w:r w:rsidR="006C588A">
        <w:rPr>
          <w:rFonts w:ascii="Trebuchet MS" w:hAnsi="Trebuchet MS"/>
          <w:bCs/>
          <w:color w:val="000000" w:themeColor="text1"/>
        </w:rPr>
        <w:t>missions</w:t>
      </w:r>
      <w:proofErr w:type="gramEnd"/>
      <w:r w:rsidR="006C588A">
        <w:rPr>
          <w:rFonts w:ascii="Trebuchet MS" w:hAnsi="Trebuchet MS"/>
          <w:bCs/>
          <w:color w:val="000000" w:themeColor="text1"/>
        </w:rPr>
        <w:t xml:space="preserve"> criteria</w:t>
      </w:r>
      <w:r w:rsidR="009F6CAB">
        <w:rPr>
          <w:rFonts w:ascii="Trebuchet MS" w:hAnsi="Trebuchet MS"/>
          <w:bCs/>
          <w:color w:val="000000" w:themeColor="text1"/>
        </w:rPr>
        <w:t>.</w:t>
      </w:r>
      <w:r w:rsidR="00E30BAA">
        <w:rPr>
          <w:rFonts w:ascii="Trebuchet MS" w:hAnsi="Trebuchet MS"/>
          <w:bCs/>
          <w:color w:val="000000" w:themeColor="text1"/>
        </w:rPr>
        <w:t xml:space="preserve"> ESLT confirmed </w:t>
      </w:r>
      <w:r w:rsidR="006C588A">
        <w:rPr>
          <w:rFonts w:ascii="Trebuchet MS" w:hAnsi="Trebuchet MS"/>
          <w:bCs/>
          <w:color w:val="000000" w:themeColor="text1"/>
        </w:rPr>
        <w:t xml:space="preserve">this was already on their radar </w:t>
      </w:r>
      <w:proofErr w:type="gramStart"/>
      <w:r w:rsidR="006C588A">
        <w:rPr>
          <w:rFonts w:ascii="Trebuchet MS" w:hAnsi="Trebuchet MS"/>
          <w:bCs/>
          <w:color w:val="000000" w:themeColor="text1"/>
        </w:rPr>
        <w:t>in light of</w:t>
      </w:r>
      <w:proofErr w:type="gramEnd"/>
      <w:r w:rsidR="006C588A">
        <w:rPr>
          <w:rFonts w:ascii="Trebuchet MS" w:hAnsi="Trebuchet MS"/>
          <w:bCs/>
          <w:color w:val="000000" w:themeColor="text1"/>
        </w:rPr>
        <w:t xml:space="preserve"> the RC reset,</w:t>
      </w:r>
      <w:r w:rsidR="00E2481E">
        <w:rPr>
          <w:rFonts w:ascii="Trebuchet MS" w:hAnsi="Trebuchet MS"/>
          <w:bCs/>
          <w:color w:val="000000" w:themeColor="text1"/>
        </w:rPr>
        <w:t xml:space="preserve"> and they recognised there needed to be improved diligence and use of data to support analysis of the market and funding environment.</w:t>
      </w:r>
      <w:r w:rsidR="006C588A">
        <w:rPr>
          <w:rFonts w:ascii="Trebuchet MS" w:hAnsi="Trebuchet MS"/>
          <w:bCs/>
          <w:color w:val="000000" w:themeColor="text1"/>
        </w:rPr>
        <w:t xml:space="preserve"> </w:t>
      </w:r>
      <w:r w:rsidR="000E0A7D">
        <w:rPr>
          <w:rFonts w:ascii="Trebuchet MS" w:hAnsi="Trebuchet MS"/>
          <w:bCs/>
          <w:color w:val="000000" w:themeColor="text1"/>
        </w:rPr>
        <w:br/>
      </w:r>
    </w:p>
    <w:p w14:paraId="3B5321FB" w14:textId="3EAF7F46" w:rsidR="0096504C" w:rsidRDefault="00646A2E" w:rsidP="00AD4441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rFonts w:ascii="Trebuchet MS" w:hAnsi="Trebuchet MS"/>
          <w:bCs/>
          <w:color w:val="000000" w:themeColor="text1"/>
        </w:rPr>
      </w:pPr>
      <w:r>
        <w:rPr>
          <w:rFonts w:ascii="Trebuchet MS" w:hAnsi="Trebuchet MS"/>
          <w:bCs/>
          <w:color w:val="000000" w:themeColor="text1"/>
        </w:rPr>
        <w:t xml:space="preserve">The Committee discussed whether </w:t>
      </w:r>
      <w:r w:rsidR="00257EE9">
        <w:rPr>
          <w:rFonts w:ascii="Trebuchet MS" w:hAnsi="Trebuchet MS"/>
          <w:bCs/>
          <w:color w:val="000000" w:themeColor="text1"/>
        </w:rPr>
        <w:t xml:space="preserve">their objective was to </w:t>
      </w:r>
      <w:r w:rsidR="00FD42FA">
        <w:rPr>
          <w:rFonts w:ascii="Trebuchet MS" w:hAnsi="Trebuchet MS"/>
          <w:bCs/>
          <w:color w:val="000000" w:themeColor="text1"/>
        </w:rPr>
        <w:t>fund in a way that was responsive and demand-led</w:t>
      </w:r>
      <w:r w:rsidR="000038B7">
        <w:rPr>
          <w:rFonts w:ascii="Trebuchet MS" w:hAnsi="Trebuchet MS"/>
          <w:bCs/>
          <w:color w:val="000000" w:themeColor="text1"/>
        </w:rPr>
        <w:t>, or to fund in the way that made best use of the money available</w:t>
      </w:r>
      <w:r w:rsidR="000E0A7D">
        <w:rPr>
          <w:rFonts w:ascii="Trebuchet MS" w:hAnsi="Trebuchet MS"/>
          <w:bCs/>
          <w:color w:val="000000" w:themeColor="text1"/>
        </w:rPr>
        <w:t>, noting that e</w:t>
      </w:r>
      <w:r w:rsidR="002709CA">
        <w:rPr>
          <w:rFonts w:ascii="Trebuchet MS" w:hAnsi="Trebuchet MS"/>
          <w:bCs/>
          <w:color w:val="000000" w:themeColor="text1"/>
        </w:rPr>
        <w:t>ach position had different implications in</w:t>
      </w:r>
      <w:r w:rsidR="00C86793">
        <w:rPr>
          <w:rFonts w:ascii="Trebuchet MS" w:hAnsi="Trebuchet MS"/>
          <w:bCs/>
          <w:color w:val="000000" w:themeColor="text1"/>
        </w:rPr>
        <w:t xml:space="preserve"> terms of the Fund and directorate</w:t>
      </w:r>
      <w:r w:rsidR="00C66992">
        <w:rPr>
          <w:rFonts w:ascii="Trebuchet MS" w:hAnsi="Trebuchet MS"/>
          <w:bCs/>
          <w:color w:val="000000" w:themeColor="text1"/>
        </w:rPr>
        <w:t>’s</w:t>
      </w:r>
      <w:r w:rsidR="00C86793">
        <w:rPr>
          <w:rFonts w:ascii="Trebuchet MS" w:hAnsi="Trebuchet MS"/>
          <w:bCs/>
          <w:color w:val="000000" w:themeColor="text1"/>
        </w:rPr>
        <w:t xml:space="preserve"> commitment to using an Equity-based approach in funding.</w:t>
      </w:r>
      <w:r w:rsidR="0096504C">
        <w:rPr>
          <w:rFonts w:ascii="Trebuchet MS" w:hAnsi="Trebuchet MS"/>
          <w:bCs/>
          <w:color w:val="000000" w:themeColor="text1"/>
        </w:rPr>
        <w:br/>
      </w:r>
    </w:p>
    <w:p w14:paraId="65E479BA" w14:textId="73069ADD" w:rsidR="004179D0" w:rsidRPr="00665F8D" w:rsidRDefault="0096504C" w:rsidP="00AD4441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rFonts w:ascii="Trebuchet MS" w:hAnsi="Trebuchet MS"/>
          <w:bCs/>
          <w:color w:val="000000" w:themeColor="text1"/>
        </w:rPr>
      </w:pPr>
      <w:r>
        <w:rPr>
          <w:rFonts w:ascii="Trebuchet MS" w:hAnsi="Trebuchet MS"/>
          <w:bCs/>
          <w:color w:val="000000" w:themeColor="text1"/>
        </w:rPr>
        <w:t xml:space="preserve">Recognising there wasn’t one consensus on the position among Committee members, ESLT thanked </w:t>
      </w:r>
      <w:r w:rsidR="0007769C">
        <w:rPr>
          <w:rFonts w:ascii="Trebuchet MS" w:hAnsi="Trebuchet MS"/>
          <w:bCs/>
          <w:color w:val="000000" w:themeColor="text1"/>
        </w:rPr>
        <w:t xml:space="preserve">them for engaging in the discussion and for bringing their individual </w:t>
      </w:r>
      <w:r w:rsidR="001C5AAF">
        <w:rPr>
          <w:rFonts w:ascii="Trebuchet MS" w:hAnsi="Trebuchet MS"/>
          <w:bCs/>
          <w:color w:val="000000" w:themeColor="text1"/>
        </w:rPr>
        <w:t>perspectives and experience to inform</w:t>
      </w:r>
      <w:r w:rsidR="002E3B2B">
        <w:rPr>
          <w:rFonts w:ascii="Trebuchet MS" w:hAnsi="Trebuchet MS"/>
          <w:bCs/>
          <w:color w:val="000000" w:themeColor="text1"/>
        </w:rPr>
        <w:t xml:space="preserve"> how the portfolio moved forward.</w:t>
      </w:r>
      <w:r w:rsidR="000038B7">
        <w:rPr>
          <w:rFonts w:ascii="Trebuchet MS" w:hAnsi="Trebuchet MS"/>
          <w:bCs/>
          <w:color w:val="000000" w:themeColor="text1"/>
        </w:rPr>
        <w:br/>
      </w:r>
    </w:p>
    <w:p w14:paraId="22C826BD" w14:textId="5CDFA654" w:rsidR="00DE2CD2" w:rsidRPr="00F25536" w:rsidRDefault="00DE2CD2" w:rsidP="00AD4441">
      <w:pPr>
        <w:pStyle w:val="ListParagraph"/>
        <w:numPr>
          <w:ilvl w:val="1"/>
          <w:numId w:val="1"/>
        </w:numPr>
        <w:spacing w:after="0" w:line="240" w:lineRule="auto"/>
        <w:ind w:left="567" w:hanging="567"/>
        <w:rPr>
          <w:rFonts w:ascii="Trebuchet MS" w:hAnsi="Trebuchet MS"/>
          <w:b/>
          <w:color w:val="000000" w:themeColor="text1"/>
        </w:rPr>
      </w:pPr>
      <w:r>
        <w:rPr>
          <w:rFonts w:ascii="Trebuchet MS" w:hAnsi="Trebuchet MS"/>
          <w:bCs/>
          <w:color w:val="000000" w:themeColor="text1"/>
        </w:rPr>
        <w:t xml:space="preserve">There being no further business, the meeting concluded at </w:t>
      </w:r>
      <w:r w:rsidR="00B24A13">
        <w:rPr>
          <w:rFonts w:ascii="Trebuchet MS" w:hAnsi="Trebuchet MS"/>
          <w:bCs/>
          <w:color w:val="000000" w:themeColor="text1"/>
        </w:rPr>
        <w:t>3.21pm</w:t>
      </w:r>
      <w:r w:rsidR="00774CDD">
        <w:rPr>
          <w:rFonts w:ascii="Trebuchet MS" w:hAnsi="Trebuchet MS"/>
          <w:bCs/>
          <w:color w:val="000000" w:themeColor="text1"/>
        </w:rPr>
        <w:t>.</w:t>
      </w:r>
    </w:p>
    <w:sectPr w:rsidR="00DE2CD2" w:rsidRPr="00F25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4239" w14:textId="77777777" w:rsidR="0088786B" w:rsidRDefault="0088786B" w:rsidP="00DD68B5">
      <w:pPr>
        <w:spacing w:after="0" w:line="240" w:lineRule="auto"/>
      </w:pPr>
      <w:r>
        <w:separator/>
      </w:r>
    </w:p>
  </w:endnote>
  <w:endnote w:type="continuationSeparator" w:id="0">
    <w:p w14:paraId="786C807F" w14:textId="77777777" w:rsidR="0088786B" w:rsidRDefault="0088786B" w:rsidP="00DD68B5">
      <w:pPr>
        <w:spacing w:after="0" w:line="240" w:lineRule="auto"/>
      </w:pPr>
      <w:r>
        <w:continuationSeparator/>
      </w:r>
    </w:p>
  </w:endnote>
  <w:endnote w:type="continuationNotice" w:id="1">
    <w:p w14:paraId="5C419E82" w14:textId="77777777" w:rsidR="0088786B" w:rsidRDefault="008878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D85C" w14:textId="77777777" w:rsidR="0088786B" w:rsidRDefault="0088786B" w:rsidP="00DD68B5">
      <w:pPr>
        <w:spacing w:after="0" w:line="240" w:lineRule="auto"/>
      </w:pPr>
      <w:r>
        <w:separator/>
      </w:r>
    </w:p>
  </w:footnote>
  <w:footnote w:type="continuationSeparator" w:id="0">
    <w:p w14:paraId="3494FF0B" w14:textId="77777777" w:rsidR="0088786B" w:rsidRDefault="0088786B" w:rsidP="00DD68B5">
      <w:pPr>
        <w:spacing w:after="0" w:line="240" w:lineRule="auto"/>
      </w:pPr>
      <w:r>
        <w:continuationSeparator/>
      </w:r>
    </w:p>
  </w:footnote>
  <w:footnote w:type="continuationNotice" w:id="1">
    <w:p w14:paraId="1D76A0DA" w14:textId="77777777" w:rsidR="0088786B" w:rsidRDefault="008878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CE6"/>
    <w:multiLevelType w:val="multilevel"/>
    <w:tmpl w:val="84589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5DA6199"/>
    <w:multiLevelType w:val="multilevel"/>
    <w:tmpl w:val="B06E080A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47F320B"/>
    <w:multiLevelType w:val="hybridMultilevel"/>
    <w:tmpl w:val="E9E490FA"/>
    <w:lvl w:ilvl="0" w:tplc="101A2C40">
      <w:numFmt w:val="bullet"/>
      <w:lvlText w:val="•"/>
      <w:lvlJc w:val="left"/>
      <w:pPr>
        <w:ind w:left="1443" w:hanging="450"/>
      </w:pPr>
      <w:rPr>
        <w:rFonts w:ascii="Trebuchet MS" w:eastAsiaTheme="minorHAns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48982A68"/>
    <w:multiLevelType w:val="hybridMultilevel"/>
    <w:tmpl w:val="2ADCC00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988325D"/>
    <w:multiLevelType w:val="multilevel"/>
    <w:tmpl w:val="A208A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005E03"/>
    <w:multiLevelType w:val="hybridMultilevel"/>
    <w:tmpl w:val="B4AE24E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50C5B53"/>
    <w:multiLevelType w:val="hybridMultilevel"/>
    <w:tmpl w:val="B46044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C7839"/>
    <w:multiLevelType w:val="multilevel"/>
    <w:tmpl w:val="AF0CE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347564337">
    <w:abstractNumId w:val="1"/>
  </w:num>
  <w:num w:numId="2" w16cid:durableId="965356014">
    <w:abstractNumId w:val="3"/>
  </w:num>
  <w:num w:numId="3" w16cid:durableId="1682585550">
    <w:abstractNumId w:val="2"/>
  </w:num>
  <w:num w:numId="4" w16cid:durableId="809597829">
    <w:abstractNumId w:val="6"/>
  </w:num>
  <w:num w:numId="5" w16cid:durableId="1716157657">
    <w:abstractNumId w:val="7"/>
  </w:num>
  <w:num w:numId="6" w16cid:durableId="1747263529">
    <w:abstractNumId w:val="0"/>
  </w:num>
  <w:num w:numId="7" w16cid:durableId="1264916980">
    <w:abstractNumId w:val="4"/>
  </w:num>
  <w:num w:numId="8" w16cid:durableId="978656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EC"/>
    <w:rsid w:val="0000149B"/>
    <w:rsid w:val="00001B22"/>
    <w:rsid w:val="00001B70"/>
    <w:rsid w:val="0000212D"/>
    <w:rsid w:val="000038B7"/>
    <w:rsid w:val="00003DC1"/>
    <w:rsid w:val="00006383"/>
    <w:rsid w:val="00006919"/>
    <w:rsid w:val="00006ACC"/>
    <w:rsid w:val="00007377"/>
    <w:rsid w:val="000078C3"/>
    <w:rsid w:val="000107FF"/>
    <w:rsid w:val="00011822"/>
    <w:rsid w:val="00013861"/>
    <w:rsid w:val="00013A5E"/>
    <w:rsid w:val="00013BD7"/>
    <w:rsid w:val="00014103"/>
    <w:rsid w:val="000158A3"/>
    <w:rsid w:val="00015AD1"/>
    <w:rsid w:val="00015B29"/>
    <w:rsid w:val="000169E2"/>
    <w:rsid w:val="00017DA8"/>
    <w:rsid w:val="000202F8"/>
    <w:rsid w:val="0002088A"/>
    <w:rsid w:val="00021131"/>
    <w:rsid w:val="000215FA"/>
    <w:rsid w:val="00021608"/>
    <w:rsid w:val="000218D2"/>
    <w:rsid w:val="00021B13"/>
    <w:rsid w:val="000233C4"/>
    <w:rsid w:val="000235B8"/>
    <w:rsid w:val="000247F6"/>
    <w:rsid w:val="000257CC"/>
    <w:rsid w:val="00025CEC"/>
    <w:rsid w:val="00025EDF"/>
    <w:rsid w:val="0002600F"/>
    <w:rsid w:val="00026671"/>
    <w:rsid w:val="00027466"/>
    <w:rsid w:val="00027AF7"/>
    <w:rsid w:val="00027DAE"/>
    <w:rsid w:val="0003014B"/>
    <w:rsid w:val="00033CE5"/>
    <w:rsid w:val="000345AC"/>
    <w:rsid w:val="00034FD2"/>
    <w:rsid w:val="00036BDC"/>
    <w:rsid w:val="0004024A"/>
    <w:rsid w:val="0004158E"/>
    <w:rsid w:val="00041BF0"/>
    <w:rsid w:val="0004200B"/>
    <w:rsid w:val="00042292"/>
    <w:rsid w:val="000422D2"/>
    <w:rsid w:val="00043156"/>
    <w:rsid w:val="00043239"/>
    <w:rsid w:val="00043F41"/>
    <w:rsid w:val="000473F0"/>
    <w:rsid w:val="00047663"/>
    <w:rsid w:val="00047D2F"/>
    <w:rsid w:val="00050082"/>
    <w:rsid w:val="00050572"/>
    <w:rsid w:val="000508FC"/>
    <w:rsid w:val="0005195A"/>
    <w:rsid w:val="00051A57"/>
    <w:rsid w:val="00051CA5"/>
    <w:rsid w:val="00052AFF"/>
    <w:rsid w:val="00052B6C"/>
    <w:rsid w:val="00053530"/>
    <w:rsid w:val="00053C67"/>
    <w:rsid w:val="00054B6E"/>
    <w:rsid w:val="00057C2E"/>
    <w:rsid w:val="00060A2F"/>
    <w:rsid w:val="00061187"/>
    <w:rsid w:val="00061C61"/>
    <w:rsid w:val="000624E5"/>
    <w:rsid w:val="00063494"/>
    <w:rsid w:val="00063E3E"/>
    <w:rsid w:val="000642D0"/>
    <w:rsid w:val="00064498"/>
    <w:rsid w:val="00066750"/>
    <w:rsid w:val="000673B8"/>
    <w:rsid w:val="000677E8"/>
    <w:rsid w:val="000700C9"/>
    <w:rsid w:val="000707F9"/>
    <w:rsid w:val="0007126B"/>
    <w:rsid w:val="000717ED"/>
    <w:rsid w:val="000717F3"/>
    <w:rsid w:val="000721B0"/>
    <w:rsid w:val="00074728"/>
    <w:rsid w:val="00077370"/>
    <w:rsid w:val="0007750F"/>
    <w:rsid w:val="0007769C"/>
    <w:rsid w:val="00077947"/>
    <w:rsid w:val="00080D2F"/>
    <w:rsid w:val="00082518"/>
    <w:rsid w:val="00083ED4"/>
    <w:rsid w:val="0008478E"/>
    <w:rsid w:val="00085943"/>
    <w:rsid w:val="000917E5"/>
    <w:rsid w:val="000934B0"/>
    <w:rsid w:val="00093683"/>
    <w:rsid w:val="00093A54"/>
    <w:rsid w:val="000942FC"/>
    <w:rsid w:val="0009516D"/>
    <w:rsid w:val="00097807"/>
    <w:rsid w:val="000A0BDA"/>
    <w:rsid w:val="000A23B4"/>
    <w:rsid w:val="000A2FD6"/>
    <w:rsid w:val="000A3419"/>
    <w:rsid w:val="000A357E"/>
    <w:rsid w:val="000A389C"/>
    <w:rsid w:val="000A3E17"/>
    <w:rsid w:val="000A40A3"/>
    <w:rsid w:val="000A531F"/>
    <w:rsid w:val="000A586F"/>
    <w:rsid w:val="000A6640"/>
    <w:rsid w:val="000A6DA8"/>
    <w:rsid w:val="000A7848"/>
    <w:rsid w:val="000B2391"/>
    <w:rsid w:val="000B374F"/>
    <w:rsid w:val="000B4D2D"/>
    <w:rsid w:val="000B503F"/>
    <w:rsid w:val="000B5689"/>
    <w:rsid w:val="000B67AE"/>
    <w:rsid w:val="000B7389"/>
    <w:rsid w:val="000B7D52"/>
    <w:rsid w:val="000B7FD2"/>
    <w:rsid w:val="000C02AF"/>
    <w:rsid w:val="000C1AA6"/>
    <w:rsid w:val="000C2FBF"/>
    <w:rsid w:val="000C3DD6"/>
    <w:rsid w:val="000C403D"/>
    <w:rsid w:val="000C42AB"/>
    <w:rsid w:val="000C4AEA"/>
    <w:rsid w:val="000C5593"/>
    <w:rsid w:val="000C56F4"/>
    <w:rsid w:val="000C5B0E"/>
    <w:rsid w:val="000C5D96"/>
    <w:rsid w:val="000D12DF"/>
    <w:rsid w:val="000D1FDE"/>
    <w:rsid w:val="000D2732"/>
    <w:rsid w:val="000D297B"/>
    <w:rsid w:val="000D2F62"/>
    <w:rsid w:val="000D35F7"/>
    <w:rsid w:val="000D5F98"/>
    <w:rsid w:val="000D6B86"/>
    <w:rsid w:val="000D6C25"/>
    <w:rsid w:val="000D6E54"/>
    <w:rsid w:val="000E0301"/>
    <w:rsid w:val="000E0A7D"/>
    <w:rsid w:val="000E102F"/>
    <w:rsid w:val="000E20A5"/>
    <w:rsid w:val="000E2BBA"/>
    <w:rsid w:val="000E2D69"/>
    <w:rsid w:val="000E31CD"/>
    <w:rsid w:val="000E473E"/>
    <w:rsid w:val="000E477A"/>
    <w:rsid w:val="000E4F8D"/>
    <w:rsid w:val="000E6309"/>
    <w:rsid w:val="000E6EA6"/>
    <w:rsid w:val="000F06D4"/>
    <w:rsid w:val="000F0B8A"/>
    <w:rsid w:val="000F0FC4"/>
    <w:rsid w:val="000F1562"/>
    <w:rsid w:val="000F1972"/>
    <w:rsid w:val="000F27DA"/>
    <w:rsid w:val="000F3545"/>
    <w:rsid w:val="000F3C20"/>
    <w:rsid w:val="000F3FCA"/>
    <w:rsid w:val="000F4A60"/>
    <w:rsid w:val="000F60BE"/>
    <w:rsid w:val="000F6998"/>
    <w:rsid w:val="000F7B12"/>
    <w:rsid w:val="00100B89"/>
    <w:rsid w:val="0010144E"/>
    <w:rsid w:val="00101650"/>
    <w:rsid w:val="00101920"/>
    <w:rsid w:val="001023C4"/>
    <w:rsid w:val="00102AF5"/>
    <w:rsid w:val="0010358B"/>
    <w:rsid w:val="00103873"/>
    <w:rsid w:val="00103A24"/>
    <w:rsid w:val="00104B21"/>
    <w:rsid w:val="001055FC"/>
    <w:rsid w:val="00105906"/>
    <w:rsid w:val="00107031"/>
    <w:rsid w:val="001071B0"/>
    <w:rsid w:val="001105FA"/>
    <w:rsid w:val="001117DD"/>
    <w:rsid w:val="00113B5F"/>
    <w:rsid w:val="00114546"/>
    <w:rsid w:val="00115DBD"/>
    <w:rsid w:val="00116281"/>
    <w:rsid w:val="00116F27"/>
    <w:rsid w:val="0011763A"/>
    <w:rsid w:val="00117C2A"/>
    <w:rsid w:val="00120054"/>
    <w:rsid w:val="001200BC"/>
    <w:rsid w:val="001227E9"/>
    <w:rsid w:val="001236B9"/>
    <w:rsid w:val="00123E1A"/>
    <w:rsid w:val="00125BD8"/>
    <w:rsid w:val="00132FD9"/>
    <w:rsid w:val="0013433A"/>
    <w:rsid w:val="00135CFB"/>
    <w:rsid w:val="00136045"/>
    <w:rsid w:val="00137523"/>
    <w:rsid w:val="001378C0"/>
    <w:rsid w:val="0014024F"/>
    <w:rsid w:val="001403BF"/>
    <w:rsid w:val="00141510"/>
    <w:rsid w:val="001418B6"/>
    <w:rsid w:val="0014211A"/>
    <w:rsid w:val="00142978"/>
    <w:rsid w:val="00143868"/>
    <w:rsid w:val="001440EC"/>
    <w:rsid w:val="00144B2E"/>
    <w:rsid w:val="00144FB1"/>
    <w:rsid w:val="0014588D"/>
    <w:rsid w:val="001459D1"/>
    <w:rsid w:val="00145C41"/>
    <w:rsid w:val="00145D9E"/>
    <w:rsid w:val="001467A1"/>
    <w:rsid w:val="00150959"/>
    <w:rsid w:val="0015151C"/>
    <w:rsid w:val="001521E8"/>
    <w:rsid w:val="00152F42"/>
    <w:rsid w:val="0015423D"/>
    <w:rsid w:val="00155A07"/>
    <w:rsid w:val="00156DFE"/>
    <w:rsid w:val="001604D9"/>
    <w:rsid w:val="00164765"/>
    <w:rsid w:val="0016749B"/>
    <w:rsid w:val="001706F6"/>
    <w:rsid w:val="00170F1D"/>
    <w:rsid w:val="00174091"/>
    <w:rsid w:val="00174D1B"/>
    <w:rsid w:val="001756B7"/>
    <w:rsid w:val="0017573A"/>
    <w:rsid w:val="00176EF9"/>
    <w:rsid w:val="00177866"/>
    <w:rsid w:val="00180EDC"/>
    <w:rsid w:val="001818C8"/>
    <w:rsid w:val="001831DA"/>
    <w:rsid w:val="001843E2"/>
    <w:rsid w:val="001847E2"/>
    <w:rsid w:val="00185662"/>
    <w:rsid w:val="00185A85"/>
    <w:rsid w:val="00185CE7"/>
    <w:rsid w:val="00185F9F"/>
    <w:rsid w:val="0018609C"/>
    <w:rsid w:val="00186609"/>
    <w:rsid w:val="001876CD"/>
    <w:rsid w:val="00187718"/>
    <w:rsid w:val="00187AD4"/>
    <w:rsid w:val="00187D4B"/>
    <w:rsid w:val="001900FB"/>
    <w:rsid w:val="00191581"/>
    <w:rsid w:val="0019176C"/>
    <w:rsid w:val="00192220"/>
    <w:rsid w:val="001922C5"/>
    <w:rsid w:val="00192BD9"/>
    <w:rsid w:val="00194C5F"/>
    <w:rsid w:val="00195520"/>
    <w:rsid w:val="0019646C"/>
    <w:rsid w:val="00197561"/>
    <w:rsid w:val="001A259A"/>
    <w:rsid w:val="001A4888"/>
    <w:rsid w:val="001A4B97"/>
    <w:rsid w:val="001A4BE6"/>
    <w:rsid w:val="001A62E8"/>
    <w:rsid w:val="001A715E"/>
    <w:rsid w:val="001A7944"/>
    <w:rsid w:val="001B04D1"/>
    <w:rsid w:val="001B1B7C"/>
    <w:rsid w:val="001B2BA3"/>
    <w:rsid w:val="001B2F17"/>
    <w:rsid w:val="001B3003"/>
    <w:rsid w:val="001B3125"/>
    <w:rsid w:val="001B31C2"/>
    <w:rsid w:val="001B3D7A"/>
    <w:rsid w:val="001B4DCC"/>
    <w:rsid w:val="001B5E3B"/>
    <w:rsid w:val="001B7AC0"/>
    <w:rsid w:val="001C07A5"/>
    <w:rsid w:val="001C0AC2"/>
    <w:rsid w:val="001C0B05"/>
    <w:rsid w:val="001C1894"/>
    <w:rsid w:val="001C1931"/>
    <w:rsid w:val="001C1CC6"/>
    <w:rsid w:val="001C36F0"/>
    <w:rsid w:val="001C4001"/>
    <w:rsid w:val="001C499A"/>
    <w:rsid w:val="001C49A2"/>
    <w:rsid w:val="001C4AA9"/>
    <w:rsid w:val="001C5AAF"/>
    <w:rsid w:val="001C62C9"/>
    <w:rsid w:val="001C720B"/>
    <w:rsid w:val="001C7253"/>
    <w:rsid w:val="001D0762"/>
    <w:rsid w:val="001D0769"/>
    <w:rsid w:val="001D41AB"/>
    <w:rsid w:val="001D4979"/>
    <w:rsid w:val="001E07F9"/>
    <w:rsid w:val="001E08FD"/>
    <w:rsid w:val="001E0F9F"/>
    <w:rsid w:val="001E19D6"/>
    <w:rsid w:val="001E374F"/>
    <w:rsid w:val="001E3F7C"/>
    <w:rsid w:val="001E429B"/>
    <w:rsid w:val="001E45CC"/>
    <w:rsid w:val="001E6084"/>
    <w:rsid w:val="001E7392"/>
    <w:rsid w:val="001F1796"/>
    <w:rsid w:val="001F4182"/>
    <w:rsid w:val="001F48EA"/>
    <w:rsid w:val="001F4E36"/>
    <w:rsid w:val="001F501E"/>
    <w:rsid w:val="001F50BB"/>
    <w:rsid w:val="001F598C"/>
    <w:rsid w:val="001F6AAA"/>
    <w:rsid w:val="001F760A"/>
    <w:rsid w:val="0020051C"/>
    <w:rsid w:val="00201C0B"/>
    <w:rsid w:val="0020345E"/>
    <w:rsid w:val="00203951"/>
    <w:rsid w:val="00203AC3"/>
    <w:rsid w:val="00204C11"/>
    <w:rsid w:val="002053B0"/>
    <w:rsid w:val="0020550E"/>
    <w:rsid w:val="00206B6A"/>
    <w:rsid w:val="00206F23"/>
    <w:rsid w:val="0020768F"/>
    <w:rsid w:val="00210122"/>
    <w:rsid w:val="00211070"/>
    <w:rsid w:val="00211F17"/>
    <w:rsid w:val="002121A9"/>
    <w:rsid w:val="002126D1"/>
    <w:rsid w:val="00213EC3"/>
    <w:rsid w:val="00214A60"/>
    <w:rsid w:val="00215EDB"/>
    <w:rsid w:val="002219AB"/>
    <w:rsid w:val="00221B00"/>
    <w:rsid w:val="00224996"/>
    <w:rsid w:val="002249B0"/>
    <w:rsid w:val="00224A2C"/>
    <w:rsid w:val="00224FEA"/>
    <w:rsid w:val="00226F6D"/>
    <w:rsid w:val="0022708C"/>
    <w:rsid w:val="00227EF4"/>
    <w:rsid w:val="002302C5"/>
    <w:rsid w:val="00230973"/>
    <w:rsid w:val="00230CBB"/>
    <w:rsid w:val="002311AA"/>
    <w:rsid w:val="0023236A"/>
    <w:rsid w:val="0023323D"/>
    <w:rsid w:val="002347F3"/>
    <w:rsid w:val="00235639"/>
    <w:rsid w:val="002356B2"/>
    <w:rsid w:val="00237850"/>
    <w:rsid w:val="00237A2F"/>
    <w:rsid w:val="00237DF6"/>
    <w:rsid w:val="0024051E"/>
    <w:rsid w:val="00240A3F"/>
    <w:rsid w:val="0024146A"/>
    <w:rsid w:val="0024392A"/>
    <w:rsid w:val="00243E08"/>
    <w:rsid w:val="0024487C"/>
    <w:rsid w:val="002476A3"/>
    <w:rsid w:val="00250097"/>
    <w:rsid w:val="0025170B"/>
    <w:rsid w:val="00253FF3"/>
    <w:rsid w:val="0025498D"/>
    <w:rsid w:val="002552A6"/>
    <w:rsid w:val="00255A80"/>
    <w:rsid w:val="00256875"/>
    <w:rsid w:val="00256C99"/>
    <w:rsid w:val="002577CE"/>
    <w:rsid w:val="00257962"/>
    <w:rsid w:val="00257A32"/>
    <w:rsid w:val="00257EE9"/>
    <w:rsid w:val="0026083C"/>
    <w:rsid w:val="00261E0A"/>
    <w:rsid w:val="00262167"/>
    <w:rsid w:val="00262627"/>
    <w:rsid w:val="00262D4E"/>
    <w:rsid w:val="002632EE"/>
    <w:rsid w:val="0026360D"/>
    <w:rsid w:val="0026364C"/>
    <w:rsid w:val="00263D86"/>
    <w:rsid w:val="00263EC7"/>
    <w:rsid w:val="00265C12"/>
    <w:rsid w:val="002664E4"/>
    <w:rsid w:val="00266FC8"/>
    <w:rsid w:val="002677AC"/>
    <w:rsid w:val="00267C28"/>
    <w:rsid w:val="00270840"/>
    <w:rsid w:val="00270931"/>
    <w:rsid w:val="002709CA"/>
    <w:rsid w:val="00270F56"/>
    <w:rsid w:val="002712A1"/>
    <w:rsid w:val="002721E5"/>
    <w:rsid w:val="00272830"/>
    <w:rsid w:val="002730B9"/>
    <w:rsid w:val="00273AB2"/>
    <w:rsid w:val="00273D35"/>
    <w:rsid w:val="0027449B"/>
    <w:rsid w:val="00274BE1"/>
    <w:rsid w:val="00274C32"/>
    <w:rsid w:val="002751E7"/>
    <w:rsid w:val="00275602"/>
    <w:rsid w:val="00277530"/>
    <w:rsid w:val="0027761E"/>
    <w:rsid w:val="0028266D"/>
    <w:rsid w:val="0028402F"/>
    <w:rsid w:val="00284220"/>
    <w:rsid w:val="00286436"/>
    <w:rsid w:val="002878C4"/>
    <w:rsid w:val="00287D4C"/>
    <w:rsid w:val="00290515"/>
    <w:rsid w:val="00290A26"/>
    <w:rsid w:val="002910E4"/>
    <w:rsid w:val="00291E11"/>
    <w:rsid w:val="002922FD"/>
    <w:rsid w:val="00293787"/>
    <w:rsid w:val="0029396D"/>
    <w:rsid w:val="00293FBA"/>
    <w:rsid w:val="002944E4"/>
    <w:rsid w:val="0029517F"/>
    <w:rsid w:val="0029684C"/>
    <w:rsid w:val="00297ACD"/>
    <w:rsid w:val="002A0681"/>
    <w:rsid w:val="002A290F"/>
    <w:rsid w:val="002A3C1D"/>
    <w:rsid w:val="002A3C45"/>
    <w:rsid w:val="002A4737"/>
    <w:rsid w:val="002A5EB4"/>
    <w:rsid w:val="002A724D"/>
    <w:rsid w:val="002A733D"/>
    <w:rsid w:val="002B078B"/>
    <w:rsid w:val="002B283A"/>
    <w:rsid w:val="002B28B5"/>
    <w:rsid w:val="002B2BAD"/>
    <w:rsid w:val="002B2CE2"/>
    <w:rsid w:val="002B37EA"/>
    <w:rsid w:val="002B40E6"/>
    <w:rsid w:val="002B48D2"/>
    <w:rsid w:val="002B49D2"/>
    <w:rsid w:val="002B4FE0"/>
    <w:rsid w:val="002B5CFA"/>
    <w:rsid w:val="002B5D69"/>
    <w:rsid w:val="002B5F6F"/>
    <w:rsid w:val="002B5F9D"/>
    <w:rsid w:val="002B617A"/>
    <w:rsid w:val="002B70DF"/>
    <w:rsid w:val="002B76BF"/>
    <w:rsid w:val="002C095B"/>
    <w:rsid w:val="002C0FEE"/>
    <w:rsid w:val="002C2102"/>
    <w:rsid w:val="002C231B"/>
    <w:rsid w:val="002C2820"/>
    <w:rsid w:val="002C2900"/>
    <w:rsid w:val="002C4B90"/>
    <w:rsid w:val="002D0251"/>
    <w:rsid w:val="002D1590"/>
    <w:rsid w:val="002D2D09"/>
    <w:rsid w:val="002D38EB"/>
    <w:rsid w:val="002D4168"/>
    <w:rsid w:val="002D46A2"/>
    <w:rsid w:val="002D4850"/>
    <w:rsid w:val="002D5653"/>
    <w:rsid w:val="002E0B0E"/>
    <w:rsid w:val="002E2205"/>
    <w:rsid w:val="002E2B67"/>
    <w:rsid w:val="002E3999"/>
    <w:rsid w:val="002E3B2B"/>
    <w:rsid w:val="002E3C40"/>
    <w:rsid w:val="002E3E54"/>
    <w:rsid w:val="002F0A68"/>
    <w:rsid w:val="002F1131"/>
    <w:rsid w:val="002F1A7B"/>
    <w:rsid w:val="002F1BB1"/>
    <w:rsid w:val="002F320F"/>
    <w:rsid w:val="002F3379"/>
    <w:rsid w:val="002F3BCC"/>
    <w:rsid w:val="002F616B"/>
    <w:rsid w:val="002F630F"/>
    <w:rsid w:val="002F6440"/>
    <w:rsid w:val="002F792D"/>
    <w:rsid w:val="003009C3"/>
    <w:rsid w:val="00300ECF"/>
    <w:rsid w:val="00301696"/>
    <w:rsid w:val="00302BD7"/>
    <w:rsid w:val="0030374A"/>
    <w:rsid w:val="00304412"/>
    <w:rsid w:val="003052CA"/>
    <w:rsid w:val="003064F3"/>
    <w:rsid w:val="003075B5"/>
    <w:rsid w:val="003113BE"/>
    <w:rsid w:val="00311D41"/>
    <w:rsid w:val="00313137"/>
    <w:rsid w:val="0031344C"/>
    <w:rsid w:val="0031543E"/>
    <w:rsid w:val="00316875"/>
    <w:rsid w:val="0031750B"/>
    <w:rsid w:val="00320BFB"/>
    <w:rsid w:val="0032229C"/>
    <w:rsid w:val="00322771"/>
    <w:rsid w:val="003228F1"/>
    <w:rsid w:val="0032316F"/>
    <w:rsid w:val="00323867"/>
    <w:rsid w:val="00324E0A"/>
    <w:rsid w:val="00325371"/>
    <w:rsid w:val="00325B5D"/>
    <w:rsid w:val="0032695D"/>
    <w:rsid w:val="00326A47"/>
    <w:rsid w:val="00327D87"/>
    <w:rsid w:val="00327E6D"/>
    <w:rsid w:val="00327F2C"/>
    <w:rsid w:val="003311A0"/>
    <w:rsid w:val="00332283"/>
    <w:rsid w:val="00335018"/>
    <w:rsid w:val="00335FD1"/>
    <w:rsid w:val="0033627B"/>
    <w:rsid w:val="00336505"/>
    <w:rsid w:val="00336AA5"/>
    <w:rsid w:val="00337544"/>
    <w:rsid w:val="00337635"/>
    <w:rsid w:val="00340DB5"/>
    <w:rsid w:val="00342E5C"/>
    <w:rsid w:val="00345401"/>
    <w:rsid w:val="003459F7"/>
    <w:rsid w:val="003465EC"/>
    <w:rsid w:val="00347455"/>
    <w:rsid w:val="00347463"/>
    <w:rsid w:val="00347FF9"/>
    <w:rsid w:val="00351312"/>
    <w:rsid w:val="00351506"/>
    <w:rsid w:val="00352562"/>
    <w:rsid w:val="0035348F"/>
    <w:rsid w:val="00355B1F"/>
    <w:rsid w:val="00356056"/>
    <w:rsid w:val="003564BF"/>
    <w:rsid w:val="00356EB8"/>
    <w:rsid w:val="00356F40"/>
    <w:rsid w:val="00357E70"/>
    <w:rsid w:val="00360242"/>
    <w:rsid w:val="00360428"/>
    <w:rsid w:val="003626A6"/>
    <w:rsid w:val="0036328C"/>
    <w:rsid w:val="00363414"/>
    <w:rsid w:val="00363AB5"/>
    <w:rsid w:val="003657C3"/>
    <w:rsid w:val="00366265"/>
    <w:rsid w:val="003668B5"/>
    <w:rsid w:val="00370201"/>
    <w:rsid w:val="003702D1"/>
    <w:rsid w:val="003709DB"/>
    <w:rsid w:val="0037150A"/>
    <w:rsid w:val="00372079"/>
    <w:rsid w:val="0037238A"/>
    <w:rsid w:val="00372531"/>
    <w:rsid w:val="0037303E"/>
    <w:rsid w:val="003731C4"/>
    <w:rsid w:val="00373BF0"/>
    <w:rsid w:val="0037558A"/>
    <w:rsid w:val="0037565F"/>
    <w:rsid w:val="003756BA"/>
    <w:rsid w:val="00377FB9"/>
    <w:rsid w:val="003801FF"/>
    <w:rsid w:val="0038153B"/>
    <w:rsid w:val="0038254D"/>
    <w:rsid w:val="003830D4"/>
    <w:rsid w:val="00383529"/>
    <w:rsid w:val="00383F07"/>
    <w:rsid w:val="00384C73"/>
    <w:rsid w:val="00385B78"/>
    <w:rsid w:val="00385E4A"/>
    <w:rsid w:val="00385E80"/>
    <w:rsid w:val="003905CC"/>
    <w:rsid w:val="00391357"/>
    <w:rsid w:val="0039141C"/>
    <w:rsid w:val="0039265E"/>
    <w:rsid w:val="00392975"/>
    <w:rsid w:val="003929B0"/>
    <w:rsid w:val="00393C9D"/>
    <w:rsid w:val="0039409F"/>
    <w:rsid w:val="00395086"/>
    <w:rsid w:val="00396124"/>
    <w:rsid w:val="003967A2"/>
    <w:rsid w:val="00397238"/>
    <w:rsid w:val="0039756F"/>
    <w:rsid w:val="003A068A"/>
    <w:rsid w:val="003A156C"/>
    <w:rsid w:val="003A1634"/>
    <w:rsid w:val="003A1EED"/>
    <w:rsid w:val="003A2E84"/>
    <w:rsid w:val="003A3B39"/>
    <w:rsid w:val="003A50F3"/>
    <w:rsid w:val="003A5202"/>
    <w:rsid w:val="003A5557"/>
    <w:rsid w:val="003A7A8D"/>
    <w:rsid w:val="003B00AD"/>
    <w:rsid w:val="003B0A52"/>
    <w:rsid w:val="003B1AB3"/>
    <w:rsid w:val="003B2B5F"/>
    <w:rsid w:val="003B32C4"/>
    <w:rsid w:val="003B33C4"/>
    <w:rsid w:val="003B3876"/>
    <w:rsid w:val="003B3BC9"/>
    <w:rsid w:val="003B3D47"/>
    <w:rsid w:val="003B62BA"/>
    <w:rsid w:val="003C1151"/>
    <w:rsid w:val="003C22C2"/>
    <w:rsid w:val="003C2977"/>
    <w:rsid w:val="003C3E7F"/>
    <w:rsid w:val="003C488A"/>
    <w:rsid w:val="003C494B"/>
    <w:rsid w:val="003C599A"/>
    <w:rsid w:val="003C6567"/>
    <w:rsid w:val="003C70DA"/>
    <w:rsid w:val="003D0424"/>
    <w:rsid w:val="003D0D9D"/>
    <w:rsid w:val="003D141F"/>
    <w:rsid w:val="003D27B4"/>
    <w:rsid w:val="003D3454"/>
    <w:rsid w:val="003D36F7"/>
    <w:rsid w:val="003D39AF"/>
    <w:rsid w:val="003D4ED2"/>
    <w:rsid w:val="003D52A6"/>
    <w:rsid w:val="003D73C7"/>
    <w:rsid w:val="003E017E"/>
    <w:rsid w:val="003E06E2"/>
    <w:rsid w:val="003E17AA"/>
    <w:rsid w:val="003E2178"/>
    <w:rsid w:val="003E2928"/>
    <w:rsid w:val="003E2DD9"/>
    <w:rsid w:val="003E311A"/>
    <w:rsid w:val="003E3236"/>
    <w:rsid w:val="003E36A2"/>
    <w:rsid w:val="003E7B76"/>
    <w:rsid w:val="003E7D7D"/>
    <w:rsid w:val="003F078B"/>
    <w:rsid w:val="003F16B7"/>
    <w:rsid w:val="003F419A"/>
    <w:rsid w:val="003F4B7E"/>
    <w:rsid w:val="003F6DFD"/>
    <w:rsid w:val="003F71A3"/>
    <w:rsid w:val="003F71E6"/>
    <w:rsid w:val="00400CE5"/>
    <w:rsid w:val="00401D82"/>
    <w:rsid w:val="004027D2"/>
    <w:rsid w:val="00402F6D"/>
    <w:rsid w:val="004039E3"/>
    <w:rsid w:val="00404438"/>
    <w:rsid w:val="00406F86"/>
    <w:rsid w:val="00407EBF"/>
    <w:rsid w:val="00407F43"/>
    <w:rsid w:val="0041048F"/>
    <w:rsid w:val="00410628"/>
    <w:rsid w:val="004124D2"/>
    <w:rsid w:val="00412CE3"/>
    <w:rsid w:val="00412D2A"/>
    <w:rsid w:val="00412D76"/>
    <w:rsid w:val="00413404"/>
    <w:rsid w:val="00413A95"/>
    <w:rsid w:val="00413F7B"/>
    <w:rsid w:val="00414128"/>
    <w:rsid w:val="0041451F"/>
    <w:rsid w:val="00414E9E"/>
    <w:rsid w:val="00415185"/>
    <w:rsid w:val="004157E4"/>
    <w:rsid w:val="00415D10"/>
    <w:rsid w:val="0041677B"/>
    <w:rsid w:val="00417846"/>
    <w:rsid w:val="004179D0"/>
    <w:rsid w:val="00420A73"/>
    <w:rsid w:val="00421CF6"/>
    <w:rsid w:val="004245FA"/>
    <w:rsid w:val="004255B1"/>
    <w:rsid w:val="00425C1F"/>
    <w:rsid w:val="00426BCD"/>
    <w:rsid w:val="00427775"/>
    <w:rsid w:val="00427D71"/>
    <w:rsid w:val="004301CB"/>
    <w:rsid w:val="00431662"/>
    <w:rsid w:val="00431DB7"/>
    <w:rsid w:val="00432EE5"/>
    <w:rsid w:val="00435657"/>
    <w:rsid w:val="00436564"/>
    <w:rsid w:val="0043668A"/>
    <w:rsid w:val="004407FD"/>
    <w:rsid w:val="00440C4B"/>
    <w:rsid w:val="00443AE5"/>
    <w:rsid w:val="004441DB"/>
    <w:rsid w:val="0044691C"/>
    <w:rsid w:val="00446D6C"/>
    <w:rsid w:val="004470E5"/>
    <w:rsid w:val="004471AA"/>
    <w:rsid w:val="00450370"/>
    <w:rsid w:val="00450C03"/>
    <w:rsid w:val="0045292A"/>
    <w:rsid w:val="00455958"/>
    <w:rsid w:val="00455F82"/>
    <w:rsid w:val="0045667E"/>
    <w:rsid w:val="004568EC"/>
    <w:rsid w:val="00460714"/>
    <w:rsid w:val="0046076C"/>
    <w:rsid w:val="0046093A"/>
    <w:rsid w:val="00460AF3"/>
    <w:rsid w:val="004614C7"/>
    <w:rsid w:val="00466C6B"/>
    <w:rsid w:val="00467AB3"/>
    <w:rsid w:val="0047277F"/>
    <w:rsid w:val="0047328B"/>
    <w:rsid w:val="004740A0"/>
    <w:rsid w:val="00474208"/>
    <w:rsid w:val="0047437A"/>
    <w:rsid w:val="00476A27"/>
    <w:rsid w:val="00476D63"/>
    <w:rsid w:val="00476F57"/>
    <w:rsid w:val="00482246"/>
    <w:rsid w:val="00483055"/>
    <w:rsid w:val="00483A7C"/>
    <w:rsid w:val="00484CBA"/>
    <w:rsid w:val="00484F7C"/>
    <w:rsid w:val="004856A8"/>
    <w:rsid w:val="00485898"/>
    <w:rsid w:val="004900B3"/>
    <w:rsid w:val="004909FE"/>
    <w:rsid w:val="00491E45"/>
    <w:rsid w:val="004924C1"/>
    <w:rsid w:val="00495EC0"/>
    <w:rsid w:val="00496493"/>
    <w:rsid w:val="00496DB4"/>
    <w:rsid w:val="004A093A"/>
    <w:rsid w:val="004A1E21"/>
    <w:rsid w:val="004A3387"/>
    <w:rsid w:val="004A38B0"/>
    <w:rsid w:val="004A3C23"/>
    <w:rsid w:val="004A3EF1"/>
    <w:rsid w:val="004A3FA5"/>
    <w:rsid w:val="004A4485"/>
    <w:rsid w:val="004A5A5B"/>
    <w:rsid w:val="004A64B2"/>
    <w:rsid w:val="004A6B52"/>
    <w:rsid w:val="004A7C99"/>
    <w:rsid w:val="004B010F"/>
    <w:rsid w:val="004B1D0B"/>
    <w:rsid w:val="004B1D48"/>
    <w:rsid w:val="004B23B7"/>
    <w:rsid w:val="004B342B"/>
    <w:rsid w:val="004B4F53"/>
    <w:rsid w:val="004B52C2"/>
    <w:rsid w:val="004C0522"/>
    <w:rsid w:val="004C1831"/>
    <w:rsid w:val="004C1990"/>
    <w:rsid w:val="004C250C"/>
    <w:rsid w:val="004C4167"/>
    <w:rsid w:val="004C4CA0"/>
    <w:rsid w:val="004C5CB5"/>
    <w:rsid w:val="004C5D9F"/>
    <w:rsid w:val="004C6872"/>
    <w:rsid w:val="004C7811"/>
    <w:rsid w:val="004C7AE2"/>
    <w:rsid w:val="004D02C7"/>
    <w:rsid w:val="004D0683"/>
    <w:rsid w:val="004D0B95"/>
    <w:rsid w:val="004D0E1D"/>
    <w:rsid w:val="004D173F"/>
    <w:rsid w:val="004D188D"/>
    <w:rsid w:val="004D2622"/>
    <w:rsid w:val="004D3716"/>
    <w:rsid w:val="004D4E57"/>
    <w:rsid w:val="004D5E98"/>
    <w:rsid w:val="004D7139"/>
    <w:rsid w:val="004E0A20"/>
    <w:rsid w:val="004E1E24"/>
    <w:rsid w:val="004E2374"/>
    <w:rsid w:val="004E2775"/>
    <w:rsid w:val="004E27A2"/>
    <w:rsid w:val="004E3179"/>
    <w:rsid w:val="004E692B"/>
    <w:rsid w:val="004F0E93"/>
    <w:rsid w:val="004F1870"/>
    <w:rsid w:val="004F1F8A"/>
    <w:rsid w:val="004F3C91"/>
    <w:rsid w:val="004F41C6"/>
    <w:rsid w:val="004F4C6C"/>
    <w:rsid w:val="004F5765"/>
    <w:rsid w:val="004F673A"/>
    <w:rsid w:val="004F7A09"/>
    <w:rsid w:val="004F7AA4"/>
    <w:rsid w:val="005016B2"/>
    <w:rsid w:val="00501A14"/>
    <w:rsid w:val="00501D71"/>
    <w:rsid w:val="005047ED"/>
    <w:rsid w:val="005059DF"/>
    <w:rsid w:val="00506AA8"/>
    <w:rsid w:val="00506B86"/>
    <w:rsid w:val="00506CDE"/>
    <w:rsid w:val="00507106"/>
    <w:rsid w:val="00507622"/>
    <w:rsid w:val="005076F0"/>
    <w:rsid w:val="00510C9E"/>
    <w:rsid w:val="00511E0F"/>
    <w:rsid w:val="00512E8C"/>
    <w:rsid w:val="00513425"/>
    <w:rsid w:val="00514F0F"/>
    <w:rsid w:val="005151AF"/>
    <w:rsid w:val="005154AD"/>
    <w:rsid w:val="00515950"/>
    <w:rsid w:val="00515B2A"/>
    <w:rsid w:val="005165F6"/>
    <w:rsid w:val="00517883"/>
    <w:rsid w:val="005212D5"/>
    <w:rsid w:val="00522A30"/>
    <w:rsid w:val="00523BB6"/>
    <w:rsid w:val="00524830"/>
    <w:rsid w:val="00526204"/>
    <w:rsid w:val="00526E68"/>
    <w:rsid w:val="005278BF"/>
    <w:rsid w:val="005279BD"/>
    <w:rsid w:val="00527EF8"/>
    <w:rsid w:val="00530DE3"/>
    <w:rsid w:val="005312E2"/>
    <w:rsid w:val="00531D0D"/>
    <w:rsid w:val="005329D7"/>
    <w:rsid w:val="00532E42"/>
    <w:rsid w:val="00533AB5"/>
    <w:rsid w:val="0053497A"/>
    <w:rsid w:val="00534B44"/>
    <w:rsid w:val="00534C15"/>
    <w:rsid w:val="005354D5"/>
    <w:rsid w:val="005357DE"/>
    <w:rsid w:val="00535979"/>
    <w:rsid w:val="00535AA9"/>
    <w:rsid w:val="00535BCA"/>
    <w:rsid w:val="00535C0A"/>
    <w:rsid w:val="005367CB"/>
    <w:rsid w:val="00536C8E"/>
    <w:rsid w:val="0053755E"/>
    <w:rsid w:val="00537FC7"/>
    <w:rsid w:val="005410B5"/>
    <w:rsid w:val="00541E42"/>
    <w:rsid w:val="005426F9"/>
    <w:rsid w:val="00542C00"/>
    <w:rsid w:val="005430DE"/>
    <w:rsid w:val="00543A44"/>
    <w:rsid w:val="005457DC"/>
    <w:rsid w:val="00547382"/>
    <w:rsid w:val="00547591"/>
    <w:rsid w:val="00551802"/>
    <w:rsid w:val="005530A1"/>
    <w:rsid w:val="005548FB"/>
    <w:rsid w:val="00555F2B"/>
    <w:rsid w:val="0055777B"/>
    <w:rsid w:val="00560855"/>
    <w:rsid w:val="005617EB"/>
    <w:rsid w:val="00561819"/>
    <w:rsid w:val="00562D94"/>
    <w:rsid w:val="005631B7"/>
    <w:rsid w:val="005643FE"/>
    <w:rsid w:val="00564542"/>
    <w:rsid w:val="00565D11"/>
    <w:rsid w:val="0056730D"/>
    <w:rsid w:val="00567650"/>
    <w:rsid w:val="00573366"/>
    <w:rsid w:val="005737F1"/>
    <w:rsid w:val="00573B4F"/>
    <w:rsid w:val="00574AF2"/>
    <w:rsid w:val="00575422"/>
    <w:rsid w:val="005757B7"/>
    <w:rsid w:val="00575FAA"/>
    <w:rsid w:val="00576A58"/>
    <w:rsid w:val="00576B45"/>
    <w:rsid w:val="00576BFB"/>
    <w:rsid w:val="00577B3F"/>
    <w:rsid w:val="00581483"/>
    <w:rsid w:val="005826E0"/>
    <w:rsid w:val="00583EE6"/>
    <w:rsid w:val="0058544E"/>
    <w:rsid w:val="005874C9"/>
    <w:rsid w:val="0059047D"/>
    <w:rsid w:val="00591A8B"/>
    <w:rsid w:val="00591C1C"/>
    <w:rsid w:val="00592275"/>
    <w:rsid w:val="00593786"/>
    <w:rsid w:val="00594F40"/>
    <w:rsid w:val="00595152"/>
    <w:rsid w:val="00595361"/>
    <w:rsid w:val="00595D21"/>
    <w:rsid w:val="00595DFB"/>
    <w:rsid w:val="005969B5"/>
    <w:rsid w:val="00596C5F"/>
    <w:rsid w:val="00597D44"/>
    <w:rsid w:val="005A06F4"/>
    <w:rsid w:val="005A0C18"/>
    <w:rsid w:val="005A10B8"/>
    <w:rsid w:val="005A1FDA"/>
    <w:rsid w:val="005A205E"/>
    <w:rsid w:val="005A280B"/>
    <w:rsid w:val="005A2A7E"/>
    <w:rsid w:val="005A5EB6"/>
    <w:rsid w:val="005A6961"/>
    <w:rsid w:val="005A7D60"/>
    <w:rsid w:val="005B0399"/>
    <w:rsid w:val="005B2173"/>
    <w:rsid w:val="005B23D5"/>
    <w:rsid w:val="005B2E37"/>
    <w:rsid w:val="005B343A"/>
    <w:rsid w:val="005B4327"/>
    <w:rsid w:val="005B45E8"/>
    <w:rsid w:val="005B6E9B"/>
    <w:rsid w:val="005C0F92"/>
    <w:rsid w:val="005C24F1"/>
    <w:rsid w:val="005C4896"/>
    <w:rsid w:val="005C49B9"/>
    <w:rsid w:val="005C50F8"/>
    <w:rsid w:val="005C577E"/>
    <w:rsid w:val="005D0405"/>
    <w:rsid w:val="005D1000"/>
    <w:rsid w:val="005D234B"/>
    <w:rsid w:val="005D2D1F"/>
    <w:rsid w:val="005D2E24"/>
    <w:rsid w:val="005D3600"/>
    <w:rsid w:val="005D52B8"/>
    <w:rsid w:val="005D53E0"/>
    <w:rsid w:val="005D6103"/>
    <w:rsid w:val="005D678E"/>
    <w:rsid w:val="005D755A"/>
    <w:rsid w:val="005E0451"/>
    <w:rsid w:val="005E0800"/>
    <w:rsid w:val="005E1F9E"/>
    <w:rsid w:val="005E2324"/>
    <w:rsid w:val="005E24E5"/>
    <w:rsid w:val="005E438E"/>
    <w:rsid w:val="005E4C8B"/>
    <w:rsid w:val="005E4ED7"/>
    <w:rsid w:val="005E775A"/>
    <w:rsid w:val="005E7FD1"/>
    <w:rsid w:val="005F0EAA"/>
    <w:rsid w:val="005F2342"/>
    <w:rsid w:val="005F2B07"/>
    <w:rsid w:val="005F3D25"/>
    <w:rsid w:val="005F5E7D"/>
    <w:rsid w:val="005F6C31"/>
    <w:rsid w:val="005F7836"/>
    <w:rsid w:val="0060015C"/>
    <w:rsid w:val="0060051F"/>
    <w:rsid w:val="006019CB"/>
    <w:rsid w:val="006020CF"/>
    <w:rsid w:val="006024AD"/>
    <w:rsid w:val="006026D9"/>
    <w:rsid w:val="0060280A"/>
    <w:rsid w:val="00602B2A"/>
    <w:rsid w:val="0060476B"/>
    <w:rsid w:val="00604DD2"/>
    <w:rsid w:val="0060515E"/>
    <w:rsid w:val="00605EE6"/>
    <w:rsid w:val="0061074B"/>
    <w:rsid w:val="00612962"/>
    <w:rsid w:val="0061361F"/>
    <w:rsid w:val="00614B37"/>
    <w:rsid w:val="00615958"/>
    <w:rsid w:val="00615980"/>
    <w:rsid w:val="00615C2A"/>
    <w:rsid w:val="00616818"/>
    <w:rsid w:val="00616C6C"/>
    <w:rsid w:val="006210A7"/>
    <w:rsid w:val="006219F2"/>
    <w:rsid w:val="006247E7"/>
    <w:rsid w:val="006251E6"/>
    <w:rsid w:val="00627250"/>
    <w:rsid w:val="006302D0"/>
    <w:rsid w:val="00631086"/>
    <w:rsid w:val="0063138E"/>
    <w:rsid w:val="00633894"/>
    <w:rsid w:val="00634356"/>
    <w:rsid w:val="00634AF5"/>
    <w:rsid w:val="00634B20"/>
    <w:rsid w:val="00635CB4"/>
    <w:rsid w:val="00635E2F"/>
    <w:rsid w:val="0063680F"/>
    <w:rsid w:val="0064090B"/>
    <w:rsid w:val="0064204A"/>
    <w:rsid w:val="00642647"/>
    <w:rsid w:val="00644905"/>
    <w:rsid w:val="0064493A"/>
    <w:rsid w:val="00645C29"/>
    <w:rsid w:val="00646A2E"/>
    <w:rsid w:val="00650733"/>
    <w:rsid w:val="0065126F"/>
    <w:rsid w:val="006523F0"/>
    <w:rsid w:val="006526F9"/>
    <w:rsid w:val="00654CD8"/>
    <w:rsid w:val="00655F47"/>
    <w:rsid w:val="0065677D"/>
    <w:rsid w:val="00657574"/>
    <w:rsid w:val="00660514"/>
    <w:rsid w:val="00660D83"/>
    <w:rsid w:val="00663F9E"/>
    <w:rsid w:val="00664230"/>
    <w:rsid w:val="00665F8D"/>
    <w:rsid w:val="006670BE"/>
    <w:rsid w:val="00670AFE"/>
    <w:rsid w:val="00671ECD"/>
    <w:rsid w:val="0067344A"/>
    <w:rsid w:val="00674007"/>
    <w:rsid w:val="00676218"/>
    <w:rsid w:val="006770DF"/>
    <w:rsid w:val="00677895"/>
    <w:rsid w:val="00681157"/>
    <w:rsid w:val="00681E09"/>
    <w:rsid w:val="00683A94"/>
    <w:rsid w:val="00684AD8"/>
    <w:rsid w:val="00685BF8"/>
    <w:rsid w:val="0068661E"/>
    <w:rsid w:val="00686665"/>
    <w:rsid w:val="00690705"/>
    <w:rsid w:val="00690D35"/>
    <w:rsid w:val="00691E4F"/>
    <w:rsid w:val="00693224"/>
    <w:rsid w:val="006936AA"/>
    <w:rsid w:val="00694635"/>
    <w:rsid w:val="00694886"/>
    <w:rsid w:val="00694F5F"/>
    <w:rsid w:val="00696375"/>
    <w:rsid w:val="006A0AE3"/>
    <w:rsid w:val="006A0C80"/>
    <w:rsid w:val="006A15B6"/>
    <w:rsid w:val="006A1F07"/>
    <w:rsid w:val="006A27AF"/>
    <w:rsid w:val="006A4AAF"/>
    <w:rsid w:val="006A4EAB"/>
    <w:rsid w:val="006A581C"/>
    <w:rsid w:val="006A6311"/>
    <w:rsid w:val="006A65AA"/>
    <w:rsid w:val="006A677B"/>
    <w:rsid w:val="006A7080"/>
    <w:rsid w:val="006A72FB"/>
    <w:rsid w:val="006B01A0"/>
    <w:rsid w:val="006B03F8"/>
    <w:rsid w:val="006B156F"/>
    <w:rsid w:val="006B1636"/>
    <w:rsid w:val="006B1DA1"/>
    <w:rsid w:val="006B215D"/>
    <w:rsid w:val="006B301B"/>
    <w:rsid w:val="006B4513"/>
    <w:rsid w:val="006B66A1"/>
    <w:rsid w:val="006B6B9D"/>
    <w:rsid w:val="006B70A4"/>
    <w:rsid w:val="006B7C5E"/>
    <w:rsid w:val="006C0D16"/>
    <w:rsid w:val="006C1290"/>
    <w:rsid w:val="006C3504"/>
    <w:rsid w:val="006C3E9F"/>
    <w:rsid w:val="006C43C5"/>
    <w:rsid w:val="006C4C99"/>
    <w:rsid w:val="006C5685"/>
    <w:rsid w:val="006C588A"/>
    <w:rsid w:val="006C7854"/>
    <w:rsid w:val="006D09B4"/>
    <w:rsid w:val="006D1809"/>
    <w:rsid w:val="006D20C4"/>
    <w:rsid w:val="006D227C"/>
    <w:rsid w:val="006D3EB3"/>
    <w:rsid w:val="006D4C5B"/>
    <w:rsid w:val="006D6298"/>
    <w:rsid w:val="006D6DB7"/>
    <w:rsid w:val="006D7370"/>
    <w:rsid w:val="006E167C"/>
    <w:rsid w:val="006E1ED2"/>
    <w:rsid w:val="006E1F26"/>
    <w:rsid w:val="006E2692"/>
    <w:rsid w:val="006E36DC"/>
    <w:rsid w:val="006E3899"/>
    <w:rsid w:val="006E561D"/>
    <w:rsid w:val="006E5920"/>
    <w:rsid w:val="006E59D4"/>
    <w:rsid w:val="006F0488"/>
    <w:rsid w:val="006F07F1"/>
    <w:rsid w:val="006F09DE"/>
    <w:rsid w:val="006F11E1"/>
    <w:rsid w:val="006F1819"/>
    <w:rsid w:val="006F230D"/>
    <w:rsid w:val="006F282B"/>
    <w:rsid w:val="006F3654"/>
    <w:rsid w:val="006F38A5"/>
    <w:rsid w:val="006F3A42"/>
    <w:rsid w:val="006F45E9"/>
    <w:rsid w:val="006F4F85"/>
    <w:rsid w:val="006F5C32"/>
    <w:rsid w:val="006F618B"/>
    <w:rsid w:val="006F737B"/>
    <w:rsid w:val="00701C8A"/>
    <w:rsid w:val="0070215A"/>
    <w:rsid w:val="00703A6B"/>
    <w:rsid w:val="007040A5"/>
    <w:rsid w:val="00704A4E"/>
    <w:rsid w:val="00705129"/>
    <w:rsid w:val="0070622B"/>
    <w:rsid w:val="00706464"/>
    <w:rsid w:val="007068BA"/>
    <w:rsid w:val="0070794E"/>
    <w:rsid w:val="00707AA7"/>
    <w:rsid w:val="0071105F"/>
    <w:rsid w:val="007119C5"/>
    <w:rsid w:val="007121C4"/>
    <w:rsid w:val="0071341D"/>
    <w:rsid w:val="00713DED"/>
    <w:rsid w:val="00717032"/>
    <w:rsid w:val="007205D6"/>
    <w:rsid w:val="007210F0"/>
    <w:rsid w:val="007212E9"/>
    <w:rsid w:val="0072268A"/>
    <w:rsid w:val="0072502B"/>
    <w:rsid w:val="007257D1"/>
    <w:rsid w:val="00725CA5"/>
    <w:rsid w:val="00726B1D"/>
    <w:rsid w:val="0072740B"/>
    <w:rsid w:val="007276F9"/>
    <w:rsid w:val="0072777A"/>
    <w:rsid w:val="00727A8C"/>
    <w:rsid w:val="0073010F"/>
    <w:rsid w:val="0073132B"/>
    <w:rsid w:val="007338AB"/>
    <w:rsid w:val="007341CC"/>
    <w:rsid w:val="007346A8"/>
    <w:rsid w:val="0073487F"/>
    <w:rsid w:val="0073558D"/>
    <w:rsid w:val="00735619"/>
    <w:rsid w:val="0073586E"/>
    <w:rsid w:val="00735898"/>
    <w:rsid w:val="00736BE9"/>
    <w:rsid w:val="00737649"/>
    <w:rsid w:val="00740698"/>
    <w:rsid w:val="00741601"/>
    <w:rsid w:val="00741A60"/>
    <w:rsid w:val="007426CC"/>
    <w:rsid w:val="00742C0D"/>
    <w:rsid w:val="0074310B"/>
    <w:rsid w:val="00743B4B"/>
    <w:rsid w:val="00743C2E"/>
    <w:rsid w:val="00744708"/>
    <w:rsid w:val="007500BB"/>
    <w:rsid w:val="007511D5"/>
    <w:rsid w:val="007516FF"/>
    <w:rsid w:val="00751E12"/>
    <w:rsid w:val="00751E18"/>
    <w:rsid w:val="00752BCE"/>
    <w:rsid w:val="00753452"/>
    <w:rsid w:val="00755E5C"/>
    <w:rsid w:val="00757569"/>
    <w:rsid w:val="00757793"/>
    <w:rsid w:val="007605D1"/>
    <w:rsid w:val="007638C1"/>
    <w:rsid w:val="00763FD9"/>
    <w:rsid w:val="00764066"/>
    <w:rsid w:val="00764133"/>
    <w:rsid w:val="00765AA0"/>
    <w:rsid w:val="00766CBF"/>
    <w:rsid w:val="0076712C"/>
    <w:rsid w:val="0077043E"/>
    <w:rsid w:val="007726F4"/>
    <w:rsid w:val="00773E0C"/>
    <w:rsid w:val="00774CDD"/>
    <w:rsid w:val="00775740"/>
    <w:rsid w:val="00775E84"/>
    <w:rsid w:val="00777AF4"/>
    <w:rsid w:val="00777EB0"/>
    <w:rsid w:val="00781880"/>
    <w:rsid w:val="00781A5F"/>
    <w:rsid w:val="00781D4F"/>
    <w:rsid w:val="007820C8"/>
    <w:rsid w:val="00782C2D"/>
    <w:rsid w:val="00782EDC"/>
    <w:rsid w:val="007850C5"/>
    <w:rsid w:val="007854C8"/>
    <w:rsid w:val="00785BD6"/>
    <w:rsid w:val="0078616B"/>
    <w:rsid w:val="00786CD2"/>
    <w:rsid w:val="0078713D"/>
    <w:rsid w:val="00787F9F"/>
    <w:rsid w:val="00790A2E"/>
    <w:rsid w:val="00790E64"/>
    <w:rsid w:val="00791A36"/>
    <w:rsid w:val="00791F15"/>
    <w:rsid w:val="00793011"/>
    <w:rsid w:val="00793834"/>
    <w:rsid w:val="00794872"/>
    <w:rsid w:val="007948CB"/>
    <w:rsid w:val="007951A6"/>
    <w:rsid w:val="00796407"/>
    <w:rsid w:val="0079687E"/>
    <w:rsid w:val="0079694A"/>
    <w:rsid w:val="00797948"/>
    <w:rsid w:val="007A0C73"/>
    <w:rsid w:val="007A19F9"/>
    <w:rsid w:val="007A464A"/>
    <w:rsid w:val="007A4D9F"/>
    <w:rsid w:val="007A4E5F"/>
    <w:rsid w:val="007A50CD"/>
    <w:rsid w:val="007A57E3"/>
    <w:rsid w:val="007A7881"/>
    <w:rsid w:val="007B0715"/>
    <w:rsid w:val="007B0AF8"/>
    <w:rsid w:val="007B2BEE"/>
    <w:rsid w:val="007B2EF8"/>
    <w:rsid w:val="007B3BED"/>
    <w:rsid w:val="007B506A"/>
    <w:rsid w:val="007B5146"/>
    <w:rsid w:val="007B6196"/>
    <w:rsid w:val="007B64E7"/>
    <w:rsid w:val="007C0979"/>
    <w:rsid w:val="007C09A9"/>
    <w:rsid w:val="007C106B"/>
    <w:rsid w:val="007C2977"/>
    <w:rsid w:val="007C4896"/>
    <w:rsid w:val="007C5D07"/>
    <w:rsid w:val="007C6BCE"/>
    <w:rsid w:val="007C78D7"/>
    <w:rsid w:val="007D13C3"/>
    <w:rsid w:val="007D18E0"/>
    <w:rsid w:val="007D38C2"/>
    <w:rsid w:val="007D3A87"/>
    <w:rsid w:val="007D45BF"/>
    <w:rsid w:val="007D4F88"/>
    <w:rsid w:val="007D60ED"/>
    <w:rsid w:val="007D6388"/>
    <w:rsid w:val="007D7E44"/>
    <w:rsid w:val="007E08FE"/>
    <w:rsid w:val="007E406A"/>
    <w:rsid w:val="007E40FF"/>
    <w:rsid w:val="007E459E"/>
    <w:rsid w:val="007E47B9"/>
    <w:rsid w:val="007E5044"/>
    <w:rsid w:val="007E5485"/>
    <w:rsid w:val="007E54B7"/>
    <w:rsid w:val="007E5ABC"/>
    <w:rsid w:val="007E5BCF"/>
    <w:rsid w:val="007F0127"/>
    <w:rsid w:val="007F09C4"/>
    <w:rsid w:val="007F0BE7"/>
    <w:rsid w:val="007F0FA7"/>
    <w:rsid w:val="007F13C5"/>
    <w:rsid w:val="007F3C91"/>
    <w:rsid w:val="007F43DC"/>
    <w:rsid w:val="007F53B8"/>
    <w:rsid w:val="007F563E"/>
    <w:rsid w:val="007F60BC"/>
    <w:rsid w:val="007F6780"/>
    <w:rsid w:val="007F7B05"/>
    <w:rsid w:val="00800112"/>
    <w:rsid w:val="00801956"/>
    <w:rsid w:val="00801ED0"/>
    <w:rsid w:val="00802881"/>
    <w:rsid w:val="00804247"/>
    <w:rsid w:val="00807137"/>
    <w:rsid w:val="00807EF5"/>
    <w:rsid w:val="00807F06"/>
    <w:rsid w:val="00810027"/>
    <w:rsid w:val="008101F4"/>
    <w:rsid w:val="008109A5"/>
    <w:rsid w:val="0081134F"/>
    <w:rsid w:val="008124F7"/>
    <w:rsid w:val="008126C4"/>
    <w:rsid w:val="00812BC2"/>
    <w:rsid w:val="00814AAB"/>
    <w:rsid w:val="00815A30"/>
    <w:rsid w:val="008168C6"/>
    <w:rsid w:val="00816D4A"/>
    <w:rsid w:val="0082029D"/>
    <w:rsid w:val="00823324"/>
    <w:rsid w:val="008244AF"/>
    <w:rsid w:val="00824A72"/>
    <w:rsid w:val="0082541E"/>
    <w:rsid w:val="00825825"/>
    <w:rsid w:val="008258FD"/>
    <w:rsid w:val="008264C2"/>
    <w:rsid w:val="0082690A"/>
    <w:rsid w:val="008270E9"/>
    <w:rsid w:val="008274F3"/>
    <w:rsid w:val="00827FB3"/>
    <w:rsid w:val="008307B4"/>
    <w:rsid w:val="00831186"/>
    <w:rsid w:val="0083188D"/>
    <w:rsid w:val="00832228"/>
    <w:rsid w:val="00832488"/>
    <w:rsid w:val="00832A3C"/>
    <w:rsid w:val="00832EDA"/>
    <w:rsid w:val="00833069"/>
    <w:rsid w:val="008334C3"/>
    <w:rsid w:val="00834885"/>
    <w:rsid w:val="0083495C"/>
    <w:rsid w:val="00834CCE"/>
    <w:rsid w:val="00835846"/>
    <w:rsid w:val="00835FA8"/>
    <w:rsid w:val="00836A19"/>
    <w:rsid w:val="00836F51"/>
    <w:rsid w:val="00837055"/>
    <w:rsid w:val="00837249"/>
    <w:rsid w:val="00837BCF"/>
    <w:rsid w:val="008401F0"/>
    <w:rsid w:val="008422F9"/>
    <w:rsid w:val="00842C4D"/>
    <w:rsid w:val="00844340"/>
    <w:rsid w:val="0084700E"/>
    <w:rsid w:val="00847413"/>
    <w:rsid w:val="00847A83"/>
    <w:rsid w:val="00851C01"/>
    <w:rsid w:val="00853DB7"/>
    <w:rsid w:val="00853DC5"/>
    <w:rsid w:val="00853ED3"/>
    <w:rsid w:val="008541C1"/>
    <w:rsid w:val="008560B9"/>
    <w:rsid w:val="0085751B"/>
    <w:rsid w:val="0086188F"/>
    <w:rsid w:val="00862CEA"/>
    <w:rsid w:val="0086363D"/>
    <w:rsid w:val="00863794"/>
    <w:rsid w:val="00867EE2"/>
    <w:rsid w:val="008705ED"/>
    <w:rsid w:val="008707F3"/>
    <w:rsid w:val="00871112"/>
    <w:rsid w:val="0087175D"/>
    <w:rsid w:val="00872311"/>
    <w:rsid w:val="00872FA6"/>
    <w:rsid w:val="0087347A"/>
    <w:rsid w:val="00873644"/>
    <w:rsid w:val="00874607"/>
    <w:rsid w:val="008755B6"/>
    <w:rsid w:val="00875670"/>
    <w:rsid w:val="0087659C"/>
    <w:rsid w:val="00877588"/>
    <w:rsid w:val="008779A9"/>
    <w:rsid w:val="008779F9"/>
    <w:rsid w:val="00880E10"/>
    <w:rsid w:val="008810B0"/>
    <w:rsid w:val="008820DF"/>
    <w:rsid w:val="008838DE"/>
    <w:rsid w:val="00883D6C"/>
    <w:rsid w:val="00884DBE"/>
    <w:rsid w:val="0088626A"/>
    <w:rsid w:val="0088786B"/>
    <w:rsid w:val="00890607"/>
    <w:rsid w:val="00890E83"/>
    <w:rsid w:val="008916FF"/>
    <w:rsid w:val="00891C3C"/>
    <w:rsid w:val="00891CDD"/>
    <w:rsid w:val="00891F57"/>
    <w:rsid w:val="00893816"/>
    <w:rsid w:val="00894C92"/>
    <w:rsid w:val="008951B4"/>
    <w:rsid w:val="0089546D"/>
    <w:rsid w:val="00895F27"/>
    <w:rsid w:val="00896F3F"/>
    <w:rsid w:val="008A02FA"/>
    <w:rsid w:val="008A0685"/>
    <w:rsid w:val="008A126E"/>
    <w:rsid w:val="008A3667"/>
    <w:rsid w:val="008A3FB3"/>
    <w:rsid w:val="008A42F5"/>
    <w:rsid w:val="008A5DC3"/>
    <w:rsid w:val="008B0FA2"/>
    <w:rsid w:val="008B103A"/>
    <w:rsid w:val="008B13AB"/>
    <w:rsid w:val="008B236E"/>
    <w:rsid w:val="008B26E8"/>
    <w:rsid w:val="008B368E"/>
    <w:rsid w:val="008B47D9"/>
    <w:rsid w:val="008B4D43"/>
    <w:rsid w:val="008B58B6"/>
    <w:rsid w:val="008B5BFA"/>
    <w:rsid w:val="008B600A"/>
    <w:rsid w:val="008C0C9F"/>
    <w:rsid w:val="008C1CA7"/>
    <w:rsid w:val="008C2EFF"/>
    <w:rsid w:val="008C541B"/>
    <w:rsid w:val="008C62B8"/>
    <w:rsid w:val="008C7A00"/>
    <w:rsid w:val="008D1027"/>
    <w:rsid w:val="008D1797"/>
    <w:rsid w:val="008D35FA"/>
    <w:rsid w:val="008D3FC6"/>
    <w:rsid w:val="008D4292"/>
    <w:rsid w:val="008D47D7"/>
    <w:rsid w:val="008D5B13"/>
    <w:rsid w:val="008D6A21"/>
    <w:rsid w:val="008E0231"/>
    <w:rsid w:val="008E03C2"/>
    <w:rsid w:val="008E3C25"/>
    <w:rsid w:val="008E4759"/>
    <w:rsid w:val="008E49DA"/>
    <w:rsid w:val="008E58D2"/>
    <w:rsid w:val="008E632E"/>
    <w:rsid w:val="008E6AE4"/>
    <w:rsid w:val="008E6BEA"/>
    <w:rsid w:val="008E74B5"/>
    <w:rsid w:val="008F0E98"/>
    <w:rsid w:val="008F1024"/>
    <w:rsid w:val="008F32AA"/>
    <w:rsid w:val="008F3374"/>
    <w:rsid w:val="008F36F5"/>
    <w:rsid w:val="008F5878"/>
    <w:rsid w:val="008F6F14"/>
    <w:rsid w:val="008F73EC"/>
    <w:rsid w:val="008F7B2A"/>
    <w:rsid w:val="00900031"/>
    <w:rsid w:val="00900382"/>
    <w:rsid w:val="00901064"/>
    <w:rsid w:val="00901932"/>
    <w:rsid w:val="00901B03"/>
    <w:rsid w:val="00901D45"/>
    <w:rsid w:val="00903272"/>
    <w:rsid w:val="00903CC9"/>
    <w:rsid w:val="00904D77"/>
    <w:rsid w:val="00904ED7"/>
    <w:rsid w:val="00905FB6"/>
    <w:rsid w:val="00907C8B"/>
    <w:rsid w:val="00910222"/>
    <w:rsid w:val="00910614"/>
    <w:rsid w:val="00912B69"/>
    <w:rsid w:val="009142A7"/>
    <w:rsid w:val="00914D0E"/>
    <w:rsid w:val="0091582D"/>
    <w:rsid w:val="00915B50"/>
    <w:rsid w:val="00920229"/>
    <w:rsid w:val="009203C3"/>
    <w:rsid w:val="00921424"/>
    <w:rsid w:val="009227DB"/>
    <w:rsid w:val="0092433A"/>
    <w:rsid w:val="009243C2"/>
    <w:rsid w:val="0092583B"/>
    <w:rsid w:val="0092621F"/>
    <w:rsid w:val="00926907"/>
    <w:rsid w:val="009327FE"/>
    <w:rsid w:val="00932985"/>
    <w:rsid w:val="00933779"/>
    <w:rsid w:val="0093572B"/>
    <w:rsid w:val="009401D3"/>
    <w:rsid w:val="00940B7E"/>
    <w:rsid w:val="0094134D"/>
    <w:rsid w:val="00941B8B"/>
    <w:rsid w:val="0094209C"/>
    <w:rsid w:val="0094325C"/>
    <w:rsid w:val="0094399A"/>
    <w:rsid w:val="00945B3F"/>
    <w:rsid w:val="0094687A"/>
    <w:rsid w:val="009469C9"/>
    <w:rsid w:val="00946EA7"/>
    <w:rsid w:val="00947567"/>
    <w:rsid w:val="00951939"/>
    <w:rsid w:val="00954FAE"/>
    <w:rsid w:val="0095557F"/>
    <w:rsid w:val="00955D33"/>
    <w:rsid w:val="009560AA"/>
    <w:rsid w:val="009562E5"/>
    <w:rsid w:val="00957A3E"/>
    <w:rsid w:val="00960459"/>
    <w:rsid w:val="009625C9"/>
    <w:rsid w:val="00963DD1"/>
    <w:rsid w:val="00964233"/>
    <w:rsid w:val="009648B8"/>
    <w:rsid w:val="0096504C"/>
    <w:rsid w:val="00965DE4"/>
    <w:rsid w:val="00967FD2"/>
    <w:rsid w:val="009722DE"/>
    <w:rsid w:val="00973D45"/>
    <w:rsid w:val="00974C08"/>
    <w:rsid w:val="0097512E"/>
    <w:rsid w:val="00975A7A"/>
    <w:rsid w:val="00981531"/>
    <w:rsid w:val="009831A3"/>
    <w:rsid w:val="00983BB7"/>
    <w:rsid w:val="00984220"/>
    <w:rsid w:val="00984730"/>
    <w:rsid w:val="00984E7D"/>
    <w:rsid w:val="009855CD"/>
    <w:rsid w:val="00986567"/>
    <w:rsid w:val="00987425"/>
    <w:rsid w:val="00987C83"/>
    <w:rsid w:val="00987D46"/>
    <w:rsid w:val="0099188F"/>
    <w:rsid w:val="00991E5C"/>
    <w:rsid w:val="00991ED6"/>
    <w:rsid w:val="00996FDA"/>
    <w:rsid w:val="00997E45"/>
    <w:rsid w:val="009A1768"/>
    <w:rsid w:val="009A3694"/>
    <w:rsid w:val="009A4D4B"/>
    <w:rsid w:val="009A5824"/>
    <w:rsid w:val="009A75C6"/>
    <w:rsid w:val="009A7B57"/>
    <w:rsid w:val="009B0E1E"/>
    <w:rsid w:val="009B1DE6"/>
    <w:rsid w:val="009B30AB"/>
    <w:rsid w:val="009B336E"/>
    <w:rsid w:val="009B4075"/>
    <w:rsid w:val="009B4421"/>
    <w:rsid w:val="009B536F"/>
    <w:rsid w:val="009B5529"/>
    <w:rsid w:val="009B56CC"/>
    <w:rsid w:val="009B5860"/>
    <w:rsid w:val="009B603F"/>
    <w:rsid w:val="009B67CF"/>
    <w:rsid w:val="009C053C"/>
    <w:rsid w:val="009C0EF1"/>
    <w:rsid w:val="009C1FF1"/>
    <w:rsid w:val="009C30B7"/>
    <w:rsid w:val="009C433D"/>
    <w:rsid w:val="009C4FAA"/>
    <w:rsid w:val="009C6576"/>
    <w:rsid w:val="009D0331"/>
    <w:rsid w:val="009D0591"/>
    <w:rsid w:val="009D13D5"/>
    <w:rsid w:val="009D1D00"/>
    <w:rsid w:val="009D222F"/>
    <w:rsid w:val="009D232E"/>
    <w:rsid w:val="009D293A"/>
    <w:rsid w:val="009D31B9"/>
    <w:rsid w:val="009D39CE"/>
    <w:rsid w:val="009D653E"/>
    <w:rsid w:val="009E00FA"/>
    <w:rsid w:val="009E0FD8"/>
    <w:rsid w:val="009E1004"/>
    <w:rsid w:val="009E205A"/>
    <w:rsid w:val="009E2ADD"/>
    <w:rsid w:val="009E3590"/>
    <w:rsid w:val="009E363F"/>
    <w:rsid w:val="009E4A90"/>
    <w:rsid w:val="009E5420"/>
    <w:rsid w:val="009F0948"/>
    <w:rsid w:val="009F4015"/>
    <w:rsid w:val="009F4C2B"/>
    <w:rsid w:val="009F55D9"/>
    <w:rsid w:val="009F6CAB"/>
    <w:rsid w:val="009F72C3"/>
    <w:rsid w:val="009F73A5"/>
    <w:rsid w:val="009F7865"/>
    <w:rsid w:val="00A010F5"/>
    <w:rsid w:val="00A017CA"/>
    <w:rsid w:val="00A01D69"/>
    <w:rsid w:val="00A031A4"/>
    <w:rsid w:val="00A05B1D"/>
    <w:rsid w:val="00A06FB1"/>
    <w:rsid w:val="00A07A6D"/>
    <w:rsid w:val="00A11BEB"/>
    <w:rsid w:val="00A15C0C"/>
    <w:rsid w:val="00A16556"/>
    <w:rsid w:val="00A16CC9"/>
    <w:rsid w:val="00A209E6"/>
    <w:rsid w:val="00A21547"/>
    <w:rsid w:val="00A2223F"/>
    <w:rsid w:val="00A22F91"/>
    <w:rsid w:val="00A232FF"/>
    <w:rsid w:val="00A236A0"/>
    <w:rsid w:val="00A245C2"/>
    <w:rsid w:val="00A24753"/>
    <w:rsid w:val="00A24CA2"/>
    <w:rsid w:val="00A24DED"/>
    <w:rsid w:val="00A250CA"/>
    <w:rsid w:val="00A251F1"/>
    <w:rsid w:val="00A25543"/>
    <w:rsid w:val="00A25DBE"/>
    <w:rsid w:val="00A25E36"/>
    <w:rsid w:val="00A25F16"/>
    <w:rsid w:val="00A27018"/>
    <w:rsid w:val="00A30182"/>
    <w:rsid w:val="00A3107A"/>
    <w:rsid w:val="00A31FE2"/>
    <w:rsid w:val="00A33BEA"/>
    <w:rsid w:val="00A373CD"/>
    <w:rsid w:val="00A3799C"/>
    <w:rsid w:val="00A40D44"/>
    <w:rsid w:val="00A40E5F"/>
    <w:rsid w:val="00A41A93"/>
    <w:rsid w:val="00A41CAE"/>
    <w:rsid w:val="00A4261A"/>
    <w:rsid w:val="00A42CD4"/>
    <w:rsid w:val="00A444FB"/>
    <w:rsid w:val="00A46E2E"/>
    <w:rsid w:val="00A47698"/>
    <w:rsid w:val="00A47D1D"/>
    <w:rsid w:val="00A501CA"/>
    <w:rsid w:val="00A50DBD"/>
    <w:rsid w:val="00A514F9"/>
    <w:rsid w:val="00A5280C"/>
    <w:rsid w:val="00A52862"/>
    <w:rsid w:val="00A53634"/>
    <w:rsid w:val="00A53ED9"/>
    <w:rsid w:val="00A5511F"/>
    <w:rsid w:val="00A55554"/>
    <w:rsid w:val="00A579CF"/>
    <w:rsid w:val="00A57A76"/>
    <w:rsid w:val="00A613CE"/>
    <w:rsid w:val="00A616CB"/>
    <w:rsid w:val="00A62F24"/>
    <w:rsid w:val="00A6383E"/>
    <w:rsid w:val="00A648FB"/>
    <w:rsid w:val="00A6508A"/>
    <w:rsid w:val="00A66A19"/>
    <w:rsid w:val="00A707ED"/>
    <w:rsid w:val="00A725B5"/>
    <w:rsid w:val="00A72A0A"/>
    <w:rsid w:val="00A72E0C"/>
    <w:rsid w:val="00A72F3D"/>
    <w:rsid w:val="00A731E5"/>
    <w:rsid w:val="00A73274"/>
    <w:rsid w:val="00A73735"/>
    <w:rsid w:val="00A73AA7"/>
    <w:rsid w:val="00A74720"/>
    <w:rsid w:val="00A752E7"/>
    <w:rsid w:val="00A7597D"/>
    <w:rsid w:val="00A75D46"/>
    <w:rsid w:val="00A764D9"/>
    <w:rsid w:val="00A77376"/>
    <w:rsid w:val="00A773CE"/>
    <w:rsid w:val="00A77BA8"/>
    <w:rsid w:val="00A77FAD"/>
    <w:rsid w:val="00A80C2C"/>
    <w:rsid w:val="00A85C07"/>
    <w:rsid w:val="00A85DAC"/>
    <w:rsid w:val="00A877F7"/>
    <w:rsid w:val="00A92988"/>
    <w:rsid w:val="00A9543F"/>
    <w:rsid w:val="00A9789F"/>
    <w:rsid w:val="00AA16FF"/>
    <w:rsid w:val="00AA28A8"/>
    <w:rsid w:val="00AA329C"/>
    <w:rsid w:val="00AA4E25"/>
    <w:rsid w:val="00AA525B"/>
    <w:rsid w:val="00AA6E4E"/>
    <w:rsid w:val="00AA70F2"/>
    <w:rsid w:val="00AB0319"/>
    <w:rsid w:val="00AB199B"/>
    <w:rsid w:val="00AB5039"/>
    <w:rsid w:val="00AB5072"/>
    <w:rsid w:val="00AB5F16"/>
    <w:rsid w:val="00AB6B96"/>
    <w:rsid w:val="00AB7862"/>
    <w:rsid w:val="00AB79FE"/>
    <w:rsid w:val="00AC3198"/>
    <w:rsid w:val="00AC327E"/>
    <w:rsid w:val="00AC69B6"/>
    <w:rsid w:val="00AC6DEC"/>
    <w:rsid w:val="00AD0764"/>
    <w:rsid w:val="00AD0E8A"/>
    <w:rsid w:val="00AD141F"/>
    <w:rsid w:val="00AD14A6"/>
    <w:rsid w:val="00AD15DD"/>
    <w:rsid w:val="00AD1B03"/>
    <w:rsid w:val="00AD1B8B"/>
    <w:rsid w:val="00AD37DD"/>
    <w:rsid w:val="00AD385F"/>
    <w:rsid w:val="00AD3BEE"/>
    <w:rsid w:val="00AD4441"/>
    <w:rsid w:val="00AD44D0"/>
    <w:rsid w:val="00AD4952"/>
    <w:rsid w:val="00AD5547"/>
    <w:rsid w:val="00AD5F7A"/>
    <w:rsid w:val="00AD7FDB"/>
    <w:rsid w:val="00AE4491"/>
    <w:rsid w:val="00AE54B2"/>
    <w:rsid w:val="00AE6412"/>
    <w:rsid w:val="00AE683D"/>
    <w:rsid w:val="00AE6E24"/>
    <w:rsid w:val="00AE73FD"/>
    <w:rsid w:val="00AE7F26"/>
    <w:rsid w:val="00AF0136"/>
    <w:rsid w:val="00AF06DE"/>
    <w:rsid w:val="00AF16EC"/>
    <w:rsid w:val="00AF18CF"/>
    <w:rsid w:val="00AF1F50"/>
    <w:rsid w:val="00AF2B95"/>
    <w:rsid w:val="00AF33E9"/>
    <w:rsid w:val="00AF3787"/>
    <w:rsid w:val="00AF39D4"/>
    <w:rsid w:val="00AF4041"/>
    <w:rsid w:val="00AF4BF0"/>
    <w:rsid w:val="00AF4EF6"/>
    <w:rsid w:val="00AF572E"/>
    <w:rsid w:val="00B01711"/>
    <w:rsid w:val="00B01FE6"/>
    <w:rsid w:val="00B027BE"/>
    <w:rsid w:val="00B0282E"/>
    <w:rsid w:val="00B0424A"/>
    <w:rsid w:val="00B05750"/>
    <w:rsid w:val="00B06C30"/>
    <w:rsid w:val="00B14D56"/>
    <w:rsid w:val="00B150C7"/>
    <w:rsid w:val="00B15522"/>
    <w:rsid w:val="00B15C52"/>
    <w:rsid w:val="00B160AC"/>
    <w:rsid w:val="00B21CD3"/>
    <w:rsid w:val="00B23761"/>
    <w:rsid w:val="00B23F88"/>
    <w:rsid w:val="00B24771"/>
    <w:rsid w:val="00B24A13"/>
    <w:rsid w:val="00B25421"/>
    <w:rsid w:val="00B2566E"/>
    <w:rsid w:val="00B25CAD"/>
    <w:rsid w:val="00B26525"/>
    <w:rsid w:val="00B26C78"/>
    <w:rsid w:val="00B26D65"/>
    <w:rsid w:val="00B27663"/>
    <w:rsid w:val="00B27C7F"/>
    <w:rsid w:val="00B3080C"/>
    <w:rsid w:val="00B30B2C"/>
    <w:rsid w:val="00B31305"/>
    <w:rsid w:val="00B31369"/>
    <w:rsid w:val="00B320C8"/>
    <w:rsid w:val="00B32878"/>
    <w:rsid w:val="00B33B82"/>
    <w:rsid w:val="00B3463A"/>
    <w:rsid w:val="00B34F65"/>
    <w:rsid w:val="00B367AE"/>
    <w:rsid w:val="00B37108"/>
    <w:rsid w:val="00B378CE"/>
    <w:rsid w:val="00B450D7"/>
    <w:rsid w:val="00B46373"/>
    <w:rsid w:val="00B51057"/>
    <w:rsid w:val="00B51AB7"/>
    <w:rsid w:val="00B52225"/>
    <w:rsid w:val="00B53137"/>
    <w:rsid w:val="00B5676E"/>
    <w:rsid w:val="00B57639"/>
    <w:rsid w:val="00B6120F"/>
    <w:rsid w:val="00B6125E"/>
    <w:rsid w:val="00B61D89"/>
    <w:rsid w:val="00B62DA8"/>
    <w:rsid w:val="00B63EB4"/>
    <w:rsid w:val="00B64E50"/>
    <w:rsid w:val="00B71C72"/>
    <w:rsid w:val="00B751CF"/>
    <w:rsid w:val="00B754E9"/>
    <w:rsid w:val="00B76D39"/>
    <w:rsid w:val="00B77DB3"/>
    <w:rsid w:val="00B8025B"/>
    <w:rsid w:val="00B805ED"/>
    <w:rsid w:val="00B817D7"/>
    <w:rsid w:val="00B81A0E"/>
    <w:rsid w:val="00B82913"/>
    <w:rsid w:val="00B84345"/>
    <w:rsid w:val="00B85A82"/>
    <w:rsid w:val="00B87EE8"/>
    <w:rsid w:val="00B90D94"/>
    <w:rsid w:val="00B92023"/>
    <w:rsid w:val="00B94576"/>
    <w:rsid w:val="00B95D9C"/>
    <w:rsid w:val="00B96CA8"/>
    <w:rsid w:val="00B97E6C"/>
    <w:rsid w:val="00BA15BB"/>
    <w:rsid w:val="00BA1B01"/>
    <w:rsid w:val="00BA3395"/>
    <w:rsid w:val="00BA3878"/>
    <w:rsid w:val="00BA5B4A"/>
    <w:rsid w:val="00BA608B"/>
    <w:rsid w:val="00BA6708"/>
    <w:rsid w:val="00BA679D"/>
    <w:rsid w:val="00BA7CA9"/>
    <w:rsid w:val="00BB0296"/>
    <w:rsid w:val="00BB0493"/>
    <w:rsid w:val="00BB0881"/>
    <w:rsid w:val="00BB0E53"/>
    <w:rsid w:val="00BB127D"/>
    <w:rsid w:val="00BB173B"/>
    <w:rsid w:val="00BB1A80"/>
    <w:rsid w:val="00BB1FD1"/>
    <w:rsid w:val="00BB253F"/>
    <w:rsid w:val="00BB345C"/>
    <w:rsid w:val="00BB3F1C"/>
    <w:rsid w:val="00BB3F2C"/>
    <w:rsid w:val="00BB416C"/>
    <w:rsid w:val="00BB419F"/>
    <w:rsid w:val="00BB41AC"/>
    <w:rsid w:val="00BB48F4"/>
    <w:rsid w:val="00BB4F7F"/>
    <w:rsid w:val="00BB591B"/>
    <w:rsid w:val="00BB681C"/>
    <w:rsid w:val="00BB6B72"/>
    <w:rsid w:val="00BB7D92"/>
    <w:rsid w:val="00BC086E"/>
    <w:rsid w:val="00BC118A"/>
    <w:rsid w:val="00BC25C8"/>
    <w:rsid w:val="00BC2A00"/>
    <w:rsid w:val="00BC35A9"/>
    <w:rsid w:val="00BC3C56"/>
    <w:rsid w:val="00BC4203"/>
    <w:rsid w:val="00BC456C"/>
    <w:rsid w:val="00BC4A69"/>
    <w:rsid w:val="00BC4B48"/>
    <w:rsid w:val="00BD04E6"/>
    <w:rsid w:val="00BD0B41"/>
    <w:rsid w:val="00BD0EFA"/>
    <w:rsid w:val="00BD39E4"/>
    <w:rsid w:val="00BD40FE"/>
    <w:rsid w:val="00BD4414"/>
    <w:rsid w:val="00BD59C3"/>
    <w:rsid w:val="00BD62CD"/>
    <w:rsid w:val="00BD6A97"/>
    <w:rsid w:val="00BD6BE4"/>
    <w:rsid w:val="00BD78C0"/>
    <w:rsid w:val="00BD7BC6"/>
    <w:rsid w:val="00BE03EB"/>
    <w:rsid w:val="00BE05B2"/>
    <w:rsid w:val="00BE0ACB"/>
    <w:rsid w:val="00BE12DE"/>
    <w:rsid w:val="00BE168B"/>
    <w:rsid w:val="00BE2167"/>
    <w:rsid w:val="00BE2647"/>
    <w:rsid w:val="00BE36AD"/>
    <w:rsid w:val="00BE3E40"/>
    <w:rsid w:val="00BE515D"/>
    <w:rsid w:val="00BE5190"/>
    <w:rsid w:val="00BE6F80"/>
    <w:rsid w:val="00BF0300"/>
    <w:rsid w:val="00BF0973"/>
    <w:rsid w:val="00BF1842"/>
    <w:rsid w:val="00BF2ACD"/>
    <w:rsid w:val="00BF2C10"/>
    <w:rsid w:val="00BF3201"/>
    <w:rsid w:val="00BF4198"/>
    <w:rsid w:val="00BF4589"/>
    <w:rsid w:val="00BF4874"/>
    <w:rsid w:val="00BF53A0"/>
    <w:rsid w:val="00BF57D5"/>
    <w:rsid w:val="00BF5E5D"/>
    <w:rsid w:val="00BF5E75"/>
    <w:rsid w:val="00BF6CAB"/>
    <w:rsid w:val="00BF7277"/>
    <w:rsid w:val="00BF7CAE"/>
    <w:rsid w:val="00C00631"/>
    <w:rsid w:val="00C0095A"/>
    <w:rsid w:val="00C01311"/>
    <w:rsid w:val="00C01A87"/>
    <w:rsid w:val="00C02279"/>
    <w:rsid w:val="00C03D7B"/>
    <w:rsid w:val="00C0409C"/>
    <w:rsid w:val="00C04123"/>
    <w:rsid w:val="00C05872"/>
    <w:rsid w:val="00C06599"/>
    <w:rsid w:val="00C104EE"/>
    <w:rsid w:val="00C10913"/>
    <w:rsid w:val="00C1101C"/>
    <w:rsid w:val="00C1343E"/>
    <w:rsid w:val="00C14A0A"/>
    <w:rsid w:val="00C16773"/>
    <w:rsid w:val="00C16D07"/>
    <w:rsid w:val="00C206B2"/>
    <w:rsid w:val="00C2221A"/>
    <w:rsid w:val="00C22A90"/>
    <w:rsid w:val="00C24AD0"/>
    <w:rsid w:val="00C25CC7"/>
    <w:rsid w:val="00C266CA"/>
    <w:rsid w:val="00C26DAD"/>
    <w:rsid w:val="00C271BC"/>
    <w:rsid w:val="00C273B3"/>
    <w:rsid w:val="00C32391"/>
    <w:rsid w:val="00C34F1B"/>
    <w:rsid w:val="00C36A9A"/>
    <w:rsid w:val="00C37665"/>
    <w:rsid w:val="00C4212D"/>
    <w:rsid w:val="00C43A16"/>
    <w:rsid w:val="00C43DE6"/>
    <w:rsid w:val="00C44232"/>
    <w:rsid w:val="00C44BF9"/>
    <w:rsid w:val="00C46171"/>
    <w:rsid w:val="00C507AF"/>
    <w:rsid w:val="00C50A07"/>
    <w:rsid w:val="00C511F7"/>
    <w:rsid w:val="00C513B3"/>
    <w:rsid w:val="00C513F7"/>
    <w:rsid w:val="00C51971"/>
    <w:rsid w:val="00C52750"/>
    <w:rsid w:val="00C53BA0"/>
    <w:rsid w:val="00C544BC"/>
    <w:rsid w:val="00C55675"/>
    <w:rsid w:val="00C571F6"/>
    <w:rsid w:val="00C57916"/>
    <w:rsid w:val="00C600CD"/>
    <w:rsid w:val="00C6134B"/>
    <w:rsid w:val="00C61428"/>
    <w:rsid w:val="00C6247C"/>
    <w:rsid w:val="00C62654"/>
    <w:rsid w:val="00C626C3"/>
    <w:rsid w:val="00C62874"/>
    <w:rsid w:val="00C62B41"/>
    <w:rsid w:val="00C63DC8"/>
    <w:rsid w:val="00C6538D"/>
    <w:rsid w:val="00C66304"/>
    <w:rsid w:val="00C665BC"/>
    <w:rsid w:val="00C66639"/>
    <w:rsid w:val="00C66992"/>
    <w:rsid w:val="00C66EDB"/>
    <w:rsid w:val="00C672F5"/>
    <w:rsid w:val="00C67411"/>
    <w:rsid w:val="00C70263"/>
    <w:rsid w:val="00C7080F"/>
    <w:rsid w:val="00C70C32"/>
    <w:rsid w:val="00C74113"/>
    <w:rsid w:val="00C75901"/>
    <w:rsid w:val="00C75AF7"/>
    <w:rsid w:val="00C77168"/>
    <w:rsid w:val="00C81C3B"/>
    <w:rsid w:val="00C836C0"/>
    <w:rsid w:val="00C84EE8"/>
    <w:rsid w:val="00C853EC"/>
    <w:rsid w:val="00C85413"/>
    <w:rsid w:val="00C86793"/>
    <w:rsid w:val="00C87951"/>
    <w:rsid w:val="00C90877"/>
    <w:rsid w:val="00C912FF"/>
    <w:rsid w:val="00C929EA"/>
    <w:rsid w:val="00C937B4"/>
    <w:rsid w:val="00C95858"/>
    <w:rsid w:val="00C95D46"/>
    <w:rsid w:val="00C95D74"/>
    <w:rsid w:val="00C9675C"/>
    <w:rsid w:val="00C96C06"/>
    <w:rsid w:val="00C97D1A"/>
    <w:rsid w:val="00CA03EE"/>
    <w:rsid w:val="00CA179D"/>
    <w:rsid w:val="00CA1B9F"/>
    <w:rsid w:val="00CA1CE8"/>
    <w:rsid w:val="00CA290C"/>
    <w:rsid w:val="00CA4A92"/>
    <w:rsid w:val="00CA5247"/>
    <w:rsid w:val="00CA536A"/>
    <w:rsid w:val="00CB14CA"/>
    <w:rsid w:val="00CB1660"/>
    <w:rsid w:val="00CB16CE"/>
    <w:rsid w:val="00CB1DE1"/>
    <w:rsid w:val="00CB4A8C"/>
    <w:rsid w:val="00CB503C"/>
    <w:rsid w:val="00CB5476"/>
    <w:rsid w:val="00CB5668"/>
    <w:rsid w:val="00CC0474"/>
    <w:rsid w:val="00CC1776"/>
    <w:rsid w:val="00CC2A32"/>
    <w:rsid w:val="00CC2B99"/>
    <w:rsid w:val="00CC3C5A"/>
    <w:rsid w:val="00CC3D6B"/>
    <w:rsid w:val="00CC3F1A"/>
    <w:rsid w:val="00CC5345"/>
    <w:rsid w:val="00CC5D2F"/>
    <w:rsid w:val="00CC6117"/>
    <w:rsid w:val="00CD0B65"/>
    <w:rsid w:val="00CD1740"/>
    <w:rsid w:val="00CD19E0"/>
    <w:rsid w:val="00CD2081"/>
    <w:rsid w:val="00CD23CD"/>
    <w:rsid w:val="00CD264E"/>
    <w:rsid w:val="00CD292B"/>
    <w:rsid w:val="00CD304F"/>
    <w:rsid w:val="00CD3ABC"/>
    <w:rsid w:val="00CD4486"/>
    <w:rsid w:val="00CD49DE"/>
    <w:rsid w:val="00CD61EC"/>
    <w:rsid w:val="00CD6CB4"/>
    <w:rsid w:val="00CE10E2"/>
    <w:rsid w:val="00CE1DFB"/>
    <w:rsid w:val="00CE21C7"/>
    <w:rsid w:val="00CE5572"/>
    <w:rsid w:val="00CE7EA9"/>
    <w:rsid w:val="00CF0B1A"/>
    <w:rsid w:val="00CF3881"/>
    <w:rsid w:val="00CF4B4B"/>
    <w:rsid w:val="00CF53AD"/>
    <w:rsid w:val="00CF5729"/>
    <w:rsid w:val="00CF71E2"/>
    <w:rsid w:val="00CF7412"/>
    <w:rsid w:val="00CF7BBD"/>
    <w:rsid w:val="00D023AF"/>
    <w:rsid w:val="00D02692"/>
    <w:rsid w:val="00D02BCE"/>
    <w:rsid w:val="00D03137"/>
    <w:rsid w:val="00D03363"/>
    <w:rsid w:val="00D03F16"/>
    <w:rsid w:val="00D04844"/>
    <w:rsid w:val="00D05B82"/>
    <w:rsid w:val="00D10B2A"/>
    <w:rsid w:val="00D10BA7"/>
    <w:rsid w:val="00D11365"/>
    <w:rsid w:val="00D114B3"/>
    <w:rsid w:val="00D116CA"/>
    <w:rsid w:val="00D12109"/>
    <w:rsid w:val="00D1254E"/>
    <w:rsid w:val="00D12D89"/>
    <w:rsid w:val="00D1597F"/>
    <w:rsid w:val="00D15ACC"/>
    <w:rsid w:val="00D1631E"/>
    <w:rsid w:val="00D211F6"/>
    <w:rsid w:val="00D21FC2"/>
    <w:rsid w:val="00D22DA2"/>
    <w:rsid w:val="00D2403A"/>
    <w:rsid w:val="00D24186"/>
    <w:rsid w:val="00D245EF"/>
    <w:rsid w:val="00D24BE8"/>
    <w:rsid w:val="00D25402"/>
    <w:rsid w:val="00D25AFC"/>
    <w:rsid w:val="00D26E20"/>
    <w:rsid w:val="00D2740F"/>
    <w:rsid w:val="00D300AD"/>
    <w:rsid w:val="00D301A5"/>
    <w:rsid w:val="00D30D29"/>
    <w:rsid w:val="00D31060"/>
    <w:rsid w:val="00D312ED"/>
    <w:rsid w:val="00D31AC0"/>
    <w:rsid w:val="00D31B58"/>
    <w:rsid w:val="00D331F1"/>
    <w:rsid w:val="00D33B5A"/>
    <w:rsid w:val="00D34FCF"/>
    <w:rsid w:val="00D351BC"/>
    <w:rsid w:val="00D3592D"/>
    <w:rsid w:val="00D370B6"/>
    <w:rsid w:val="00D37285"/>
    <w:rsid w:val="00D37A0D"/>
    <w:rsid w:val="00D37E07"/>
    <w:rsid w:val="00D417B3"/>
    <w:rsid w:val="00D42676"/>
    <w:rsid w:val="00D45CBC"/>
    <w:rsid w:val="00D460DA"/>
    <w:rsid w:val="00D47077"/>
    <w:rsid w:val="00D50556"/>
    <w:rsid w:val="00D50FBE"/>
    <w:rsid w:val="00D51CAB"/>
    <w:rsid w:val="00D5219D"/>
    <w:rsid w:val="00D546E8"/>
    <w:rsid w:val="00D55622"/>
    <w:rsid w:val="00D5679E"/>
    <w:rsid w:val="00D57C1A"/>
    <w:rsid w:val="00D601F5"/>
    <w:rsid w:val="00D62001"/>
    <w:rsid w:val="00D6203D"/>
    <w:rsid w:val="00D62111"/>
    <w:rsid w:val="00D62944"/>
    <w:rsid w:val="00D6332B"/>
    <w:rsid w:val="00D63E63"/>
    <w:rsid w:val="00D6753E"/>
    <w:rsid w:val="00D67676"/>
    <w:rsid w:val="00D70119"/>
    <w:rsid w:val="00D709F7"/>
    <w:rsid w:val="00D7421E"/>
    <w:rsid w:val="00D745B5"/>
    <w:rsid w:val="00D74E88"/>
    <w:rsid w:val="00D76991"/>
    <w:rsid w:val="00D76BC0"/>
    <w:rsid w:val="00D77BD8"/>
    <w:rsid w:val="00D77C9F"/>
    <w:rsid w:val="00D77FE6"/>
    <w:rsid w:val="00D81187"/>
    <w:rsid w:val="00D818F1"/>
    <w:rsid w:val="00D819F6"/>
    <w:rsid w:val="00D82CF2"/>
    <w:rsid w:val="00D82DF1"/>
    <w:rsid w:val="00D8330C"/>
    <w:rsid w:val="00D8454D"/>
    <w:rsid w:val="00D8489E"/>
    <w:rsid w:val="00D84D42"/>
    <w:rsid w:val="00D8555B"/>
    <w:rsid w:val="00D86741"/>
    <w:rsid w:val="00D90A14"/>
    <w:rsid w:val="00D910D9"/>
    <w:rsid w:val="00D92B30"/>
    <w:rsid w:val="00D933F3"/>
    <w:rsid w:val="00D93AA4"/>
    <w:rsid w:val="00D950AF"/>
    <w:rsid w:val="00D95246"/>
    <w:rsid w:val="00D95947"/>
    <w:rsid w:val="00D96A14"/>
    <w:rsid w:val="00D96A1F"/>
    <w:rsid w:val="00D97D56"/>
    <w:rsid w:val="00DA1C6A"/>
    <w:rsid w:val="00DA1E19"/>
    <w:rsid w:val="00DA23D2"/>
    <w:rsid w:val="00DA2517"/>
    <w:rsid w:val="00DA2FB1"/>
    <w:rsid w:val="00DA3BA7"/>
    <w:rsid w:val="00DA3D1C"/>
    <w:rsid w:val="00DA4349"/>
    <w:rsid w:val="00DA56F9"/>
    <w:rsid w:val="00DA5938"/>
    <w:rsid w:val="00DA67AB"/>
    <w:rsid w:val="00DA6FAD"/>
    <w:rsid w:val="00DB0BC8"/>
    <w:rsid w:val="00DB31CE"/>
    <w:rsid w:val="00DB3448"/>
    <w:rsid w:val="00DB358E"/>
    <w:rsid w:val="00DB3F23"/>
    <w:rsid w:val="00DB4058"/>
    <w:rsid w:val="00DB50B4"/>
    <w:rsid w:val="00DB684A"/>
    <w:rsid w:val="00DB6C88"/>
    <w:rsid w:val="00DB771A"/>
    <w:rsid w:val="00DB7CFA"/>
    <w:rsid w:val="00DC04D6"/>
    <w:rsid w:val="00DC055E"/>
    <w:rsid w:val="00DC0EF3"/>
    <w:rsid w:val="00DC0F8A"/>
    <w:rsid w:val="00DC144D"/>
    <w:rsid w:val="00DC2507"/>
    <w:rsid w:val="00DC2B62"/>
    <w:rsid w:val="00DC4398"/>
    <w:rsid w:val="00DC4D75"/>
    <w:rsid w:val="00DC5D2E"/>
    <w:rsid w:val="00DC5EB8"/>
    <w:rsid w:val="00DC64D8"/>
    <w:rsid w:val="00DC780C"/>
    <w:rsid w:val="00DD1EAA"/>
    <w:rsid w:val="00DD2ED3"/>
    <w:rsid w:val="00DD344D"/>
    <w:rsid w:val="00DD3FFF"/>
    <w:rsid w:val="00DD4637"/>
    <w:rsid w:val="00DD5A1F"/>
    <w:rsid w:val="00DD66F1"/>
    <w:rsid w:val="00DD68B5"/>
    <w:rsid w:val="00DD6C2B"/>
    <w:rsid w:val="00DD789E"/>
    <w:rsid w:val="00DE08E6"/>
    <w:rsid w:val="00DE0FA0"/>
    <w:rsid w:val="00DE2CD2"/>
    <w:rsid w:val="00DE3FB9"/>
    <w:rsid w:val="00DE4A4A"/>
    <w:rsid w:val="00DE5227"/>
    <w:rsid w:val="00DE5B76"/>
    <w:rsid w:val="00DE67BE"/>
    <w:rsid w:val="00DE6DB2"/>
    <w:rsid w:val="00DF07DE"/>
    <w:rsid w:val="00DF0993"/>
    <w:rsid w:val="00DF1B2D"/>
    <w:rsid w:val="00DF2707"/>
    <w:rsid w:val="00DF2B4D"/>
    <w:rsid w:val="00DF3020"/>
    <w:rsid w:val="00DF321C"/>
    <w:rsid w:val="00DF3CF2"/>
    <w:rsid w:val="00DF4B54"/>
    <w:rsid w:val="00DF6174"/>
    <w:rsid w:val="00DF6529"/>
    <w:rsid w:val="00DF7126"/>
    <w:rsid w:val="00E00A70"/>
    <w:rsid w:val="00E00C48"/>
    <w:rsid w:val="00E0189C"/>
    <w:rsid w:val="00E021EA"/>
    <w:rsid w:val="00E036DB"/>
    <w:rsid w:val="00E04753"/>
    <w:rsid w:val="00E04AFD"/>
    <w:rsid w:val="00E04B5A"/>
    <w:rsid w:val="00E06A98"/>
    <w:rsid w:val="00E0740B"/>
    <w:rsid w:val="00E07AFE"/>
    <w:rsid w:val="00E122E4"/>
    <w:rsid w:val="00E124D7"/>
    <w:rsid w:val="00E12592"/>
    <w:rsid w:val="00E125A9"/>
    <w:rsid w:val="00E1264C"/>
    <w:rsid w:val="00E142CE"/>
    <w:rsid w:val="00E150B3"/>
    <w:rsid w:val="00E15F0C"/>
    <w:rsid w:val="00E17010"/>
    <w:rsid w:val="00E17283"/>
    <w:rsid w:val="00E17DF0"/>
    <w:rsid w:val="00E22B63"/>
    <w:rsid w:val="00E23745"/>
    <w:rsid w:val="00E2481E"/>
    <w:rsid w:val="00E24C2C"/>
    <w:rsid w:val="00E24ED5"/>
    <w:rsid w:val="00E25BBD"/>
    <w:rsid w:val="00E25CC9"/>
    <w:rsid w:val="00E268A6"/>
    <w:rsid w:val="00E270FD"/>
    <w:rsid w:val="00E300E0"/>
    <w:rsid w:val="00E30BAA"/>
    <w:rsid w:val="00E30BAC"/>
    <w:rsid w:val="00E31980"/>
    <w:rsid w:val="00E3221B"/>
    <w:rsid w:val="00E3330C"/>
    <w:rsid w:val="00E341A0"/>
    <w:rsid w:val="00E34A61"/>
    <w:rsid w:val="00E36307"/>
    <w:rsid w:val="00E37386"/>
    <w:rsid w:val="00E37B7F"/>
    <w:rsid w:val="00E40276"/>
    <w:rsid w:val="00E409B0"/>
    <w:rsid w:val="00E40A58"/>
    <w:rsid w:val="00E415DF"/>
    <w:rsid w:val="00E4181C"/>
    <w:rsid w:val="00E425B3"/>
    <w:rsid w:val="00E42CA6"/>
    <w:rsid w:val="00E43174"/>
    <w:rsid w:val="00E43AF1"/>
    <w:rsid w:val="00E4433C"/>
    <w:rsid w:val="00E446EB"/>
    <w:rsid w:val="00E44E21"/>
    <w:rsid w:val="00E45142"/>
    <w:rsid w:val="00E45E82"/>
    <w:rsid w:val="00E46004"/>
    <w:rsid w:val="00E463BA"/>
    <w:rsid w:val="00E46B1C"/>
    <w:rsid w:val="00E46F19"/>
    <w:rsid w:val="00E5204A"/>
    <w:rsid w:val="00E52146"/>
    <w:rsid w:val="00E522E8"/>
    <w:rsid w:val="00E52A22"/>
    <w:rsid w:val="00E53F03"/>
    <w:rsid w:val="00E546D0"/>
    <w:rsid w:val="00E54730"/>
    <w:rsid w:val="00E54813"/>
    <w:rsid w:val="00E55F99"/>
    <w:rsid w:val="00E5653A"/>
    <w:rsid w:val="00E57044"/>
    <w:rsid w:val="00E57D96"/>
    <w:rsid w:val="00E605FD"/>
    <w:rsid w:val="00E6077D"/>
    <w:rsid w:val="00E60824"/>
    <w:rsid w:val="00E61014"/>
    <w:rsid w:val="00E6129F"/>
    <w:rsid w:val="00E6242F"/>
    <w:rsid w:val="00E62CFD"/>
    <w:rsid w:val="00E635EB"/>
    <w:rsid w:val="00E636B3"/>
    <w:rsid w:val="00E63AB7"/>
    <w:rsid w:val="00E63F82"/>
    <w:rsid w:val="00E64D5A"/>
    <w:rsid w:val="00E64EBE"/>
    <w:rsid w:val="00E6570D"/>
    <w:rsid w:val="00E66F7F"/>
    <w:rsid w:val="00E6758F"/>
    <w:rsid w:val="00E679C0"/>
    <w:rsid w:val="00E70501"/>
    <w:rsid w:val="00E70640"/>
    <w:rsid w:val="00E710E4"/>
    <w:rsid w:val="00E71C01"/>
    <w:rsid w:val="00E71D51"/>
    <w:rsid w:val="00E71D73"/>
    <w:rsid w:val="00E7506A"/>
    <w:rsid w:val="00E75BA2"/>
    <w:rsid w:val="00E75DC2"/>
    <w:rsid w:val="00E77CB7"/>
    <w:rsid w:val="00E82897"/>
    <w:rsid w:val="00E83088"/>
    <w:rsid w:val="00E8398B"/>
    <w:rsid w:val="00E83DE4"/>
    <w:rsid w:val="00E84E82"/>
    <w:rsid w:val="00E8570C"/>
    <w:rsid w:val="00E85AE5"/>
    <w:rsid w:val="00E862B6"/>
    <w:rsid w:val="00E87FAB"/>
    <w:rsid w:val="00E93203"/>
    <w:rsid w:val="00E9458B"/>
    <w:rsid w:val="00E94D5B"/>
    <w:rsid w:val="00E95298"/>
    <w:rsid w:val="00E95FED"/>
    <w:rsid w:val="00E972D1"/>
    <w:rsid w:val="00EA1636"/>
    <w:rsid w:val="00EA1663"/>
    <w:rsid w:val="00EA264F"/>
    <w:rsid w:val="00EA3236"/>
    <w:rsid w:val="00EA628A"/>
    <w:rsid w:val="00EA6841"/>
    <w:rsid w:val="00EA69F6"/>
    <w:rsid w:val="00EA70EF"/>
    <w:rsid w:val="00EA7A48"/>
    <w:rsid w:val="00EB058D"/>
    <w:rsid w:val="00EB1279"/>
    <w:rsid w:val="00EB18E8"/>
    <w:rsid w:val="00EB2BE8"/>
    <w:rsid w:val="00EB2E30"/>
    <w:rsid w:val="00EB34DC"/>
    <w:rsid w:val="00EB4B61"/>
    <w:rsid w:val="00EB55D1"/>
    <w:rsid w:val="00EC095B"/>
    <w:rsid w:val="00EC0B03"/>
    <w:rsid w:val="00EC0FEE"/>
    <w:rsid w:val="00EC1064"/>
    <w:rsid w:val="00EC1106"/>
    <w:rsid w:val="00EC1841"/>
    <w:rsid w:val="00EC1AE3"/>
    <w:rsid w:val="00EC333F"/>
    <w:rsid w:val="00EC4097"/>
    <w:rsid w:val="00EC41D4"/>
    <w:rsid w:val="00EC59DD"/>
    <w:rsid w:val="00EC6B4D"/>
    <w:rsid w:val="00EC7C87"/>
    <w:rsid w:val="00ED015A"/>
    <w:rsid w:val="00ED1C03"/>
    <w:rsid w:val="00ED1D44"/>
    <w:rsid w:val="00ED2E69"/>
    <w:rsid w:val="00ED2FAD"/>
    <w:rsid w:val="00ED33DB"/>
    <w:rsid w:val="00ED380F"/>
    <w:rsid w:val="00ED4C41"/>
    <w:rsid w:val="00ED5A82"/>
    <w:rsid w:val="00ED6586"/>
    <w:rsid w:val="00EE00A2"/>
    <w:rsid w:val="00EE1B5F"/>
    <w:rsid w:val="00EE2896"/>
    <w:rsid w:val="00EE2ADB"/>
    <w:rsid w:val="00EE335B"/>
    <w:rsid w:val="00EE490D"/>
    <w:rsid w:val="00EE576D"/>
    <w:rsid w:val="00EE5C26"/>
    <w:rsid w:val="00EE6C36"/>
    <w:rsid w:val="00EF037F"/>
    <w:rsid w:val="00EF1F31"/>
    <w:rsid w:val="00EF345D"/>
    <w:rsid w:val="00EF3E12"/>
    <w:rsid w:val="00EF581C"/>
    <w:rsid w:val="00EF65B0"/>
    <w:rsid w:val="00EF6C46"/>
    <w:rsid w:val="00EF71C7"/>
    <w:rsid w:val="00F00F65"/>
    <w:rsid w:val="00F012AD"/>
    <w:rsid w:val="00F0160D"/>
    <w:rsid w:val="00F031E8"/>
    <w:rsid w:val="00F035F9"/>
    <w:rsid w:val="00F03C25"/>
    <w:rsid w:val="00F05E59"/>
    <w:rsid w:val="00F06B37"/>
    <w:rsid w:val="00F06DEC"/>
    <w:rsid w:val="00F072DA"/>
    <w:rsid w:val="00F10ABC"/>
    <w:rsid w:val="00F12B06"/>
    <w:rsid w:val="00F14F06"/>
    <w:rsid w:val="00F166CF"/>
    <w:rsid w:val="00F17B03"/>
    <w:rsid w:val="00F20110"/>
    <w:rsid w:val="00F20AA7"/>
    <w:rsid w:val="00F20EB2"/>
    <w:rsid w:val="00F21C5A"/>
    <w:rsid w:val="00F2207A"/>
    <w:rsid w:val="00F2319D"/>
    <w:rsid w:val="00F236D7"/>
    <w:rsid w:val="00F23D72"/>
    <w:rsid w:val="00F23DE7"/>
    <w:rsid w:val="00F2494C"/>
    <w:rsid w:val="00F25536"/>
    <w:rsid w:val="00F25CE3"/>
    <w:rsid w:val="00F26270"/>
    <w:rsid w:val="00F26BCA"/>
    <w:rsid w:val="00F30286"/>
    <w:rsid w:val="00F31D8A"/>
    <w:rsid w:val="00F3290C"/>
    <w:rsid w:val="00F32F3B"/>
    <w:rsid w:val="00F3389E"/>
    <w:rsid w:val="00F33927"/>
    <w:rsid w:val="00F33C26"/>
    <w:rsid w:val="00F346DB"/>
    <w:rsid w:val="00F34D37"/>
    <w:rsid w:val="00F3644D"/>
    <w:rsid w:val="00F36AB8"/>
    <w:rsid w:val="00F36FDB"/>
    <w:rsid w:val="00F37278"/>
    <w:rsid w:val="00F37DD0"/>
    <w:rsid w:val="00F4067A"/>
    <w:rsid w:val="00F40AFD"/>
    <w:rsid w:val="00F41FEE"/>
    <w:rsid w:val="00F427E2"/>
    <w:rsid w:val="00F4417D"/>
    <w:rsid w:val="00F441B8"/>
    <w:rsid w:val="00F47025"/>
    <w:rsid w:val="00F47208"/>
    <w:rsid w:val="00F47433"/>
    <w:rsid w:val="00F50B94"/>
    <w:rsid w:val="00F537E2"/>
    <w:rsid w:val="00F54D34"/>
    <w:rsid w:val="00F57403"/>
    <w:rsid w:val="00F6070F"/>
    <w:rsid w:val="00F63505"/>
    <w:rsid w:val="00F64B21"/>
    <w:rsid w:val="00F64FE0"/>
    <w:rsid w:val="00F66B53"/>
    <w:rsid w:val="00F67630"/>
    <w:rsid w:val="00F7099B"/>
    <w:rsid w:val="00F71E16"/>
    <w:rsid w:val="00F727D5"/>
    <w:rsid w:val="00F736C3"/>
    <w:rsid w:val="00F73F51"/>
    <w:rsid w:val="00F74037"/>
    <w:rsid w:val="00F75CA8"/>
    <w:rsid w:val="00F75D50"/>
    <w:rsid w:val="00F76962"/>
    <w:rsid w:val="00F77538"/>
    <w:rsid w:val="00F775E7"/>
    <w:rsid w:val="00F7786F"/>
    <w:rsid w:val="00F81094"/>
    <w:rsid w:val="00F818BD"/>
    <w:rsid w:val="00F821D2"/>
    <w:rsid w:val="00F831FD"/>
    <w:rsid w:val="00F83884"/>
    <w:rsid w:val="00F8405F"/>
    <w:rsid w:val="00F8483D"/>
    <w:rsid w:val="00F84CCD"/>
    <w:rsid w:val="00F8517E"/>
    <w:rsid w:val="00F85ED8"/>
    <w:rsid w:val="00F864F5"/>
    <w:rsid w:val="00F901EC"/>
    <w:rsid w:val="00F90225"/>
    <w:rsid w:val="00F906E7"/>
    <w:rsid w:val="00F90E72"/>
    <w:rsid w:val="00F9135E"/>
    <w:rsid w:val="00F9386D"/>
    <w:rsid w:val="00F94DAF"/>
    <w:rsid w:val="00F960CA"/>
    <w:rsid w:val="00F970C2"/>
    <w:rsid w:val="00F97DA1"/>
    <w:rsid w:val="00FA12B8"/>
    <w:rsid w:val="00FA1E66"/>
    <w:rsid w:val="00FA2210"/>
    <w:rsid w:val="00FA296C"/>
    <w:rsid w:val="00FA3DF9"/>
    <w:rsid w:val="00FA56F1"/>
    <w:rsid w:val="00FA6552"/>
    <w:rsid w:val="00FA6F25"/>
    <w:rsid w:val="00FA7235"/>
    <w:rsid w:val="00FA72EF"/>
    <w:rsid w:val="00FA73CA"/>
    <w:rsid w:val="00FB0C77"/>
    <w:rsid w:val="00FB0D8C"/>
    <w:rsid w:val="00FB16E9"/>
    <w:rsid w:val="00FB18FB"/>
    <w:rsid w:val="00FB2205"/>
    <w:rsid w:val="00FB25B1"/>
    <w:rsid w:val="00FB34EF"/>
    <w:rsid w:val="00FB36EB"/>
    <w:rsid w:val="00FB3CF0"/>
    <w:rsid w:val="00FB4CF9"/>
    <w:rsid w:val="00FB549E"/>
    <w:rsid w:val="00FB5725"/>
    <w:rsid w:val="00FB6092"/>
    <w:rsid w:val="00FB770C"/>
    <w:rsid w:val="00FC084E"/>
    <w:rsid w:val="00FC0B28"/>
    <w:rsid w:val="00FC21F5"/>
    <w:rsid w:val="00FC2AC0"/>
    <w:rsid w:val="00FC2FC2"/>
    <w:rsid w:val="00FC4699"/>
    <w:rsid w:val="00FC4734"/>
    <w:rsid w:val="00FC5080"/>
    <w:rsid w:val="00FC68C4"/>
    <w:rsid w:val="00FC6DF0"/>
    <w:rsid w:val="00FC74BB"/>
    <w:rsid w:val="00FC7F7A"/>
    <w:rsid w:val="00FD17EF"/>
    <w:rsid w:val="00FD1BD2"/>
    <w:rsid w:val="00FD1EB5"/>
    <w:rsid w:val="00FD3B71"/>
    <w:rsid w:val="00FD42FA"/>
    <w:rsid w:val="00FE0BFA"/>
    <w:rsid w:val="00FE170A"/>
    <w:rsid w:val="00FE2072"/>
    <w:rsid w:val="00FE24EB"/>
    <w:rsid w:val="00FE257A"/>
    <w:rsid w:val="00FE3A32"/>
    <w:rsid w:val="00FE43EC"/>
    <w:rsid w:val="00FE45C6"/>
    <w:rsid w:val="00FE4AF2"/>
    <w:rsid w:val="00FE5F3B"/>
    <w:rsid w:val="00FE7885"/>
    <w:rsid w:val="00FE7A0D"/>
    <w:rsid w:val="00FF2DAE"/>
    <w:rsid w:val="00FF4085"/>
    <w:rsid w:val="00FF4800"/>
    <w:rsid w:val="00FF4BB4"/>
    <w:rsid w:val="00FF5031"/>
    <w:rsid w:val="00FF7FA9"/>
    <w:rsid w:val="0C07AFC7"/>
    <w:rsid w:val="15AF38F7"/>
    <w:rsid w:val="16D1BC42"/>
    <w:rsid w:val="3500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48C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51C"/>
  </w:style>
  <w:style w:type="paragraph" w:styleId="Heading1">
    <w:name w:val="heading 1"/>
    <w:basedOn w:val="Normal"/>
    <w:next w:val="Normal"/>
    <w:link w:val="Heading1Char"/>
    <w:uiPriority w:val="9"/>
    <w:qFormat/>
    <w:rsid w:val="00E64EBE"/>
    <w:pPr>
      <w:tabs>
        <w:tab w:val="left" w:pos="1244"/>
      </w:tabs>
      <w:spacing w:after="0" w:line="240" w:lineRule="auto"/>
      <w:outlineLvl w:val="0"/>
    </w:pPr>
    <w:rPr>
      <w:rFonts w:ascii="Trebuchet MS" w:eastAsia="Calibri" w:hAnsi="Trebuchet MS" w:cs="Arial"/>
      <w:b/>
      <w:sz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E64EBE"/>
    <w:pPr>
      <w:numPr>
        <w:numId w:val="1"/>
      </w:numPr>
      <w:spacing w:after="120" w:line="240" w:lineRule="auto"/>
      <w:ind w:left="567" w:hanging="567"/>
      <w:contextualSpacing w:val="0"/>
      <w:outlineLvl w:val="1"/>
    </w:pPr>
    <w:rPr>
      <w:rFonts w:ascii="Trebuchet MS" w:hAnsi="Trebuchet MS" w:cs="Arial"/>
      <w:b/>
      <w:color w:val="000000" w:themeColor="text1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64EBE"/>
    <w:pPr>
      <w:spacing w:after="120" w:line="240" w:lineRule="auto"/>
      <w:ind w:left="567"/>
      <w:contextualSpacing w:val="0"/>
      <w:outlineLvl w:val="2"/>
    </w:pPr>
    <w:rPr>
      <w:rFonts w:ascii="Trebuchet MS" w:hAnsi="Trebuchet MS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1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CD61EC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eop">
    <w:name w:val="eop"/>
    <w:basedOn w:val="DefaultParagraphFont"/>
    <w:rsid w:val="00CD61EC"/>
  </w:style>
  <w:style w:type="paragraph" w:styleId="Header">
    <w:name w:val="header"/>
    <w:basedOn w:val="Normal"/>
    <w:link w:val="HeaderChar"/>
    <w:uiPriority w:val="99"/>
    <w:unhideWhenUsed/>
    <w:rsid w:val="00DD6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8B5"/>
  </w:style>
  <w:style w:type="paragraph" w:styleId="Footer">
    <w:name w:val="footer"/>
    <w:basedOn w:val="Normal"/>
    <w:link w:val="FooterChar"/>
    <w:uiPriority w:val="99"/>
    <w:unhideWhenUsed/>
    <w:rsid w:val="00DD6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8B5"/>
  </w:style>
  <w:style w:type="character" w:styleId="CommentReference">
    <w:name w:val="annotation reference"/>
    <w:basedOn w:val="DefaultParagraphFont"/>
    <w:uiPriority w:val="99"/>
    <w:semiHidden/>
    <w:unhideWhenUsed/>
    <w:rsid w:val="00804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2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2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2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712C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06AA8"/>
  </w:style>
  <w:style w:type="table" w:styleId="TableGrid">
    <w:name w:val="Table Grid"/>
    <w:basedOn w:val="TableNormal"/>
    <w:uiPriority w:val="39"/>
    <w:rsid w:val="00A0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9646C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64EBE"/>
    <w:rPr>
      <w:rFonts w:ascii="Trebuchet MS" w:eastAsia="Calibri" w:hAnsi="Trebuchet MS" w:cs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4EBE"/>
    <w:rPr>
      <w:rFonts w:ascii="Trebuchet MS" w:hAnsi="Trebuchet MS" w:cs="Arial"/>
      <w:b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E64EBE"/>
    <w:rPr>
      <w:rFonts w:ascii="Trebuchet MS" w:hAnsi="Trebuchet MS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1861</Words>
  <Characters>10257</Characters>
  <Application>Microsoft Office Word</Application>
  <DocSecurity>0</DocSecurity>
  <Lines>250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2026-01-09T16:22:00Z</dcterms:created>
  <dcterms:modified xsi:type="dcterms:W3CDTF">2026-01-09T16:22:00Z</dcterms:modified>
</cp:coreProperties>
</file>