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F5" w:rsidRPr="00A8261B" w:rsidRDefault="00DD49F5">
      <w:pPr>
        <w:spacing w:line="200" w:lineRule="exact"/>
        <w:rPr>
          <w:rFonts w:ascii="Trebuchet MS" w:hAnsi="Trebuchet MS"/>
          <w:sz w:val="24"/>
          <w:szCs w:val="24"/>
        </w:rPr>
      </w:pPr>
      <w:bookmarkStart w:id="0" w:name="_GoBack"/>
      <w:bookmarkEnd w:id="0"/>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16" w:line="240" w:lineRule="exact"/>
        <w:rPr>
          <w:rFonts w:ascii="Trebuchet MS" w:hAnsi="Trebuchet MS"/>
          <w:sz w:val="24"/>
          <w:szCs w:val="24"/>
        </w:rPr>
      </w:pPr>
    </w:p>
    <w:p w:rsidR="00DD49F5" w:rsidRPr="0053278B" w:rsidRDefault="00230715">
      <w:pPr>
        <w:spacing w:line="540" w:lineRule="exact"/>
        <w:ind w:left="1962" w:right="1965"/>
        <w:jc w:val="center"/>
        <w:rPr>
          <w:rFonts w:ascii="Trebuchet MS" w:hAnsi="Trebuchet MS" w:cs="Arial"/>
          <w:sz w:val="44"/>
          <w:szCs w:val="44"/>
        </w:rPr>
      </w:pPr>
      <w:r w:rsidRPr="0053278B">
        <w:rPr>
          <w:rFonts w:ascii="Trebuchet MS" w:hAnsi="Trebuchet MS" w:cs="Arial"/>
          <w:b/>
          <w:bCs/>
          <w:sz w:val="44"/>
          <w:szCs w:val="44"/>
          <w:lang w:val="cy-GB"/>
        </w:rPr>
        <w:t>CANLLAW CYFLENWR</w:t>
      </w:r>
    </w:p>
    <w:p w:rsidR="00DD49F5" w:rsidRPr="00A8261B" w:rsidRDefault="00DD49F5">
      <w:pPr>
        <w:spacing w:line="120" w:lineRule="exact"/>
        <w:rPr>
          <w:rFonts w:ascii="Trebuchet MS" w:hAnsi="Trebuchet MS"/>
          <w:sz w:val="32"/>
          <w:szCs w:val="32"/>
        </w:rPr>
      </w:pPr>
    </w:p>
    <w:p w:rsidR="00DD49F5" w:rsidRPr="0053278B" w:rsidRDefault="00230715">
      <w:pPr>
        <w:ind w:left="124" w:right="126" w:firstLine="1"/>
        <w:jc w:val="center"/>
        <w:rPr>
          <w:rFonts w:ascii="Trebuchet MS" w:hAnsi="Trebuchet MS" w:cs="Arial"/>
          <w:sz w:val="28"/>
          <w:szCs w:val="28"/>
        </w:rPr>
      </w:pPr>
      <w:r w:rsidRPr="0053278B">
        <w:rPr>
          <w:rFonts w:ascii="Trebuchet MS" w:hAnsi="Trebuchet MS" w:cs="Arial"/>
          <w:b/>
          <w:bCs/>
          <w:sz w:val="28"/>
          <w:szCs w:val="28"/>
          <w:lang w:val="cy-GB"/>
        </w:rPr>
        <w:t>GWNEUD BUSNES GYDA'R GRONFA LOTERI FAWR</w:t>
      </w:r>
    </w:p>
    <w:p w:rsidR="00DD49F5" w:rsidRPr="00A8261B" w:rsidRDefault="00DD49F5">
      <w:pPr>
        <w:spacing w:line="200" w:lineRule="exact"/>
        <w:rPr>
          <w:rFonts w:ascii="Trebuchet MS" w:hAnsi="Trebuchet MS"/>
          <w:sz w:val="32"/>
          <w:szCs w:val="32"/>
        </w:rPr>
      </w:pPr>
    </w:p>
    <w:p w:rsidR="00DD49F5" w:rsidRPr="00A8261B" w:rsidRDefault="00DD49F5">
      <w:pPr>
        <w:spacing w:line="200" w:lineRule="exact"/>
        <w:rPr>
          <w:rFonts w:ascii="Trebuchet MS" w:hAnsi="Trebuchet MS"/>
          <w:sz w:val="32"/>
          <w:szCs w:val="32"/>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A8261B" w:rsidRDefault="00A8261B" w:rsidP="00A8261B">
      <w:pPr>
        <w:spacing w:line="363" w:lineRule="auto"/>
        <w:ind w:right="120"/>
        <w:rPr>
          <w:rFonts w:ascii="Trebuchet MS" w:hAnsi="Trebuchet MS" w:cs="Arial"/>
          <w:spacing w:val="-1"/>
          <w:sz w:val="24"/>
          <w:szCs w:val="24"/>
        </w:rPr>
      </w:pPr>
    </w:p>
    <w:p w:rsidR="00F76ED1" w:rsidRDefault="00F76ED1" w:rsidP="00A8261B">
      <w:pPr>
        <w:spacing w:line="363" w:lineRule="auto"/>
        <w:ind w:right="120"/>
        <w:rPr>
          <w:rFonts w:ascii="Trebuchet MS" w:hAnsi="Trebuchet MS" w:cs="Arial"/>
          <w:spacing w:val="-1"/>
          <w:sz w:val="24"/>
          <w:szCs w:val="24"/>
        </w:rPr>
      </w:pPr>
    </w:p>
    <w:p w:rsidR="00F76ED1" w:rsidRDefault="00F76ED1" w:rsidP="00A8261B">
      <w:pPr>
        <w:spacing w:line="363" w:lineRule="auto"/>
        <w:ind w:right="120"/>
        <w:rPr>
          <w:rFonts w:ascii="Trebuchet MS" w:hAnsi="Trebuchet MS" w:cs="Arial"/>
          <w:spacing w:val="-1"/>
          <w:sz w:val="24"/>
          <w:szCs w:val="24"/>
        </w:rPr>
      </w:pPr>
    </w:p>
    <w:p w:rsidR="00F76ED1" w:rsidRDefault="00F76ED1" w:rsidP="00A8261B">
      <w:pPr>
        <w:spacing w:line="363" w:lineRule="auto"/>
        <w:ind w:right="120"/>
        <w:rPr>
          <w:rFonts w:ascii="Trebuchet MS" w:hAnsi="Trebuchet MS" w:cs="Arial"/>
          <w:spacing w:val="-1"/>
          <w:sz w:val="24"/>
          <w:szCs w:val="24"/>
        </w:rPr>
      </w:pPr>
    </w:p>
    <w:p w:rsidR="00F76ED1" w:rsidRDefault="00F76ED1" w:rsidP="00A8261B">
      <w:pPr>
        <w:spacing w:line="363" w:lineRule="auto"/>
        <w:ind w:right="120"/>
        <w:rPr>
          <w:rFonts w:ascii="Trebuchet MS" w:hAnsi="Trebuchet MS" w:cs="Arial"/>
          <w:spacing w:val="-1"/>
          <w:sz w:val="24"/>
          <w:szCs w:val="24"/>
        </w:rPr>
      </w:pPr>
    </w:p>
    <w:p w:rsidR="00A8261B" w:rsidRDefault="00230715" w:rsidP="00A8261B">
      <w:pPr>
        <w:ind w:right="120"/>
        <w:rPr>
          <w:rFonts w:ascii="Trebuchet MS" w:hAnsi="Trebuchet MS" w:cs="Arial"/>
          <w:w w:val="99"/>
          <w:sz w:val="24"/>
          <w:szCs w:val="24"/>
        </w:rPr>
      </w:pPr>
      <w:r w:rsidRPr="00A8261B">
        <w:rPr>
          <w:rFonts w:ascii="Trebuchet MS" w:hAnsi="Trebuchet MS" w:cs="Arial"/>
          <w:w w:val="99"/>
          <w:sz w:val="24"/>
          <w:szCs w:val="24"/>
          <w:lang w:val="cy-GB"/>
        </w:rPr>
        <w:t>Y Tîm Caffael</w:t>
      </w:r>
    </w:p>
    <w:p w:rsidR="00DD49F5" w:rsidRPr="00A8261B" w:rsidRDefault="007101EC" w:rsidP="00A8261B">
      <w:pPr>
        <w:ind w:right="120"/>
        <w:rPr>
          <w:rFonts w:ascii="Trebuchet MS" w:hAnsi="Trebuchet MS" w:cs="Arial"/>
          <w:sz w:val="24"/>
          <w:szCs w:val="24"/>
        </w:rPr>
      </w:pPr>
      <w:r w:rsidRPr="00A8261B">
        <w:rPr>
          <w:rFonts w:ascii="Trebuchet MS" w:hAnsi="Trebuchet MS" w:cs="Arial"/>
          <w:sz w:val="24"/>
          <w:szCs w:val="24"/>
          <w:lang w:val="cy-GB"/>
        </w:rPr>
        <w:t>Apex House, 3 Embassy Drive</w:t>
      </w:r>
    </w:p>
    <w:p w:rsidR="007101EC" w:rsidRPr="00A8261B" w:rsidRDefault="007101EC" w:rsidP="00A8261B">
      <w:pPr>
        <w:ind w:right="118"/>
        <w:rPr>
          <w:rFonts w:ascii="Trebuchet MS" w:hAnsi="Trebuchet MS" w:cs="Arial"/>
          <w:sz w:val="24"/>
          <w:szCs w:val="24"/>
        </w:rPr>
      </w:pPr>
      <w:r w:rsidRPr="00A8261B">
        <w:rPr>
          <w:rFonts w:ascii="Trebuchet MS" w:hAnsi="Trebuchet MS" w:cs="Arial"/>
          <w:sz w:val="24"/>
          <w:szCs w:val="24"/>
          <w:lang w:val="cy-GB"/>
        </w:rPr>
        <w:t>Birmingham  B15 1TR</w:t>
      </w:r>
    </w:p>
    <w:p w:rsidR="00DD49F5" w:rsidRPr="00A8261B" w:rsidRDefault="00230715" w:rsidP="00A8261B">
      <w:pPr>
        <w:ind w:right="120"/>
        <w:rPr>
          <w:rFonts w:ascii="Trebuchet MS" w:hAnsi="Trebuchet MS" w:cs="Arial"/>
          <w:sz w:val="24"/>
          <w:szCs w:val="24"/>
        </w:rPr>
      </w:pPr>
      <w:r w:rsidRPr="00A8261B">
        <w:rPr>
          <w:rFonts w:ascii="Trebuchet MS" w:hAnsi="Trebuchet MS" w:cs="Arial"/>
          <w:sz w:val="24"/>
          <w:szCs w:val="24"/>
          <w:lang w:val="cy-GB"/>
        </w:rPr>
        <w:t xml:space="preserve">E-bost: </w:t>
      </w:r>
      <w:hyperlink r:id="rId7" w:history="1">
        <w:r w:rsidR="007101EC" w:rsidRPr="00A8261B">
          <w:rPr>
            <w:rStyle w:val="Hyperlink"/>
            <w:rFonts w:ascii="Trebuchet MS" w:hAnsi="Trebuchet MS" w:cs="Arial"/>
            <w:w w:val="99"/>
            <w:sz w:val="24"/>
            <w:szCs w:val="24"/>
            <w:u w:color="0000FF"/>
            <w:lang w:val="cy-GB"/>
          </w:rPr>
          <w:t>caffael@cronfaloterifawr.org.uk</w:t>
        </w:r>
      </w:hyperlink>
    </w:p>
    <w:p w:rsidR="00DD49F5" w:rsidRPr="00A8261B" w:rsidRDefault="00230715" w:rsidP="00A8261B">
      <w:pPr>
        <w:ind w:right="119"/>
        <w:rPr>
          <w:rFonts w:ascii="Trebuchet MS" w:hAnsi="Trebuchet MS" w:cs="Arial"/>
          <w:sz w:val="24"/>
          <w:szCs w:val="24"/>
        </w:rPr>
      </w:pPr>
      <w:r w:rsidRPr="00A8261B">
        <w:rPr>
          <w:rFonts w:ascii="Trebuchet MS" w:hAnsi="Trebuchet MS" w:cs="Arial"/>
          <w:sz w:val="24"/>
          <w:szCs w:val="24"/>
          <w:lang w:val="cy-GB"/>
        </w:rPr>
        <w:t xml:space="preserve">Gwefan: </w:t>
      </w:r>
      <w:hyperlink r:id="rId8" w:history="1">
        <w:r w:rsidR="002724E7">
          <w:rPr>
            <w:rStyle w:val="Hyperlink"/>
            <w:rFonts w:ascii="Trebuchet MS" w:hAnsi="Trebuchet MS" w:cs="Arial"/>
            <w:w w:val="99"/>
            <w:sz w:val="24"/>
            <w:szCs w:val="24"/>
            <w:u w:color="0000FF"/>
            <w:lang w:val="cy-GB"/>
          </w:rPr>
          <w:t>http://www.cronfaloterifawr.org.uk</w:t>
        </w:r>
      </w:hyperlink>
    </w:p>
    <w:p w:rsidR="00DD49F5" w:rsidRPr="00A8261B" w:rsidRDefault="00DD49F5" w:rsidP="00A8261B">
      <w:pPr>
        <w:rPr>
          <w:rFonts w:ascii="Trebuchet MS" w:hAnsi="Trebuchet MS"/>
          <w:sz w:val="24"/>
          <w:szCs w:val="24"/>
        </w:rPr>
      </w:pPr>
    </w:p>
    <w:p w:rsidR="00DD49F5" w:rsidRPr="00A8261B" w:rsidRDefault="00DD49F5" w:rsidP="00A8261B">
      <w:pPr>
        <w:ind w:right="122"/>
        <w:rPr>
          <w:rFonts w:ascii="Trebuchet MS" w:hAnsi="Trebuchet MS" w:cs="Arial"/>
          <w:sz w:val="24"/>
          <w:szCs w:val="24"/>
        </w:rPr>
      </w:pPr>
    </w:p>
    <w:p w:rsidR="00DD49F5" w:rsidRPr="00A8261B" w:rsidRDefault="00DD49F5">
      <w:pPr>
        <w:spacing w:before="7" w:line="16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02457A" w:rsidRPr="00A8261B" w:rsidRDefault="0002457A">
      <w:pPr>
        <w:spacing w:line="200" w:lineRule="exact"/>
        <w:rPr>
          <w:rFonts w:ascii="Trebuchet MS" w:hAnsi="Trebuchet MS"/>
          <w:sz w:val="24"/>
          <w:szCs w:val="24"/>
        </w:rPr>
      </w:pPr>
    </w:p>
    <w:p w:rsidR="0002457A" w:rsidRPr="00A8261B" w:rsidRDefault="0002457A">
      <w:pPr>
        <w:spacing w:line="200" w:lineRule="exact"/>
        <w:rPr>
          <w:rFonts w:ascii="Trebuchet MS" w:hAnsi="Trebuchet MS"/>
          <w:sz w:val="24"/>
          <w:szCs w:val="24"/>
        </w:rPr>
      </w:pPr>
    </w:p>
    <w:p w:rsidR="0002457A" w:rsidRPr="00A8261B" w:rsidRDefault="0002457A">
      <w:pPr>
        <w:spacing w:line="200" w:lineRule="exact"/>
        <w:rPr>
          <w:rFonts w:ascii="Trebuchet MS" w:hAnsi="Trebuchet MS"/>
          <w:sz w:val="24"/>
          <w:szCs w:val="24"/>
        </w:rPr>
      </w:pPr>
    </w:p>
    <w:p w:rsidR="0002457A" w:rsidRPr="00A8261B" w:rsidRDefault="0002457A">
      <w:pPr>
        <w:spacing w:line="200" w:lineRule="exact"/>
        <w:rPr>
          <w:rFonts w:ascii="Trebuchet MS" w:hAnsi="Trebuchet MS"/>
          <w:sz w:val="24"/>
          <w:szCs w:val="24"/>
        </w:rPr>
      </w:pPr>
    </w:p>
    <w:p w:rsidR="0002457A" w:rsidRPr="00A8261B" w:rsidRDefault="0002457A">
      <w:pPr>
        <w:spacing w:line="200" w:lineRule="exact"/>
        <w:rPr>
          <w:rFonts w:ascii="Trebuchet MS" w:hAnsi="Trebuchet MS"/>
          <w:sz w:val="24"/>
          <w:szCs w:val="24"/>
        </w:rPr>
      </w:pPr>
    </w:p>
    <w:p w:rsidR="00DD49F5" w:rsidRPr="00A8261B" w:rsidRDefault="00DD49F5">
      <w:pPr>
        <w:spacing w:before="8" w:line="140" w:lineRule="exact"/>
        <w:rPr>
          <w:rFonts w:ascii="Trebuchet MS" w:hAnsi="Trebuchet MS"/>
          <w:sz w:val="32"/>
          <w:szCs w:val="32"/>
        </w:rPr>
      </w:pPr>
    </w:p>
    <w:p w:rsidR="00DD49F5" w:rsidRPr="00A8261B" w:rsidRDefault="00230715" w:rsidP="009D7043">
      <w:pPr>
        <w:spacing w:line="360" w:lineRule="exact"/>
        <w:rPr>
          <w:rFonts w:ascii="Trebuchet MS" w:hAnsi="Trebuchet MS" w:cs="Arial"/>
          <w:sz w:val="32"/>
          <w:szCs w:val="32"/>
        </w:rPr>
      </w:pPr>
      <w:r w:rsidRPr="00A8261B">
        <w:rPr>
          <w:rFonts w:ascii="Trebuchet MS" w:hAnsi="Trebuchet MS" w:cs="Arial"/>
          <w:b/>
          <w:bCs/>
          <w:sz w:val="32"/>
          <w:szCs w:val="32"/>
          <w:lang w:val="cy-GB"/>
        </w:rPr>
        <w:t>Gwybodaeth gefndir</w:t>
      </w:r>
    </w:p>
    <w:p w:rsidR="00DD49F5" w:rsidRPr="00A8261B" w:rsidRDefault="00DD49F5">
      <w:pPr>
        <w:spacing w:before="5" w:line="18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230715">
      <w:pPr>
        <w:spacing w:before="29" w:line="260" w:lineRule="exact"/>
        <w:ind w:left="118"/>
        <w:rPr>
          <w:rFonts w:ascii="Trebuchet MS" w:hAnsi="Trebuchet MS" w:cs="Arial"/>
          <w:sz w:val="24"/>
          <w:szCs w:val="24"/>
        </w:rPr>
      </w:pPr>
      <w:r w:rsidRPr="00A8261B">
        <w:rPr>
          <w:rFonts w:ascii="Trebuchet MS" w:hAnsi="Trebuchet MS" w:cs="Arial"/>
          <w:b/>
          <w:bCs/>
          <w:position w:val="-1"/>
          <w:sz w:val="24"/>
          <w:szCs w:val="24"/>
          <w:u w:val="thick" w:color="000000"/>
          <w:lang w:val="cy-GB"/>
        </w:rPr>
        <w:t>Cyflwyniad</w:t>
      </w:r>
    </w:p>
    <w:p w:rsidR="00DD49F5" w:rsidRPr="00A8261B" w:rsidRDefault="00DD49F5">
      <w:pPr>
        <w:spacing w:before="4" w:line="12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1B3A20" w:rsidRPr="00A8261B" w:rsidRDefault="001B3A20" w:rsidP="00A76429">
      <w:pPr>
        <w:pStyle w:val="Heading2"/>
        <w:numPr>
          <w:ilvl w:val="0"/>
          <w:numId w:val="0"/>
        </w:numPr>
        <w:shd w:val="clear" w:color="auto" w:fill="FFFFFF"/>
        <w:tabs>
          <w:tab w:val="clear" w:pos="1440"/>
        </w:tabs>
        <w:spacing w:before="0" w:after="150"/>
        <w:textAlignment w:val="baseline"/>
        <w:rPr>
          <w:rFonts w:ascii="Trebuchet MS" w:hAnsi="Trebuchet MS" w:cs="Arial"/>
          <w:b w:val="0"/>
          <w:bCs w:val="0"/>
          <w:i w:val="0"/>
          <w:color w:val="000000"/>
          <w:sz w:val="24"/>
          <w:szCs w:val="24"/>
        </w:rPr>
      </w:pPr>
      <w:r w:rsidRPr="00A8261B">
        <w:rPr>
          <w:rFonts w:ascii="Trebuchet MS" w:hAnsi="Trebuchet MS" w:cs="Arial"/>
          <w:b w:val="0"/>
          <w:bCs w:val="0"/>
          <w:i w:val="0"/>
          <w:color w:val="000000"/>
          <w:sz w:val="24"/>
          <w:szCs w:val="24"/>
          <w:lang w:val="cy-GB"/>
        </w:rPr>
        <w:t xml:space="preserve">Ni yw ariannwr cymunedol mwyaf y Deyrnas Unedig. Bob blwyddyn, rydym yn ariannu 12,000 o brosiectau gan ddefnyddio arian a godwyd gan chwaraewyr y Loteri Genedlaethol. </w:t>
      </w:r>
    </w:p>
    <w:p w:rsidR="001B3A20" w:rsidRPr="00A8261B" w:rsidRDefault="001B3A20" w:rsidP="001B3A20">
      <w:pPr>
        <w:rPr>
          <w:rFonts w:ascii="Trebuchet MS" w:hAnsi="Trebuchet MS"/>
          <w:sz w:val="24"/>
          <w:szCs w:val="24"/>
        </w:rPr>
      </w:pPr>
    </w:p>
    <w:p w:rsidR="001B3A20" w:rsidRPr="00A8261B" w:rsidRDefault="001B3A20" w:rsidP="001B3A20">
      <w:pPr>
        <w:rPr>
          <w:rFonts w:ascii="Trebuchet MS" w:hAnsi="Trebuchet MS" w:cs="Arial"/>
          <w:sz w:val="24"/>
          <w:szCs w:val="24"/>
        </w:rPr>
      </w:pPr>
      <w:r w:rsidRPr="00A8261B">
        <w:rPr>
          <w:rFonts w:ascii="Trebuchet MS" w:hAnsi="Trebuchet MS" w:cs="Arial"/>
          <w:sz w:val="24"/>
          <w:szCs w:val="24"/>
          <w:lang w:val="cy-GB"/>
        </w:rPr>
        <w:t xml:space="preserve">Deg Ffaith am y Gronfa Loteri Fawr: </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Mae'r Gronfa Loteri Fawr yn dosbarthu 40 y cant o'r arian a godir gan y Loteri Genedlaethol ar gyfer achosion da</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Mae ein grantiau'n cefnogi pobl sydd am wella bywyd yn eu cymunedau</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Derbyniom dros 90,000 o ymholiadau a cheisiadau yn ystod y flwyddyn ddiwethaf</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Mae'r rhan fwyaf o'n grantiau'n mynd i brosiectau sy'n ymgeisio trwy raglenni ymateb i alw agored - megis Pawb a'i Le ac Arian i Bawb</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Aeth 95.6 y cant o'r dyfarniadau a wnaed yn 2014/15 i'r sector gwirfoddol a chymunedol</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Rydym yn gweithio gyda phartneriaid hefyd i redeg buddsoddiadau tymor hwy â mwy o ffocws sy'n mynd i'r afael â phroblemau mawr, h.y. cwrdd â heriau poblogaeth sy'n heneiddio)</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Roedd 91.3 y cant o ddyfarniadau'r llynedd yn fach, gwerth llai na £10,000</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Yn ogystal â dyfarniadau newydd, rydym wedi rheoli dyfarniadau cyfredol gwerth £1.2 biliwn hefyd</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Ein costau gweithredu craidd yn 2014/15 oedd 4.9 y cant</w:t>
      </w:r>
    </w:p>
    <w:p w:rsidR="001B3A20" w:rsidRPr="00A8261B" w:rsidRDefault="001B3A20" w:rsidP="001B3A20">
      <w:pPr>
        <w:numPr>
          <w:ilvl w:val="0"/>
          <w:numId w:val="2"/>
        </w:numPr>
        <w:shd w:val="clear" w:color="auto" w:fill="FFFFFF"/>
        <w:tabs>
          <w:tab w:val="left" w:pos="720"/>
        </w:tabs>
        <w:spacing w:before="100" w:beforeAutospacing="1" w:after="100" w:afterAutospacing="1"/>
        <w:ind w:left="432"/>
        <w:rPr>
          <w:rFonts w:ascii="Trebuchet MS" w:hAnsi="Trebuchet MS" w:cs="Arial"/>
          <w:color w:val="000000"/>
          <w:sz w:val="24"/>
          <w:szCs w:val="24"/>
          <w:lang w:val="en-GB" w:eastAsia="en-GB"/>
        </w:rPr>
      </w:pPr>
      <w:r w:rsidRPr="00A8261B">
        <w:rPr>
          <w:rFonts w:ascii="Trebuchet MS" w:hAnsi="Trebuchet MS" w:cs="Arial"/>
          <w:color w:val="000000"/>
          <w:sz w:val="24"/>
          <w:szCs w:val="24"/>
          <w:lang w:val="cy-GB" w:eastAsia="en-GB"/>
        </w:rPr>
        <w:t>Ers mis Mehefin 2004, rydym wedi dyfarnu dros £9 biliwn i brosiectau sy'n cefnogi iechyd, addysg, yr amgylchedd a dibenion elusennol.</w:t>
      </w:r>
    </w:p>
    <w:p w:rsidR="0063713C" w:rsidRPr="00A8261B" w:rsidRDefault="0063713C" w:rsidP="0063713C">
      <w:pPr>
        <w:spacing w:line="260" w:lineRule="exact"/>
        <w:rPr>
          <w:rFonts w:ascii="Trebuchet MS" w:hAnsi="Trebuchet MS" w:cs="Arial"/>
          <w:b/>
          <w:spacing w:val="1"/>
          <w:position w:val="-1"/>
          <w:sz w:val="24"/>
          <w:szCs w:val="24"/>
          <w:u w:val="thick" w:color="000000"/>
        </w:rPr>
      </w:pPr>
      <w:r w:rsidRPr="00A8261B">
        <w:rPr>
          <w:rFonts w:ascii="Trebuchet MS" w:hAnsi="Trebuchet MS" w:cs="Arial"/>
          <w:b/>
          <w:bCs/>
          <w:spacing w:val="1"/>
          <w:position w:val="-1"/>
          <w:sz w:val="24"/>
          <w:szCs w:val="24"/>
          <w:u w:val="thick" w:color="000000"/>
          <w:lang w:val="cy-GB"/>
        </w:rPr>
        <w:t xml:space="preserve">Gweledigaeth ac Egwyddorion </w:t>
      </w:r>
    </w:p>
    <w:p w:rsidR="0063713C" w:rsidRPr="00A8261B" w:rsidRDefault="0063713C" w:rsidP="0063713C">
      <w:pPr>
        <w:spacing w:line="260" w:lineRule="exact"/>
        <w:rPr>
          <w:rFonts w:ascii="Trebuchet MS" w:hAnsi="Trebuchet MS" w:cs="Arial"/>
          <w:b/>
          <w:spacing w:val="1"/>
          <w:position w:val="-1"/>
          <w:sz w:val="24"/>
          <w:szCs w:val="24"/>
          <w:u w:val="thick" w:color="000000"/>
        </w:rPr>
      </w:pPr>
    </w:p>
    <w:p w:rsidR="0063713C" w:rsidRPr="00A8261B" w:rsidRDefault="0063713C" w:rsidP="0063713C">
      <w:pPr>
        <w:shd w:val="clear" w:color="auto" w:fill="FFFFFF"/>
        <w:textAlignment w:val="baseline"/>
        <w:rPr>
          <w:rStyle w:val="standfirst"/>
          <w:rFonts w:ascii="Trebuchet MS" w:eastAsia="MS Gothic" w:hAnsi="Trebuchet MS" w:cs="Arial"/>
          <w:color w:val="222222"/>
          <w:sz w:val="24"/>
          <w:szCs w:val="24"/>
        </w:rPr>
      </w:pPr>
      <w:r w:rsidRPr="00A8261B">
        <w:rPr>
          <w:rStyle w:val="standfirst"/>
          <w:rFonts w:ascii="Trebuchet MS" w:eastAsia="MS Gothic" w:hAnsi="Trebuchet MS" w:cs="Arial"/>
          <w:color w:val="222222"/>
          <w:sz w:val="24"/>
          <w:szCs w:val="24"/>
          <w:lang w:val="cy-GB"/>
        </w:rPr>
        <w:t>Helpu cymunedau a’r bobl mewn angen mwyaf</w:t>
      </w:r>
    </w:p>
    <w:p w:rsidR="0063713C" w:rsidRPr="00A8261B" w:rsidRDefault="0063713C" w:rsidP="0063713C">
      <w:pPr>
        <w:shd w:val="clear" w:color="auto" w:fill="FFFFFF"/>
        <w:textAlignment w:val="baseline"/>
        <w:rPr>
          <w:rFonts w:ascii="Trebuchet MS" w:hAnsi="Trebuchet MS" w:cs="Arial"/>
          <w:color w:val="000000"/>
          <w:sz w:val="24"/>
          <w:szCs w:val="24"/>
        </w:rPr>
      </w:pPr>
    </w:p>
    <w:p w:rsidR="0063713C" w:rsidRPr="0053278B" w:rsidRDefault="0063713C" w:rsidP="00E57DDD">
      <w:pPr>
        <w:pStyle w:val="Heading2"/>
        <w:numPr>
          <w:ilvl w:val="0"/>
          <w:numId w:val="0"/>
        </w:numPr>
        <w:tabs>
          <w:tab w:val="clear" w:pos="1440"/>
        </w:tabs>
        <w:spacing w:before="0" w:after="0"/>
        <w:textAlignment w:val="baseline"/>
        <w:rPr>
          <w:rFonts w:ascii="Trebuchet MS" w:hAnsi="Trebuchet MS" w:cs="Arial"/>
          <w:bCs w:val="0"/>
          <w:i w:val="0"/>
          <w:color w:val="31849B"/>
          <w:sz w:val="24"/>
          <w:szCs w:val="24"/>
        </w:rPr>
      </w:pPr>
      <w:r w:rsidRPr="0053278B">
        <w:rPr>
          <w:rFonts w:ascii="Trebuchet MS" w:hAnsi="Trebuchet MS" w:cs="Arial"/>
          <w:i w:val="0"/>
          <w:color w:val="31849B"/>
          <w:sz w:val="24"/>
          <w:szCs w:val="24"/>
          <w:lang w:val="cy-GB"/>
        </w:rPr>
        <w:t>Ein Gweledigaeth: Pobl yn Arwain</w:t>
      </w:r>
    </w:p>
    <w:p w:rsidR="0063713C" w:rsidRPr="0053278B" w:rsidRDefault="0063713C" w:rsidP="00E57DDD">
      <w:pPr>
        <w:pStyle w:val="NormalWeb"/>
        <w:spacing w:before="0" w:beforeAutospacing="0" w:after="0" w:afterAutospacing="0"/>
        <w:textAlignment w:val="baseline"/>
        <w:rPr>
          <w:rFonts w:ascii="Trebuchet MS" w:hAnsi="Trebuchet MS" w:cs="Arial"/>
          <w:color w:val="000000"/>
        </w:rPr>
      </w:pPr>
      <w:r w:rsidRPr="0053278B">
        <w:rPr>
          <w:rFonts w:ascii="Trebuchet MS" w:hAnsi="Trebuchet MS" w:cs="Arial"/>
          <w:color w:val="000000"/>
          <w:lang w:val="cy-GB"/>
        </w:rPr>
        <w:t>Credwn y dylai pobl arwain ar wella'u bywydau a'u cymunedau. Bydd ein hymagwedd yn canolbwyntio ar y sgiliau, asedau ac egni y gall pobl alw arnynt a'r potensial yn eu syniadau. </w:t>
      </w:r>
      <w:r w:rsidRPr="0053278B">
        <w:rPr>
          <w:rFonts w:ascii="Trebuchet MS" w:hAnsi="Trebuchet MS" w:cs="Arial"/>
          <w:color w:val="000000"/>
          <w:lang w:val="cy-GB"/>
        </w:rPr>
        <w:br/>
      </w:r>
      <w:r w:rsidRPr="0053278B">
        <w:rPr>
          <w:rFonts w:ascii="Trebuchet MS" w:hAnsi="Trebuchet MS" w:cs="Arial"/>
          <w:color w:val="000000"/>
          <w:lang w:val="cy-GB"/>
        </w:rPr>
        <w:br/>
        <w:t>Teimlwn y gall cymunedau cryfion a bywiog gael eu hadeiladu a'u hadnewyddu gan y bobl sy'n byw ynddynt - gan eu paratoi ar gyfer unrhyw beth yn wyneb cyfleoedd a heriau'r dyfodol.</w:t>
      </w:r>
    </w:p>
    <w:p w:rsidR="002C0436" w:rsidRDefault="002C0436" w:rsidP="00E57DDD">
      <w:pPr>
        <w:pStyle w:val="NormalWeb"/>
        <w:spacing w:before="0" w:beforeAutospacing="0" w:after="0" w:afterAutospacing="0"/>
        <w:textAlignment w:val="baseline"/>
        <w:rPr>
          <w:rFonts w:ascii="Trebuchet MS" w:hAnsi="Trebuchet MS" w:cs="Arial"/>
          <w:b/>
          <w:bCs/>
          <w:color w:val="31849B"/>
        </w:rPr>
      </w:pPr>
    </w:p>
    <w:p w:rsidR="0063713C" w:rsidRPr="0053278B" w:rsidRDefault="0063713C" w:rsidP="00E57DDD">
      <w:pPr>
        <w:pStyle w:val="NormalWeb"/>
        <w:spacing w:before="0" w:beforeAutospacing="0" w:after="0" w:afterAutospacing="0"/>
        <w:textAlignment w:val="baseline"/>
        <w:rPr>
          <w:rFonts w:ascii="Trebuchet MS" w:hAnsi="Trebuchet MS" w:cs="Arial"/>
          <w:b/>
          <w:color w:val="31849B"/>
        </w:rPr>
      </w:pPr>
      <w:r w:rsidRPr="0053278B">
        <w:rPr>
          <w:rFonts w:ascii="Trebuchet MS" w:hAnsi="Trebuchet MS" w:cs="Arial"/>
          <w:b/>
          <w:bCs/>
          <w:color w:val="31849B"/>
          <w:lang w:val="cy-GB"/>
        </w:rPr>
        <w:t xml:space="preserve">Ein hegwyddorion: </w:t>
      </w:r>
    </w:p>
    <w:p w:rsidR="0063713C" w:rsidRPr="0053278B" w:rsidRDefault="0063713C" w:rsidP="00E57DDD">
      <w:pPr>
        <w:pStyle w:val="NormalWeb"/>
        <w:spacing w:before="0" w:beforeAutospacing="0" w:after="0" w:afterAutospacing="0"/>
        <w:textAlignment w:val="baseline"/>
        <w:rPr>
          <w:rFonts w:ascii="Trebuchet MS" w:hAnsi="Trebuchet MS" w:cs="Arial"/>
          <w:color w:val="000000"/>
        </w:rPr>
      </w:pPr>
      <w:r w:rsidRPr="0053278B">
        <w:rPr>
          <w:rFonts w:ascii="Trebuchet MS" w:hAnsi="Trebuchet MS" w:cs="Arial"/>
          <w:color w:val="000000"/>
          <w:lang w:val="cy-GB"/>
        </w:rPr>
        <w:t>Byddwn yn cael ein harwain yn y dewisiadau a wnawn gan set o egwyddorion:</w:t>
      </w:r>
    </w:p>
    <w:p w:rsidR="00E57DDD" w:rsidRPr="0053278B" w:rsidRDefault="00E57DDD" w:rsidP="00E57DDD">
      <w:pPr>
        <w:pStyle w:val="NormalWeb"/>
        <w:spacing w:before="0" w:beforeAutospacing="0" w:after="0" w:afterAutospacing="0"/>
        <w:textAlignment w:val="baseline"/>
        <w:rPr>
          <w:rFonts w:ascii="Trebuchet MS" w:hAnsi="Trebuchet MS" w:cs="Arial"/>
          <w:color w:val="000000"/>
        </w:rPr>
      </w:pPr>
    </w:p>
    <w:p w:rsidR="00E57DDD" w:rsidRPr="0053278B" w:rsidRDefault="00E57DDD" w:rsidP="00E57DDD">
      <w:pPr>
        <w:pStyle w:val="NormalWeb"/>
        <w:spacing w:before="0" w:beforeAutospacing="0" w:after="0" w:afterAutospacing="0"/>
        <w:textAlignment w:val="baseline"/>
        <w:rPr>
          <w:rFonts w:ascii="Trebuchet MS" w:hAnsi="Trebuchet MS" w:cs="Arial"/>
          <w:color w:val="000000"/>
        </w:rPr>
      </w:pPr>
    </w:p>
    <w:p w:rsidR="0053278B" w:rsidRPr="0053278B" w:rsidRDefault="0053278B" w:rsidP="00E57DDD">
      <w:pPr>
        <w:pStyle w:val="NormalWeb"/>
        <w:spacing w:before="0" w:beforeAutospacing="0" w:after="0" w:afterAutospacing="0"/>
        <w:textAlignment w:val="baseline"/>
        <w:rPr>
          <w:rFonts w:ascii="Trebuchet MS" w:hAnsi="Trebuchet MS" w:cs="Arial"/>
          <w:color w:val="000000"/>
        </w:rPr>
      </w:pPr>
    </w:p>
    <w:p w:rsidR="0053278B" w:rsidRPr="0053278B" w:rsidRDefault="0053278B" w:rsidP="00E57DDD">
      <w:pPr>
        <w:pStyle w:val="NormalWeb"/>
        <w:spacing w:before="0" w:beforeAutospacing="0" w:after="0" w:afterAutospacing="0"/>
        <w:textAlignment w:val="baseline"/>
        <w:rPr>
          <w:rFonts w:ascii="Trebuchet MS" w:hAnsi="Trebuchet MS" w:cs="Arial"/>
          <w:color w:val="000000"/>
        </w:rPr>
      </w:pPr>
    </w:p>
    <w:p w:rsidR="00E57DDD" w:rsidRPr="0053278B" w:rsidRDefault="00E57DDD" w:rsidP="00E57DDD">
      <w:pPr>
        <w:pStyle w:val="NormalWeb"/>
        <w:spacing w:before="0" w:beforeAutospacing="0" w:after="0" w:afterAutospacing="0"/>
        <w:textAlignment w:val="baseline"/>
        <w:rPr>
          <w:rFonts w:ascii="Trebuchet MS" w:hAnsi="Trebuchet MS" w:cs="Arial"/>
          <w:color w:val="000000"/>
        </w:rPr>
      </w:pPr>
    </w:p>
    <w:p w:rsidR="0063713C" w:rsidRPr="0053278B" w:rsidRDefault="0063713C" w:rsidP="00E57DDD">
      <w:pPr>
        <w:pStyle w:val="NormalWeb"/>
        <w:spacing w:before="0" w:beforeAutospacing="0" w:after="0" w:afterAutospacing="0"/>
        <w:textAlignment w:val="baseline"/>
        <w:rPr>
          <w:rFonts w:ascii="Trebuchet MS" w:hAnsi="Trebuchet MS" w:cs="Arial"/>
          <w:b/>
          <w:color w:val="31849B"/>
        </w:rPr>
      </w:pPr>
      <w:r w:rsidRPr="0053278B">
        <w:rPr>
          <w:rFonts w:ascii="Trebuchet MS" w:hAnsi="Trebuchet MS" w:cs="Arial"/>
          <w:b/>
          <w:bCs/>
          <w:color w:val="31849B"/>
          <w:lang w:val="cy-GB"/>
        </w:rPr>
        <w:t>Hyder, nid rheolaeth</w:t>
      </w:r>
    </w:p>
    <w:p w:rsidR="0063713C" w:rsidRPr="0053278B" w:rsidRDefault="0063713C" w:rsidP="00E57DDD">
      <w:pPr>
        <w:pStyle w:val="NormalWeb"/>
        <w:spacing w:before="0" w:beforeAutospacing="0" w:after="0" w:afterAutospacing="0"/>
        <w:textAlignment w:val="baseline"/>
        <w:rPr>
          <w:rFonts w:ascii="Trebuchet MS" w:hAnsi="Trebuchet MS" w:cs="Arial"/>
          <w:color w:val="000000"/>
        </w:rPr>
      </w:pPr>
      <w:r w:rsidRPr="0053278B">
        <w:rPr>
          <w:rFonts w:ascii="Trebuchet MS" w:hAnsi="Trebuchet MS" w:cs="Arial"/>
          <w:color w:val="000000"/>
          <w:lang w:val="cy-GB"/>
        </w:rPr>
        <w:t>Mae gennym ffydd mewn gallu pobl i beri i bethau gwych ddigwydd, gan gredu y dylai ein hariannu alluogi yn hytrach na rheoli.</w:t>
      </w:r>
    </w:p>
    <w:p w:rsidR="00E57DDD" w:rsidRPr="0053278B" w:rsidRDefault="00E57DDD" w:rsidP="00E57DDD">
      <w:pPr>
        <w:pStyle w:val="NormalWeb"/>
        <w:spacing w:before="0" w:beforeAutospacing="0" w:after="0" w:afterAutospacing="0"/>
        <w:textAlignment w:val="baseline"/>
        <w:rPr>
          <w:rFonts w:ascii="Trebuchet MS" w:hAnsi="Trebuchet MS" w:cs="Arial"/>
          <w:color w:val="000000"/>
        </w:rPr>
      </w:pPr>
    </w:p>
    <w:p w:rsidR="0063713C" w:rsidRPr="0053278B" w:rsidRDefault="0063713C" w:rsidP="0063713C">
      <w:pPr>
        <w:pStyle w:val="Heading4"/>
        <w:numPr>
          <w:ilvl w:val="0"/>
          <w:numId w:val="0"/>
        </w:numPr>
        <w:tabs>
          <w:tab w:val="clear" w:pos="2880"/>
        </w:tabs>
        <w:spacing w:before="0" w:after="0"/>
        <w:textAlignment w:val="baseline"/>
        <w:rPr>
          <w:rFonts w:ascii="Trebuchet MS" w:hAnsi="Trebuchet MS" w:cs="Arial"/>
          <w:color w:val="31849B"/>
          <w:sz w:val="24"/>
          <w:szCs w:val="24"/>
        </w:rPr>
      </w:pPr>
      <w:r w:rsidRPr="0053278B">
        <w:rPr>
          <w:rFonts w:ascii="Trebuchet MS" w:hAnsi="Trebuchet MS" w:cs="Arial"/>
          <w:color w:val="31849B"/>
          <w:sz w:val="24"/>
          <w:szCs w:val="24"/>
          <w:lang w:val="cy-GB"/>
        </w:rPr>
        <w:t>Prosesau syml, barn dda</w:t>
      </w:r>
    </w:p>
    <w:p w:rsidR="0063713C" w:rsidRPr="0053278B" w:rsidRDefault="0063713C" w:rsidP="0063713C">
      <w:pPr>
        <w:pStyle w:val="NormalWeb"/>
        <w:spacing w:before="0" w:beforeAutospacing="0" w:after="150" w:afterAutospacing="0"/>
        <w:textAlignment w:val="baseline"/>
        <w:rPr>
          <w:rFonts w:ascii="Trebuchet MS" w:hAnsi="Trebuchet MS" w:cs="Arial"/>
          <w:color w:val="000000"/>
        </w:rPr>
      </w:pPr>
      <w:r w:rsidRPr="0053278B">
        <w:rPr>
          <w:rFonts w:ascii="Trebuchet MS" w:hAnsi="Trebuchet MS" w:cs="Arial"/>
          <w:color w:val="000000"/>
          <w:lang w:val="cy-GB"/>
        </w:rPr>
        <w:t>Rydym yn defnyddio prosesau syml a chymesur sy'n ein galluogi i ffurfio barn dda.</w:t>
      </w:r>
    </w:p>
    <w:p w:rsidR="0063713C" w:rsidRPr="0053278B" w:rsidRDefault="0063713C" w:rsidP="0063713C">
      <w:pPr>
        <w:pStyle w:val="Heading4"/>
        <w:numPr>
          <w:ilvl w:val="0"/>
          <w:numId w:val="0"/>
        </w:numPr>
        <w:tabs>
          <w:tab w:val="clear" w:pos="2880"/>
        </w:tabs>
        <w:spacing w:before="0" w:after="0"/>
        <w:textAlignment w:val="baseline"/>
        <w:rPr>
          <w:rFonts w:ascii="Trebuchet MS" w:hAnsi="Trebuchet MS" w:cs="Arial"/>
          <w:color w:val="31849B"/>
          <w:sz w:val="24"/>
          <w:szCs w:val="24"/>
        </w:rPr>
      </w:pPr>
      <w:r w:rsidRPr="0053278B">
        <w:rPr>
          <w:rFonts w:ascii="Trebuchet MS" w:hAnsi="Trebuchet MS" w:cs="Arial"/>
          <w:color w:val="31849B"/>
          <w:sz w:val="24"/>
          <w:szCs w:val="24"/>
          <w:lang w:val="cy-GB"/>
        </w:rPr>
        <w:t>Cryfderau pobl</w:t>
      </w:r>
    </w:p>
    <w:p w:rsidR="0063713C" w:rsidRPr="0053278B" w:rsidRDefault="0063713C" w:rsidP="0063713C">
      <w:pPr>
        <w:pStyle w:val="NormalWeb"/>
        <w:spacing w:before="0" w:beforeAutospacing="0" w:after="150" w:afterAutospacing="0"/>
        <w:textAlignment w:val="baseline"/>
        <w:rPr>
          <w:rFonts w:ascii="Trebuchet MS" w:hAnsi="Trebuchet MS" w:cs="Arial"/>
          <w:color w:val="000000"/>
        </w:rPr>
      </w:pPr>
      <w:r w:rsidRPr="0053278B">
        <w:rPr>
          <w:rFonts w:ascii="Trebuchet MS" w:hAnsi="Trebuchet MS" w:cs="Arial"/>
          <w:color w:val="000000"/>
          <w:lang w:val="cy-GB"/>
        </w:rPr>
        <w:t>Rydym yn dechrau gyda'r hyn y gall pobl ei gyfrannu, a'r potensial yn eu syniad.</w:t>
      </w:r>
    </w:p>
    <w:p w:rsidR="0063713C" w:rsidRPr="0053278B" w:rsidRDefault="0063713C" w:rsidP="0063713C">
      <w:pPr>
        <w:pStyle w:val="Heading4"/>
        <w:numPr>
          <w:ilvl w:val="0"/>
          <w:numId w:val="0"/>
        </w:numPr>
        <w:tabs>
          <w:tab w:val="clear" w:pos="2880"/>
        </w:tabs>
        <w:spacing w:before="0" w:after="0"/>
        <w:textAlignment w:val="baseline"/>
        <w:rPr>
          <w:rFonts w:ascii="Trebuchet MS" w:hAnsi="Trebuchet MS" w:cs="Arial"/>
          <w:color w:val="31849B"/>
          <w:sz w:val="24"/>
          <w:szCs w:val="24"/>
        </w:rPr>
      </w:pPr>
      <w:r w:rsidRPr="0053278B">
        <w:rPr>
          <w:rFonts w:ascii="Trebuchet MS" w:hAnsi="Trebuchet MS" w:cs="Arial"/>
          <w:color w:val="31849B"/>
          <w:sz w:val="24"/>
          <w:szCs w:val="24"/>
          <w:lang w:val="cy-GB"/>
        </w:rPr>
        <w:t>Catalydd i bobl eraill</w:t>
      </w:r>
    </w:p>
    <w:p w:rsidR="0063713C" w:rsidRPr="0053278B" w:rsidRDefault="0063713C" w:rsidP="0063713C">
      <w:pPr>
        <w:pStyle w:val="NormalWeb"/>
        <w:spacing w:before="0" w:beforeAutospacing="0" w:after="150" w:afterAutospacing="0"/>
        <w:textAlignment w:val="baseline"/>
        <w:rPr>
          <w:rFonts w:ascii="Trebuchet MS" w:hAnsi="Trebuchet MS" w:cs="Arial"/>
          <w:color w:val="000000"/>
        </w:rPr>
      </w:pPr>
      <w:r w:rsidRPr="0053278B">
        <w:rPr>
          <w:rFonts w:ascii="Trebuchet MS" w:hAnsi="Trebuchet MS" w:cs="Arial"/>
          <w:color w:val="000000"/>
          <w:lang w:val="cy-GB"/>
        </w:rPr>
        <w:t>Rydym yn gwrando ar, dysgu gan, gweithredu ar ac yn hwyluso'r pethau sydd o bwys i bobl, cymunedau a'n partneriaid.</w:t>
      </w:r>
    </w:p>
    <w:p w:rsidR="0063713C" w:rsidRPr="0053278B" w:rsidRDefault="0063713C" w:rsidP="0063713C">
      <w:pPr>
        <w:pStyle w:val="Heading4"/>
        <w:numPr>
          <w:ilvl w:val="0"/>
          <w:numId w:val="0"/>
        </w:numPr>
        <w:tabs>
          <w:tab w:val="clear" w:pos="2880"/>
        </w:tabs>
        <w:spacing w:before="0" w:after="0"/>
        <w:textAlignment w:val="baseline"/>
        <w:rPr>
          <w:rFonts w:ascii="Trebuchet MS" w:hAnsi="Trebuchet MS" w:cs="Arial"/>
          <w:color w:val="31849B"/>
          <w:sz w:val="24"/>
          <w:szCs w:val="24"/>
        </w:rPr>
      </w:pPr>
      <w:r w:rsidRPr="0053278B">
        <w:rPr>
          <w:rFonts w:ascii="Trebuchet MS" w:hAnsi="Trebuchet MS" w:cs="Arial"/>
          <w:color w:val="31849B"/>
          <w:sz w:val="24"/>
          <w:szCs w:val="24"/>
          <w:lang w:val="cy-GB"/>
        </w:rPr>
        <w:t>Cyfeiriad a rennir, ymagweddau amrywiol</w:t>
      </w:r>
    </w:p>
    <w:p w:rsidR="0063713C" w:rsidRPr="0053278B" w:rsidRDefault="0063713C" w:rsidP="0063713C">
      <w:pPr>
        <w:pStyle w:val="NormalWeb"/>
        <w:spacing w:before="0" w:beforeAutospacing="0" w:after="150" w:afterAutospacing="0"/>
        <w:textAlignment w:val="baseline"/>
        <w:rPr>
          <w:rFonts w:ascii="Trebuchet MS" w:hAnsi="Trebuchet MS" w:cs="Arial"/>
          <w:color w:val="000000"/>
        </w:rPr>
      </w:pPr>
      <w:r w:rsidRPr="0053278B">
        <w:rPr>
          <w:rFonts w:ascii="Trebuchet MS" w:hAnsi="Trebuchet MS" w:cs="Arial"/>
          <w:color w:val="000000"/>
          <w:lang w:val="cy-GB"/>
        </w:rPr>
        <w:t>Rydym yn gwerthfawrogi amrywiaeth y cymunedau rydym yn gweithio gyda nhw ar draws y Deyrnas Unedig, rydym yn gyson o ran yr ansawdd a'r cyfleoedd a gynigiwn, ac yn cefnogi pobl i daclo anghydraddoldeb.</w:t>
      </w:r>
      <w:r w:rsidRPr="0053278B">
        <w:rPr>
          <w:rFonts w:ascii="Trebuchet MS" w:hAnsi="Trebuchet MS" w:cs="Arial"/>
          <w:color w:val="000000"/>
          <w:lang w:val="cy-GB"/>
        </w:rPr>
        <w:br/>
      </w:r>
    </w:p>
    <w:p w:rsidR="0063713C" w:rsidRPr="0053278B" w:rsidRDefault="0063713C" w:rsidP="0063713C">
      <w:pPr>
        <w:pStyle w:val="Heading4"/>
        <w:numPr>
          <w:ilvl w:val="0"/>
          <w:numId w:val="0"/>
        </w:numPr>
        <w:tabs>
          <w:tab w:val="clear" w:pos="2880"/>
        </w:tabs>
        <w:spacing w:before="0" w:after="0"/>
        <w:textAlignment w:val="baseline"/>
        <w:rPr>
          <w:rFonts w:ascii="Trebuchet MS" w:hAnsi="Trebuchet MS" w:cs="Arial"/>
          <w:color w:val="31849B"/>
          <w:sz w:val="24"/>
          <w:szCs w:val="24"/>
        </w:rPr>
      </w:pPr>
      <w:r w:rsidRPr="0053278B">
        <w:rPr>
          <w:rFonts w:ascii="Trebuchet MS" w:hAnsi="Trebuchet MS" w:cs="Arial"/>
          <w:color w:val="31849B"/>
          <w:sz w:val="24"/>
          <w:szCs w:val="24"/>
          <w:lang w:val="cy-GB"/>
        </w:rPr>
        <w:t>Defnyddio adnoddau'n dda</w:t>
      </w:r>
    </w:p>
    <w:p w:rsidR="0063713C" w:rsidRPr="0053278B" w:rsidRDefault="0063713C" w:rsidP="0063713C">
      <w:pPr>
        <w:pStyle w:val="NormalWeb"/>
        <w:spacing w:before="0" w:beforeAutospacing="0" w:after="150" w:afterAutospacing="0"/>
        <w:textAlignment w:val="baseline"/>
        <w:rPr>
          <w:rFonts w:ascii="Trebuchet MS" w:hAnsi="Trebuchet MS" w:cs="Arial"/>
          <w:color w:val="000000"/>
        </w:rPr>
      </w:pPr>
      <w:r w:rsidRPr="0053278B">
        <w:rPr>
          <w:rFonts w:ascii="Trebuchet MS" w:hAnsi="Trebuchet MS" w:cs="Arial"/>
          <w:color w:val="000000"/>
          <w:lang w:val="cy-GB"/>
        </w:rPr>
        <w:t>Rydym yn gwneud dewisiadau gwybodus am yr adnoddau a roddir i ni gan chwaraewyr y Loteri Genedlaethol: gyda gwybodaeth, gyda phobl a gydag arian, ac mewn ffordd sy'n amgylcheddol gynaliadwy. </w:t>
      </w:r>
    </w:p>
    <w:p w:rsidR="001B3A20" w:rsidRPr="00A8261B" w:rsidRDefault="001B3A20">
      <w:pPr>
        <w:spacing w:before="15" w:line="220" w:lineRule="exact"/>
        <w:rPr>
          <w:rFonts w:ascii="Trebuchet MS" w:hAnsi="Trebuchet MS"/>
          <w:sz w:val="24"/>
          <w:szCs w:val="24"/>
        </w:rPr>
      </w:pPr>
    </w:p>
    <w:p w:rsidR="00DD49F5" w:rsidRPr="00A8261B" w:rsidRDefault="001B3A20" w:rsidP="0002457A">
      <w:pPr>
        <w:spacing w:line="260" w:lineRule="exact"/>
        <w:rPr>
          <w:rFonts w:ascii="Trebuchet MS" w:hAnsi="Trebuchet MS" w:cs="Arial"/>
          <w:sz w:val="24"/>
          <w:szCs w:val="24"/>
        </w:rPr>
      </w:pPr>
      <w:r w:rsidRPr="00A8261B">
        <w:rPr>
          <w:rFonts w:ascii="Trebuchet MS" w:hAnsi="Trebuchet MS" w:cs="Arial"/>
          <w:b/>
          <w:bCs/>
          <w:spacing w:val="1"/>
          <w:position w:val="-1"/>
          <w:sz w:val="24"/>
          <w:szCs w:val="24"/>
          <w:u w:val="thick" w:color="000000"/>
          <w:lang w:val="cy-GB"/>
        </w:rPr>
        <w:t>Fframwaith Strategol 2015-21</w:t>
      </w:r>
    </w:p>
    <w:p w:rsidR="00DD49F5" w:rsidRPr="00A8261B" w:rsidRDefault="00DD49F5">
      <w:pPr>
        <w:spacing w:line="200" w:lineRule="exact"/>
        <w:rPr>
          <w:rFonts w:ascii="Trebuchet MS" w:hAnsi="Trebuchet MS"/>
          <w:color w:val="000000"/>
          <w:sz w:val="24"/>
          <w:szCs w:val="24"/>
        </w:rPr>
      </w:pPr>
    </w:p>
    <w:p w:rsidR="00DD49F5" w:rsidRPr="00F76ED1" w:rsidRDefault="001B3A20" w:rsidP="0053278B">
      <w:pPr>
        <w:jc w:val="both"/>
        <w:rPr>
          <w:rFonts w:ascii="Trebuchet MS" w:hAnsi="Trebuchet MS" w:cs="Arial"/>
          <w:color w:val="000000"/>
          <w:sz w:val="24"/>
          <w:szCs w:val="24"/>
          <w:shd w:val="clear" w:color="auto" w:fill="FFFFFF"/>
        </w:rPr>
      </w:pPr>
      <w:r w:rsidRPr="00F76ED1">
        <w:rPr>
          <w:rFonts w:ascii="Trebuchet MS" w:hAnsi="Trebuchet MS" w:cs="Arial"/>
          <w:color w:val="000000"/>
          <w:sz w:val="24"/>
          <w:szCs w:val="24"/>
          <w:shd w:val="clear" w:color="auto" w:fill="FFFFFF"/>
          <w:lang w:val="cy-GB"/>
        </w:rPr>
        <w:t xml:space="preserve">Mae ein fframwaith strategol newydd yn disgrifio'r hyn y gall pobl ei ddisgwyl gennym fel ariannwr dros y chwe blynedd nesaf. Ein gweledigaeth yw y dylid galluogi pobl i arwain ar wella'u bywydau a'u cymunedau. </w:t>
      </w:r>
    </w:p>
    <w:p w:rsidR="001B3A20" w:rsidRPr="00F76ED1" w:rsidRDefault="001B3A20" w:rsidP="002054EB">
      <w:pPr>
        <w:spacing w:line="200" w:lineRule="exact"/>
        <w:jc w:val="both"/>
        <w:rPr>
          <w:rFonts w:ascii="Trebuchet MS" w:hAnsi="Trebuchet MS" w:cs="Arial"/>
          <w:color w:val="000000"/>
          <w:sz w:val="24"/>
          <w:szCs w:val="24"/>
          <w:shd w:val="clear" w:color="auto" w:fill="FFFFFF"/>
        </w:rPr>
      </w:pPr>
    </w:p>
    <w:p w:rsidR="001B3A20" w:rsidRPr="00A8261B" w:rsidRDefault="001B3A20" w:rsidP="002054EB">
      <w:pPr>
        <w:spacing w:line="200" w:lineRule="exact"/>
        <w:jc w:val="both"/>
        <w:rPr>
          <w:rFonts w:ascii="Trebuchet MS" w:hAnsi="Trebuchet MS" w:cs="Arial"/>
          <w:sz w:val="24"/>
          <w:szCs w:val="24"/>
        </w:rPr>
      </w:pPr>
      <w:r w:rsidRPr="00F76ED1">
        <w:rPr>
          <w:rFonts w:ascii="Trebuchet MS" w:hAnsi="Trebuchet MS" w:cs="Arial"/>
          <w:color w:val="000000"/>
          <w:sz w:val="24"/>
          <w:szCs w:val="24"/>
          <w:shd w:val="clear" w:color="auto" w:fill="FFFFFF"/>
          <w:lang w:val="cy-GB"/>
        </w:rPr>
        <w:t xml:space="preserve">Mae mwy o wybodaeth ar gael trwy </w:t>
      </w:r>
      <w:hyperlink r:id="rId9" w:history="1">
        <w:r w:rsidRPr="00A8261B">
          <w:rPr>
            <w:rStyle w:val="Hyperlink"/>
            <w:rFonts w:ascii="Trebuchet MS" w:hAnsi="Trebuchet MS" w:cs="Arial"/>
            <w:b/>
            <w:bCs/>
            <w:sz w:val="24"/>
            <w:szCs w:val="24"/>
            <w:shd w:val="clear" w:color="auto" w:fill="FFFFFF"/>
            <w:lang w:val="cy-GB"/>
          </w:rPr>
          <w:t>glicio yma</w:t>
        </w:r>
      </w:hyperlink>
      <w:r w:rsidRPr="00A8261B">
        <w:rPr>
          <w:rFonts w:ascii="Trebuchet MS" w:hAnsi="Trebuchet MS" w:cs="Arial"/>
          <w:color w:val="555555"/>
          <w:sz w:val="24"/>
          <w:szCs w:val="24"/>
          <w:shd w:val="clear" w:color="auto" w:fill="FFFFFF"/>
          <w:lang w:val="cy-GB"/>
        </w:rPr>
        <w:t>.</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280F36" w:rsidRPr="00A8261B" w:rsidRDefault="00280F36">
      <w:pPr>
        <w:spacing w:line="200" w:lineRule="exact"/>
        <w:rPr>
          <w:rFonts w:ascii="Trebuchet MS" w:hAnsi="Trebuchet MS"/>
          <w:sz w:val="24"/>
          <w:szCs w:val="24"/>
        </w:rPr>
      </w:pPr>
    </w:p>
    <w:p w:rsidR="00DD49F5" w:rsidRPr="00A8261B" w:rsidRDefault="00230715" w:rsidP="009D7043">
      <w:pPr>
        <w:spacing w:before="18"/>
        <w:rPr>
          <w:rFonts w:ascii="Trebuchet MS" w:hAnsi="Trebuchet MS" w:cs="Arial"/>
          <w:sz w:val="32"/>
          <w:szCs w:val="32"/>
        </w:rPr>
      </w:pPr>
      <w:r w:rsidRPr="00A8261B">
        <w:rPr>
          <w:rFonts w:ascii="Trebuchet MS" w:hAnsi="Trebuchet MS" w:cs="Arial"/>
          <w:b/>
          <w:bCs/>
          <w:sz w:val="32"/>
          <w:szCs w:val="32"/>
          <w:lang w:val="cy-GB"/>
        </w:rPr>
        <w:t>Ynghylch Tîm Caffael y Gronfa Loteri Fawr</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230715" w:rsidP="00A76429">
      <w:pPr>
        <w:ind w:right="81"/>
        <w:jc w:val="both"/>
        <w:rPr>
          <w:rFonts w:ascii="Trebuchet MS" w:hAnsi="Trebuchet MS" w:cs="Arial"/>
          <w:sz w:val="24"/>
          <w:szCs w:val="24"/>
        </w:rPr>
      </w:pPr>
      <w:r w:rsidRPr="00A8261B">
        <w:rPr>
          <w:rFonts w:ascii="Trebuchet MS" w:hAnsi="Trebuchet MS" w:cs="Arial"/>
          <w:sz w:val="24"/>
          <w:szCs w:val="24"/>
          <w:lang w:val="cy-GB"/>
        </w:rPr>
        <w:t xml:space="preserve">Mae caffael yn chwarae rôl allweddol wrth gyflwyno amcanion busnes y Gronfa. Er bod y tîm Caffael yn pennu polisi caffael ar gyfer y mudiad, rydym yn gyfrifol hefyd am gyflwyno datrysiadau caffael gwerth gorau ar gyfer yr holl nwyddau a gwasanaethau y mae eu hangen ar y busnes. </w:t>
      </w:r>
    </w:p>
    <w:p w:rsidR="00DD49F5" w:rsidRPr="00A8261B" w:rsidRDefault="00DD49F5" w:rsidP="00A76429">
      <w:pPr>
        <w:spacing w:before="11" w:line="220" w:lineRule="exact"/>
        <w:rPr>
          <w:rFonts w:ascii="Trebuchet MS" w:hAnsi="Trebuchet MS"/>
          <w:sz w:val="24"/>
          <w:szCs w:val="24"/>
        </w:rPr>
      </w:pPr>
    </w:p>
    <w:p w:rsidR="00DD49F5" w:rsidRPr="00A8261B" w:rsidRDefault="00230715" w:rsidP="00A76429">
      <w:pPr>
        <w:ind w:right="82"/>
        <w:jc w:val="both"/>
        <w:rPr>
          <w:rFonts w:ascii="Trebuchet MS" w:hAnsi="Trebuchet MS" w:cs="Arial"/>
          <w:sz w:val="24"/>
          <w:szCs w:val="24"/>
        </w:rPr>
      </w:pPr>
      <w:r w:rsidRPr="00A8261B">
        <w:rPr>
          <w:rFonts w:ascii="Trebuchet MS" w:hAnsi="Trebuchet MS" w:cs="Arial"/>
          <w:sz w:val="24"/>
          <w:szCs w:val="24"/>
          <w:lang w:val="cy-GB"/>
        </w:rPr>
        <w:t xml:space="preserve">Mae'r tîm Caffael yn rheoli'r broses gaffael ar gyfer pob gofyniad busnes gyda gwerth sy'n fwy na £10,000. Mae ein gwasanaethau'n amrywio o ddatblygu manylebau i ddyfarnu contractau, a darparu cefnogaeth ac adolygu ôl-gontract ar gyfer yr holl ofynion. Rydym hefyd yn rheoli'r broses gaffael ar gyfer unrhyw ofynion sy'n gymhleth neu risg uchel eu natur. </w:t>
      </w:r>
    </w:p>
    <w:p w:rsidR="00DD49F5" w:rsidRPr="00A8261B" w:rsidRDefault="00DD49F5" w:rsidP="00A76429">
      <w:pPr>
        <w:spacing w:before="11" w:line="220" w:lineRule="exact"/>
        <w:rPr>
          <w:rFonts w:ascii="Trebuchet MS" w:hAnsi="Trebuchet MS"/>
          <w:sz w:val="24"/>
          <w:szCs w:val="24"/>
        </w:rPr>
      </w:pPr>
    </w:p>
    <w:p w:rsidR="00DD49F5" w:rsidRPr="00A8261B" w:rsidRDefault="00230715" w:rsidP="00A76429">
      <w:pPr>
        <w:ind w:right="84"/>
        <w:jc w:val="both"/>
        <w:rPr>
          <w:rFonts w:ascii="Trebuchet MS" w:hAnsi="Trebuchet MS" w:cs="Arial"/>
          <w:sz w:val="24"/>
          <w:szCs w:val="24"/>
        </w:rPr>
      </w:pPr>
      <w:r w:rsidRPr="00A8261B">
        <w:rPr>
          <w:rFonts w:ascii="Trebuchet MS" w:hAnsi="Trebuchet MS" w:cs="Arial"/>
          <w:sz w:val="24"/>
          <w:szCs w:val="24"/>
          <w:lang w:val="cy-GB"/>
        </w:rPr>
        <w:t xml:space="preserve">Ar gyfer gofynion sydd â gwerth o dan £10,000, mae'r Gronfa'n gweithredu system gaffael hunanwasanaeth, sy'n golygu y gall cyflogeion y Gronfa gyflawni gweithgareddau caffael, cyhyd â'u bod yn dilyn arweiniad a pholisi'r mudiad. Mae'r fenter hon yn galluogi'r tîm Caffael i ganolbwyntio ar risg uchel a/neu werth uchel ar ran y Gronfa. </w:t>
      </w:r>
    </w:p>
    <w:p w:rsidR="00DD49F5" w:rsidRPr="00A8261B" w:rsidRDefault="00DD49F5">
      <w:pPr>
        <w:spacing w:before="11" w:line="220" w:lineRule="exact"/>
        <w:rPr>
          <w:rFonts w:ascii="Trebuchet MS" w:hAnsi="Trebuchet MS"/>
          <w:sz w:val="24"/>
          <w:szCs w:val="24"/>
        </w:rPr>
      </w:pPr>
    </w:p>
    <w:p w:rsidR="00DD49F5" w:rsidRDefault="00DD49F5" w:rsidP="00EE7F3A">
      <w:pPr>
        <w:spacing w:line="200" w:lineRule="exact"/>
        <w:rPr>
          <w:rFonts w:ascii="Trebuchet MS" w:hAnsi="Trebuchet MS"/>
          <w:sz w:val="24"/>
          <w:szCs w:val="24"/>
        </w:rPr>
      </w:pPr>
    </w:p>
    <w:p w:rsidR="00A8261B" w:rsidRDefault="00A8261B" w:rsidP="00EE7F3A">
      <w:pPr>
        <w:ind w:left="118" w:right="6241"/>
        <w:rPr>
          <w:rFonts w:ascii="Trebuchet MS" w:hAnsi="Trebuchet MS" w:cs="Arial"/>
          <w:b/>
          <w:sz w:val="24"/>
          <w:szCs w:val="24"/>
        </w:rPr>
      </w:pPr>
      <w:r>
        <w:rPr>
          <w:rFonts w:ascii="Trebuchet MS" w:hAnsi="Trebuchet MS" w:cs="Arial"/>
          <w:b/>
          <w:bCs/>
          <w:sz w:val="24"/>
          <w:szCs w:val="24"/>
          <w:lang w:val="cy-GB"/>
        </w:rPr>
        <w:t>Cwrdd â'r Tîm</w:t>
      </w:r>
    </w:p>
    <w:p w:rsidR="00A8261B" w:rsidRDefault="00A8261B" w:rsidP="00EE7F3A">
      <w:pPr>
        <w:ind w:left="118" w:right="6241"/>
        <w:rPr>
          <w:rFonts w:ascii="Trebuchet MS" w:hAnsi="Trebuchet MS" w:cs="Arial"/>
          <w:b/>
          <w:sz w:val="24"/>
          <w:szCs w:val="24"/>
        </w:rPr>
      </w:pPr>
    </w:p>
    <w:p w:rsidR="00A8261B" w:rsidRDefault="00A8261B" w:rsidP="00EE7F3A">
      <w:pPr>
        <w:spacing w:before="34"/>
        <w:ind w:left="118"/>
        <w:rPr>
          <w:rFonts w:ascii="Trebuchet MS" w:hAnsi="Trebuchet MS" w:cs="Arial"/>
          <w:b/>
          <w:spacing w:val="-1"/>
          <w:sz w:val="24"/>
          <w:szCs w:val="24"/>
        </w:rPr>
      </w:pPr>
      <w:r>
        <w:rPr>
          <w:rFonts w:ascii="Trebuchet MS" w:hAnsi="Trebuchet MS" w:cs="Arial"/>
          <w:b/>
          <w:bCs/>
          <w:spacing w:val="-1"/>
          <w:sz w:val="24"/>
          <w:szCs w:val="24"/>
          <w:lang w:val="cy-GB"/>
        </w:rPr>
        <w:t>Jennifer Mills</w:t>
      </w:r>
    </w:p>
    <w:p w:rsidR="00A8261B" w:rsidRPr="00A8261B" w:rsidRDefault="00A8261B" w:rsidP="00EE7F3A">
      <w:pPr>
        <w:spacing w:before="34"/>
        <w:ind w:left="118"/>
        <w:rPr>
          <w:rFonts w:ascii="Trebuchet MS" w:hAnsi="Trebuchet MS" w:cs="Arial"/>
          <w:spacing w:val="-1"/>
          <w:sz w:val="24"/>
          <w:szCs w:val="24"/>
        </w:rPr>
      </w:pPr>
      <w:r w:rsidRPr="00A8261B">
        <w:rPr>
          <w:rFonts w:ascii="Trebuchet MS" w:hAnsi="Trebuchet MS" w:cs="Arial"/>
          <w:spacing w:val="-1"/>
          <w:sz w:val="24"/>
          <w:szCs w:val="24"/>
          <w:lang w:val="cy-GB"/>
        </w:rPr>
        <w:t>Pennaeth Caffael</w:t>
      </w:r>
    </w:p>
    <w:p w:rsidR="00A8261B" w:rsidRDefault="00A8261B" w:rsidP="00EE7F3A">
      <w:pPr>
        <w:spacing w:before="34"/>
        <w:ind w:left="118"/>
        <w:rPr>
          <w:rFonts w:ascii="Trebuchet MS" w:hAnsi="Trebuchet MS" w:cs="Arial"/>
          <w:b/>
          <w:spacing w:val="-1"/>
          <w:sz w:val="24"/>
          <w:szCs w:val="24"/>
        </w:rPr>
      </w:pPr>
    </w:p>
    <w:p w:rsidR="00DD49F5" w:rsidRPr="00A8261B" w:rsidRDefault="00031B31" w:rsidP="00EE7F3A">
      <w:pPr>
        <w:spacing w:before="34"/>
        <w:ind w:left="118"/>
        <w:rPr>
          <w:rFonts w:ascii="Trebuchet MS" w:hAnsi="Trebuchet MS" w:cs="Arial"/>
          <w:sz w:val="24"/>
          <w:szCs w:val="24"/>
        </w:rPr>
      </w:pPr>
      <w:r>
        <w:rPr>
          <w:rFonts w:ascii="Trebuchet MS" w:hAnsi="Trebuchet MS" w:cs="Arial"/>
          <w:b/>
          <w:bCs/>
          <w:sz w:val="24"/>
          <w:szCs w:val="24"/>
          <w:lang w:val="cy-GB"/>
        </w:rPr>
        <w:t>Barry Higgins (yn cyflenwi dros Ade Balogun)</w:t>
      </w:r>
    </w:p>
    <w:p w:rsidR="00DD49F5" w:rsidRPr="00A8261B" w:rsidRDefault="00031B31" w:rsidP="00EE7F3A">
      <w:pPr>
        <w:spacing w:before="3"/>
        <w:ind w:left="118"/>
        <w:rPr>
          <w:rFonts w:ascii="Trebuchet MS" w:hAnsi="Trebuchet MS" w:cs="Arial"/>
          <w:sz w:val="24"/>
          <w:szCs w:val="24"/>
        </w:rPr>
      </w:pPr>
      <w:r>
        <w:rPr>
          <w:rFonts w:ascii="Trebuchet MS" w:hAnsi="Trebuchet MS" w:cs="Arial"/>
          <w:sz w:val="24"/>
          <w:szCs w:val="24"/>
          <w:lang w:val="cy-GB"/>
        </w:rPr>
        <w:t xml:space="preserve">Rheolwr Caffael </w:t>
      </w:r>
    </w:p>
    <w:p w:rsidR="00DD49F5" w:rsidRPr="00A8261B" w:rsidRDefault="00DD49F5" w:rsidP="00EE7F3A">
      <w:pPr>
        <w:spacing w:line="200" w:lineRule="exact"/>
        <w:rPr>
          <w:rFonts w:ascii="Trebuchet MS" w:hAnsi="Trebuchet MS"/>
          <w:sz w:val="24"/>
          <w:szCs w:val="24"/>
        </w:rPr>
      </w:pPr>
    </w:p>
    <w:p w:rsidR="00DD49F5" w:rsidRPr="00A8261B" w:rsidRDefault="00036C8E" w:rsidP="00EE7F3A">
      <w:pPr>
        <w:spacing w:before="34"/>
        <w:ind w:left="118"/>
        <w:rPr>
          <w:rFonts w:ascii="Trebuchet MS" w:hAnsi="Trebuchet MS" w:cs="Arial"/>
          <w:sz w:val="24"/>
          <w:szCs w:val="24"/>
        </w:rPr>
      </w:pPr>
      <w:r w:rsidRPr="00A8261B">
        <w:rPr>
          <w:rFonts w:ascii="Trebuchet MS" w:hAnsi="Trebuchet MS" w:cs="Arial"/>
          <w:b/>
          <w:bCs/>
          <w:sz w:val="24"/>
          <w:szCs w:val="24"/>
          <w:lang w:val="cy-GB"/>
        </w:rPr>
        <w:t>Jazz Bansal</w:t>
      </w:r>
    </w:p>
    <w:p w:rsidR="00DD49F5" w:rsidRPr="00A8261B" w:rsidRDefault="00031B31" w:rsidP="00EE7F3A">
      <w:pPr>
        <w:spacing w:before="3"/>
        <w:ind w:left="118"/>
        <w:rPr>
          <w:rFonts w:ascii="Trebuchet MS" w:hAnsi="Trebuchet MS" w:cs="Arial"/>
          <w:sz w:val="24"/>
          <w:szCs w:val="24"/>
        </w:rPr>
      </w:pPr>
      <w:r>
        <w:rPr>
          <w:rFonts w:ascii="Trebuchet MS" w:hAnsi="Trebuchet MS" w:cs="Arial"/>
          <w:sz w:val="24"/>
          <w:szCs w:val="24"/>
          <w:lang w:val="cy-GB"/>
        </w:rPr>
        <w:t xml:space="preserve">Rheolwr Caffael </w:t>
      </w:r>
    </w:p>
    <w:p w:rsidR="00DD49F5" w:rsidRPr="00A8261B" w:rsidRDefault="00DD49F5" w:rsidP="00EE7F3A">
      <w:pPr>
        <w:spacing w:line="200" w:lineRule="exact"/>
        <w:rPr>
          <w:rFonts w:ascii="Trebuchet MS" w:hAnsi="Trebuchet MS"/>
          <w:sz w:val="24"/>
          <w:szCs w:val="24"/>
        </w:rPr>
      </w:pPr>
    </w:p>
    <w:p w:rsidR="00E57DDD" w:rsidRPr="00A8261B" w:rsidRDefault="00E57DDD" w:rsidP="00E57DDD">
      <w:pPr>
        <w:spacing w:before="34"/>
        <w:ind w:left="118"/>
        <w:rPr>
          <w:rFonts w:ascii="Trebuchet MS" w:hAnsi="Trebuchet MS" w:cs="Arial"/>
          <w:sz w:val="24"/>
          <w:szCs w:val="24"/>
        </w:rPr>
      </w:pPr>
      <w:r>
        <w:rPr>
          <w:rFonts w:ascii="Trebuchet MS" w:hAnsi="Trebuchet MS" w:cs="Arial"/>
          <w:b/>
          <w:bCs/>
          <w:sz w:val="24"/>
          <w:szCs w:val="24"/>
          <w:lang w:val="cy-GB"/>
        </w:rPr>
        <w:t>Joe Walsh</w:t>
      </w:r>
    </w:p>
    <w:p w:rsidR="00E57DDD" w:rsidRPr="00A8261B" w:rsidRDefault="00E57DDD" w:rsidP="00E57DDD">
      <w:pPr>
        <w:spacing w:before="3"/>
        <w:ind w:left="118"/>
        <w:rPr>
          <w:rFonts w:ascii="Trebuchet MS" w:hAnsi="Trebuchet MS" w:cs="Arial"/>
          <w:sz w:val="24"/>
          <w:szCs w:val="24"/>
        </w:rPr>
      </w:pPr>
      <w:r>
        <w:rPr>
          <w:rFonts w:ascii="Trebuchet MS" w:hAnsi="Trebuchet MS" w:cs="Arial"/>
          <w:sz w:val="24"/>
          <w:szCs w:val="24"/>
          <w:lang w:val="cy-GB"/>
        </w:rPr>
        <w:t xml:space="preserve">Dadansoddydd Caffael </w:t>
      </w:r>
    </w:p>
    <w:p w:rsidR="00DD49F5" w:rsidRPr="00A8261B" w:rsidRDefault="00DD49F5">
      <w:pPr>
        <w:spacing w:before="7" w:line="220" w:lineRule="exact"/>
        <w:rPr>
          <w:rFonts w:ascii="Trebuchet MS" w:hAnsi="Trebuchet MS"/>
          <w:sz w:val="24"/>
          <w:szCs w:val="24"/>
        </w:rPr>
      </w:pPr>
    </w:p>
    <w:p w:rsidR="00DD49F5" w:rsidRPr="00A8261B" w:rsidRDefault="00DD49F5">
      <w:pPr>
        <w:spacing w:line="12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E57DDD" w:rsidRPr="00A8261B" w:rsidRDefault="00E57DDD" w:rsidP="00E57DDD">
      <w:pPr>
        <w:spacing w:line="220" w:lineRule="exact"/>
        <w:ind w:left="118"/>
        <w:rPr>
          <w:rFonts w:ascii="Trebuchet MS" w:hAnsi="Trebuchet MS" w:cs="Arial"/>
          <w:sz w:val="24"/>
          <w:szCs w:val="24"/>
        </w:rPr>
      </w:pPr>
      <w:r w:rsidRPr="00A8261B">
        <w:rPr>
          <w:rFonts w:ascii="Trebuchet MS" w:hAnsi="Trebuchet MS" w:cs="Arial"/>
          <w:sz w:val="24"/>
          <w:szCs w:val="24"/>
          <w:lang w:val="cy-GB"/>
        </w:rPr>
        <w:t xml:space="preserve">E-bost: </w:t>
      </w:r>
      <w:hyperlink r:id="rId10" w:history="1">
        <w:r w:rsidRPr="00A8261B">
          <w:rPr>
            <w:rStyle w:val="Hyperlink"/>
            <w:rFonts w:ascii="Trebuchet MS" w:hAnsi="Trebuchet MS" w:cs="Arial"/>
            <w:spacing w:val="1"/>
            <w:position w:val="-1"/>
            <w:sz w:val="24"/>
            <w:szCs w:val="24"/>
            <w:u w:color="0000FF"/>
            <w:lang w:val="cy-GB"/>
          </w:rPr>
          <w:t>caffael@cronfaloterifawr.org.uk</w:t>
        </w:r>
      </w:hyperlink>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29"/>
        <w:ind w:left="2849" w:right="4391"/>
        <w:jc w:val="center"/>
        <w:rPr>
          <w:rFonts w:ascii="Trebuchet MS" w:hAnsi="Trebuchet MS" w:cs="Arial"/>
          <w:sz w:val="24"/>
          <w:szCs w:val="24"/>
        </w:rPr>
        <w:sectPr w:rsidR="00DD49F5" w:rsidRPr="00A8261B">
          <w:headerReference w:type="default" r:id="rId11"/>
          <w:footerReference w:type="default" r:id="rId12"/>
          <w:pgSz w:w="11920" w:h="16840"/>
          <w:pgMar w:top="1758" w:right="1111" w:bottom="278" w:left="1111" w:header="828" w:footer="799" w:gutter="0"/>
          <w:cols w:space="720"/>
        </w:sectPr>
      </w:pPr>
    </w:p>
    <w:p w:rsidR="00DD49F5" w:rsidRPr="00A8261B" w:rsidRDefault="00DD49F5">
      <w:pPr>
        <w:spacing w:line="200" w:lineRule="exact"/>
        <w:rPr>
          <w:rFonts w:ascii="Trebuchet MS" w:hAnsi="Trebuchet MS"/>
          <w:sz w:val="24"/>
          <w:szCs w:val="24"/>
        </w:rPr>
      </w:pPr>
    </w:p>
    <w:p w:rsidR="00DD49F5" w:rsidRPr="00A8261B" w:rsidRDefault="00DD49F5">
      <w:pPr>
        <w:spacing w:before="10" w:line="280" w:lineRule="exact"/>
        <w:rPr>
          <w:rFonts w:ascii="Trebuchet MS" w:hAnsi="Trebuchet MS"/>
          <w:sz w:val="24"/>
          <w:szCs w:val="24"/>
        </w:rPr>
      </w:pPr>
    </w:p>
    <w:p w:rsidR="00DD49F5" w:rsidRPr="00F76ED1" w:rsidRDefault="00230715" w:rsidP="009D7043">
      <w:pPr>
        <w:spacing w:before="18"/>
        <w:ind w:right="3067"/>
        <w:rPr>
          <w:rFonts w:ascii="Trebuchet MS" w:hAnsi="Trebuchet MS" w:cs="Arial"/>
          <w:sz w:val="32"/>
          <w:szCs w:val="32"/>
        </w:rPr>
      </w:pPr>
      <w:r w:rsidRPr="00F76ED1">
        <w:rPr>
          <w:rFonts w:ascii="Trebuchet MS" w:hAnsi="Trebuchet MS" w:cs="Arial"/>
          <w:b/>
          <w:bCs/>
          <w:sz w:val="32"/>
          <w:szCs w:val="32"/>
          <w:lang w:val="cy-GB"/>
        </w:rPr>
        <w:t>Braslun o'r Gwasanaeth</w:t>
      </w:r>
    </w:p>
    <w:p w:rsidR="00DD49F5" w:rsidRPr="00A8261B" w:rsidRDefault="00DD49F5">
      <w:pPr>
        <w:spacing w:before="1" w:line="120" w:lineRule="exact"/>
        <w:rPr>
          <w:rFonts w:ascii="Trebuchet MS" w:hAnsi="Trebuchet MS"/>
          <w:sz w:val="24"/>
          <w:szCs w:val="24"/>
        </w:rPr>
      </w:pPr>
    </w:p>
    <w:p w:rsidR="00DD49F5" w:rsidRPr="00A8261B" w:rsidRDefault="00C36232" w:rsidP="00A76429">
      <w:pPr>
        <w:ind w:right="358"/>
        <w:jc w:val="both"/>
        <w:rPr>
          <w:rFonts w:ascii="Trebuchet MS" w:hAnsi="Trebuchet MS" w:cs="Arial"/>
          <w:sz w:val="24"/>
          <w:szCs w:val="24"/>
        </w:rPr>
      </w:pPr>
      <w:r w:rsidRPr="00A8261B">
        <w:rPr>
          <w:rFonts w:ascii="Trebuchet MS" w:hAnsi="Trebuchet MS" w:cs="Arial"/>
          <w:sz w:val="24"/>
          <w:szCs w:val="24"/>
          <w:lang w:val="cy-GB"/>
        </w:rPr>
        <w:t xml:space="preserve">Mae'r Gronfa'n ymroddedig i sicrhau bod ein prosesau caffael a'n polisi'n cefnogi gwario arian cyhoeddus mewn ffordd sy'n deg, yn onest ac yn atebol a bod pob penderfyniad yn dryloyw. </w:t>
      </w:r>
    </w:p>
    <w:p w:rsidR="00DD49F5" w:rsidRPr="00A8261B" w:rsidRDefault="00DD49F5" w:rsidP="00A76429">
      <w:pPr>
        <w:spacing w:before="1" w:line="120" w:lineRule="exact"/>
        <w:jc w:val="both"/>
        <w:rPr>
          <w:rFonts w:ascii="Trebuchet MS" w:hAnsi="Trebuchet MS"/>
          <w:sz w:val="24"/>
          <w:szCs w:val="24"/>
        </w:rPr>
      </w:pPr>
    </w:p>
    <w:p w:rsidR="00DD49F5" w:rsidRPr="00A8261B" w:rsidRDefault="00230715" w:rsidP="00A76429">
      <w:pPr>
        <w:ind w:right="86"/>
        <w:jc w:val="both"/>
        <w:rPr>
          <w:rFonts w:ascii="Trebuchet MS" w:hAnsi="Trebuchet MS" w:cs="Arial"/>
          <w:sz w:val="24"/>
          <w:szCs w:val="24"/>
        </w:rPr>
      </w:pPr>
      <w:r w:rsidRPr="00A8261B">
        <w:rPr>
          <w:rFonts w:ascii="Trebuchet MS" w:hAnsi="Trebuchet MS" w:cs="Arial"/>
          <w:sz w:val="24"/>
          <w:szCs w:val="24"/>
          <w:lang w:val="cy-GB"/>
        </w:rPr>
        <w:t xml:space="preserve">Gellir cyflawni'r holl weithgareddau caffael o dan £3,000 heb gyfranogiad y tîm caffael cyhyd ag y glynir wrth holl bolisïau caffael a rheoliadau ariannol y Gronfa. </w:t>
      </w:r>
    </w:p>
    <w:p w:rsidR="00DD49F5" w:rsidRPr="00A8261B" w:rsidRDefault="00DD49F5" w:rsidP="00A76429">
      <w:pPr>
        <w:spacing w:before="1" w:line="120" w:lineRule="exact"/>
        <w:jc w:val="both"/>
        <w:rPr>
          <w:rFonts w:ascii="Trebuchet MS" w:hAnsi="Trebuchet MS"/>
          <w:sz w:val="24"/>
          <w:szCs w:val="24"/>
        </w:rPr>
      </w:pPr>
    </w:p>
    <w:p w:rsidR="00DD49F5" w:rsidRPr="00A8261B" w:rsidRDefault="00503CCB" w:rsidP="00A76429">
      <w:pPr>
        <w:ind w:right="83"/>
        <w:jc w:val="both"/>
        <w:rPr>
          <w:rFonts w:ascii="Trebuchet MS" w:hAnsi="Trebuchet MS" w:cs="Arial"/>
          <w:sz w:val="24"/>
          <w:szCs w:val="24"/>
        </w:rPr>
      </w:pPr>
      <w:r>
        <w:rPr>
          <w:noProof/>
          <w:lang w:eastAsia="ja-JP"/>
        </w:rPr>
        <w:pict>
          <v:group id="_x0000_s1027" style="position:absolute;left:0;text-align:left;margin-left:116.25pt;margin-top:138.6pt;width:94.6pt;height:27.65pt;z-index:-251658240;mso-position-horizontal-relative:page" coordorigin="2325,2772" coordsize="1892,553">
            <v:shape id="_x0000_s1028" style="position:absolute;left:2335;top:2782;width:1872;height:266" coordorigin="2335,2782" coordsize="1872,266" o:allowincell="f" path="m2335,3048r1872,l4207,2782r-1872,l2335,3048xe" fillcolor="#fad3b4" stroked="f">
              <v:path arrowok="t"/>
            </v:shape>
            <v:shape id="_x0000_s1029" style="position:absolute;left:2335;top:3048;width:1872;height:266" coordorigin="2335,3048" coordsize="1872,266" o:allowincell="f" path="m2335,3315r1872,l4207,3048r-1872,l2335,3315xe" fillcolor="#fad3b4" stroked="f">
              <v:path arrowok="t"/>
            </v:shape>
            <w10:wrap anchorx="page"/>
          </v:group>
        </w:pict>
      </w:r>
      <w:r>
        <w:rPr>
          <w:noProof/>
          <w:lang w:eastAsia="ja-JP"/>
        </w:rPr>
        <w:pict>
          <v:group id="_x0000_s1030" style="position:absolute;left:0;text-align:left;margin-left:221.85pt;margin-top:138.6pt;width:157.95pt;height:52.7pt;z-index:-251657216;mso-position-horizontal-relative:page" coordorigin="4437,2772" coordsize="3159,1054">
            <v:shape id="_x0000_s1031" style="position:absolute;left:4447;top:2782;width:3139;height:206" coordorigin="4447,2782" coordsize="3139,206" o:allowincell="f" path="m4447,2988r3139,l7586,2782r-3139,l4447,2988xl" fillcolor="#fad3b4" stroked="f">
              <v:path arrowok="t"/>
            </v:shape>
            <v:shape id="_x0000_s1032" style="position:absolute;left:4447;top:2988;width:3139;height:206" coordorigin="4447,2988" coordsize="3139,206" o:allowincell="f" path="m4447,3195r3139,l7586,2988r-3139,l4447,3195xe" fillcolor="#fad3b4" stroked="f">
              <v:path arrowok="t"/>
            </v:shape>
            <v:shape id="_x0000_s1033" style="position:absolute;left:4447;top:3195;width:3139;height:209" coordorigin="4447,3195" coordsize="3139,209" o:allowincell="f" path="m4447,3404r3139,l7586,3195r-3139,l4447,3404xe" fillcolor="#fad3b4" stroked="f">
              <v:path arrowok="t"/>
            </v:shape>
            <v:shape id="_x0000_s1034" style="position:absolute;left:4447;top:3404;width:3139;height:206" coordorigin="4447,3404" coordsize="3139,206" o:allowincell="f" path="m4447,3610r3139,l7586,3404r-3139,l4447,3610xe" fillcolor="#fad3b4" stroked="f">
              <v:path arrowok="t"/>
            </v:shape>
            <v:shape id="_x0000_s1035" style="position:absolute;left:4447;top:3610;width:3139;height:206" coordorigin="4447,3610" coordsize="3139,206" o:allowincell="f" path="m4447,3816r3139,l7586,3610r-3139,l4447,3816xe" fillcolor="#fad3b4" stroked="f">
              <v:path arrowok="t"/>
            </v:shape>
            <w10:wrap anchorx="page"/>
          </v:group>
        </w:pict>
      </w:r>
      <w:r>
        <w:rPr>
          <w:noProof/>
          <w:lang w:eastAsia="ja-JP"/>
        </w:rPr>
        <w:pict>
          <v:group id="_x0000_s1036" style="position:absolute;left:0;text-align:left;margin-left:116.25pt;margin-top:193.3pt;width:94.6pt;height:27.75pt;z-index:-251656192;mso-position-horizontal-relative:page" coordorigin="2325,3866" coordsize="1892,555">
            <v:shape id="_x0000_s1037" style="position:absolute;left:2335;top:3876;width:1872;height:266" coordorigin="2335,3876" coordsize="1872,266" o:allowincell="f" path="m2335,4143r1872,l4207,3876r-1872,l2335,4143xl" fillcolor="#fad3b4" stroked="f">
              <v:path arrowok="t"/>
            </v:shape>
            <v:shape id="_x0000_s1038" style="position:absolute;left:2335;top:4143;width:1872;height:269" coordorigin="2335,4143" coordsize="1872,269" o:allowincell="f" path="m2335,4412r1872,l4207,4143r-1872,l2335,4412xe" fillcolor="#fad3b4" stroked="f">
              <v:path arrowok="t"/>
            </v:shape>
            <w10:wrap anchorx="page"/>
          </v:group>
        </w:pict>
      </w:r>
      <w:r>
        <w:rPr>
          <w:noProof/>
          <w:lang w:eastAsia="ja-JP"/>
        </w:rPr>
        <w:pict>
          <v:group id="_x0000_s1039" style="position:absolute;left:0;text-align:left;margin-left:221.85pt;margin-top:193.3pt;width:157.95pt;height:52.7pt;z-index:-251655168;mso-position-horizontal-relative:page" coordorigin="4437,3866" coordsize="3159,1054">
            <v:shape id="_x0000_s1040" style="position:absolute;left:4447;top:3876;width:3139;height:206" coordorigin="4447,3876" coordsize="3139,206" o:allowincell="f" path="m4447,4083r3139,l7586,3876r-3139,l4447,4083xl" fillcolor="#fad3b4" stroked="f">
              <v:path arrowok="t"/>
            </v:shape>
            <v:shape id="_x0000_s1041" style="position:absolute;left:4447;top:4083;width:3139;height:209" coordorigin="4447,4083" coordsize="3139,209" o:allowincell="f" path="m4447,4292r3139,l7586,4083r-3139,l4447,4292xe" fillcolor="#fad3b4" stroked="f">
              <v:path arrowok="t"/>
            </v:shape>
            <v:shape id="_x0000_s1042" style="position:absolute;left:4447;top:4292;width:3139;height:206" coordorigin="4447,4292" coordsize="3139,206" o:allowincell="f" path="m4447,4498r3139,l7586,4292r-3139,l4447,4498xe" fillcolor="#fad3b4" stroked="f">
              <v:path arrowok="t"/>
            </v:shape>
            <v:shape id="_x0000_s1043" style="position:absolute;left:4447;top:4498;width:3139;height:206" coordorigin="4447,4498" coordsize="3139,206" o:allowincell="f" path="m4447,4704r3139,l7586,4498r-3139,l4447,4704xe" fillcolor="#fad3b4" stroked="f">
              <v:path arrowok="t"/>
            </v:shape>
            <v:shape id="_x0000_s1044" style="position:absolute;left:4447;top:4704;width:3139;height:206" coordorigin="4447,4704" coordsize="3139,206" o:allowincell="f" path="m4447,4911r3139,l7586,4704r-3139,l4447,4911xe" fillcolor="#fad3b4" stroked="f">
              <v:path arrowok="t"/>
            </v:shape>
            <w10:wrap anchorx="page"/>
          </v:group>
        </w:pict>
      </w:r>
      <w:r w:rsidR="00230715" w:rsidRPr="00A8261B">
        <w:rPr>
          <w:rFonts w:ascii="Trebuchet MS" w:hAnsi="Trebuchet MS" w:cs="Arial"/>
          <w:sz w:val="24"/>
          <w:szCs w:val="24"/>
          <w:lang w:val="cy-GB"/>
        </w:rPr>
        <w:t xml:space="preserve">Mae'n rhaid cyflawni'r holl weithgareddau caffael dros £50,000 (ar gyfer hyd y contract a/neu'r gofyniad cyfan mewn cydweithrediad â'r tîm Caffael ac wedi'i gweinyddu ganddo. </w:t>
      </w:r>
    </w:p>
    <w:p w:rsidR="001A795D" w:rsidRPr="00A8261B" w:rsidRDefault="001A795D">
      <w:pPr>
        <w:ind w:left="118" w:right="83"/>
        <w:jc w:val="both"/>
        <w:rPr>
          <w:rFonts w:ascii="Trebuchet MS" w:hAnsi="Trebuchet MS" w:cs="Arial"/>
          <w:sz w:val="24"/>
          <w:szCs w:val="24"/>
        </w:rPr>
      </w:pPr>
    </w:p>
    <w:tbl>
      <w:tblPr>
        <w:tblW w:w="8540" w:type="dxa"/>
        <w:tblCellMar>
          <w:left w:w="0" w:type="dxa"/>
          <w:right w:w="0" w:type="dxa"/>
        </w:tblCellMar>
        <w:tblLook w:val="0000" w:firstRow="0" w:lastRow="0" w:firstColumn="0" w:lastColumn="0" w:noHBand="0" w:noVBand="0"/>
      </w:tblPr>
      <w:tblGrid>
        <w:gridCol w:w="2502"/>
        <w:gridCol w:w="3523"/>
        <w:gridCol w:w="2515"/>
      </w:tblGrid>
      <w:tr w:rsidR="001A795D" w:rsidRPr="00A8261B">
        <w:trPr>
          <w:trHeight w:val="584"/>
        </w:trPr>
        <w:tc>
          <w:tcPr>
            <w:tcW w:w="25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1A795D" w:rsidRPr="00A8261B" w:rsidRDefault="001A795D" w:rsidP="001A795D">
            <w:pPr>
              <w:ind w:left="118" w:right="83"/>
              <w:jc w:val="both"/>
              <w:rPr>
                <w:rFonts w:ascii="Trebuchet MS" w:hAnsi="Trebuchet MS" w:cs="Arial"/>
                <w:b/>
                <w:bCs/>
                <w:sz w:val="24"/>
                <w:szCs w:val="24"/>
                <w:lang w:val="en-GB"/>
              </w:rPr>
            </w:pPr>
            <w:r w:rsidRPr="00A8261B">
              <w:rPr>
                <w:rFonts w:ascii="Trebuchet MS" w:hAnsi="Trebuchet MS" w:cs="Arial"/>
                <w:b/>
                <w:bCs/>
                <w:sz w:val="24"/>
                <w:szCs w:val="24"/>
                <w:lang w:val="cy-GB"/>
              </w:rPr>
              <w:t>Gwerth Amcangyfrifedig y Contract</w:t>
            </w:r>
          </w:p>
        </w:tc>
        <w:tc>
          <w:tcPr>
            <w:tcW w:w="352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1A795D" w:rsidRPr="00A8261B" w:rsidRDefault="001A795D" w:rsidP="001A795D">
            <w:pPr>
              <w:ind w:left="118" w:right="83"/>
              <w:jc w:val="both"/>
              <w:rPr>
                <w:rFonts w:ascii="Trebuchet MS" w:hAnsi="Trebuchet MS" w:cs="Arial"/>
                <w:b/>
                <w:sz w:val="24"/>
                <w:szCs w:val="24"/>
                <w:lang w:val="en-GB"/>
              </w:rPr>
            </w:pPr>
            <w:r w:rsidRPr="00A8261B">
              <w:rPr>
                <w:rFonts w:ascii="Trebuchet MS" w:hAnsi="Trebuchet MS" w:cs="Arial"/>
                <w:b/>
                <w:bCs/>
                <w:sz w:val="24"/>
                <w:szCs w:val="24"/>
                <w:lang w:val="cy-GB"/>
              </w:rPr>
              <w:t>Gofyniad Caffael</w:t>
            </w:r>
          </w:p>
        </w:tc>
        <w:tc>
          <w:tcPr>
            <w:tcW w:w="2515" w:type="dxa"/>
            <w:tcBorders>
              <w:top w:val="single" w:sz="8" w:space="0" w:color="FFFFFF"/>
              <w:left w:val="single" w:sz="8" w:space="0" w:color="FFFFFF"/>
              <w:bottom w:val="single" w:sz="24" w:space="0" w:color="FFFFFF"/>
              <w:right w:val="single" w:sz="8" w:space="0" w:color="FFFFFF"/>
            </w:tcBorders>
            <w:shd w:val="clear" w:color="auto" w:fill="5B9BD5"/>
          </w:tcPr>
          <w:p w:rsidR="001A795D" w:rsidRPr="00A8261B" w:rsidRDefault="001A795D" w:rsidP="001A795D">
            <w:pPr>
              <w:ind w:left="118" w:right="83"/>
              <w:jc w:val="both"/>
              <w:rPr>
                <w:rFonts w:ascii="Trebuchet MS" w:hAnsi="Trebuchet MS" w:cs="Arial"/>
                <w:b/>
                <w:sz w:val="24"/>
                <w:szCs w:val="24"/>
                <w:lang w:val="en-GB"/>
              </w:rPr>
            </w:pPr>
            <w:r w:rsidRPr="00A8261B">
              <w:rPr>
                <w:rFonts w:ascii="Trebuchet MS" w:hAnsi="Trebuchet MS" w:cs="Arial"/>
                <w:b/>
                <w:bCs/>
                <w:sz w:val="24"/>
                <w:szCs w:val="24"/>
                <w:lang w:val="cy-GB"/>
              </w:rPr>
              <w:t>Cyflawnir y Gweithgaredd Caffael Gan</w:t>
            </w:r>
          </w:p>
        </w:tc>
      </w:tr>
      <w:tr w:rsidR="001A795D" w:rsidRPr="00A8261B">
        <w:trPr>
          <w:trHeight w:val="584"/>
        </w:trPr>
        <w:tc>
          <w:tcPr>
            <w:tcW w:w="2502" w:type="dxa"/>
            <w:tcBorders>
              <w:top w:val="single" w:sz="24" w:space="0" w:color="FFFFFF"/>
              <w:left w:val="single" w:sz="8" w:space="0" w:color="FFFFFF"/>
              <w:bottom w:val="single" w:sz="24" w:space="0" w:color="FFFFFF"/>
              <w:right w:val="single" w:sz="8" w:space="0" w:color="FFFFFF"/>
            </w:tcBorders>
            <w:shd w:val="clear" w:color="auto" w:fill="FBD4B4"/>
            <w:tcMar>
              <w:top w:w="72" w:type="dxa"/>
              <w:left w:w="144" w:type="dxa"/>
              <w:bottom w:w="72" w:type="dxa"/>
              <w:right w:w="144" w:type="dxa"/>
            </w:tcMar>
            <w:hideMark/>
          </w:tcPr>
          <w:p w:rsidR="001A795D" w:rsidRPr="00A8261B" w:rsidRDefault="001A795D" w:rsidP="00E57DDD">
            <w:pPr>
              <w:ind w:left="118" w:right="83"/>
              <w:jc w:val="both"/>
              <w:rPr>
                <w:rFonts w:ascii="Trebuchet MS" w:hAnsi="Trebuchet MS" w:cs="Arial"/>
                <w:sz w:val="24"/>
                <w:szCs w:val="24"/>
                <w:lang w:val="en-GB"/>
              </w:rPr>
            </w:pPr>
            <w:r w:rsidRPr="00A8261B">
              <w:rPr>
                <w:rFonts w:ascii="Trebuchet MS" w:hAnsi="Trebuchet MS" w:cs="Arial"/>
                <w:b/>
                <w:bCs/>
                <w:sz w:val="24"/>
                <w:szCs w:val="24"/>
                <w:lang w:val="cy-GB"/>
              </w:rPr>
              <w:t>Hyd at £3,000 heb TAW</w:t>
            </w:r>
          </w:p>
        </w:tc>
        <w:tc>
          <w:tcPr>
            <w:tcW w:w="3523" w:type="dxa"/>
            <w:tcBorders>
              <w:top w:val="single" w:sz="24" w:space="0" w:color="FFFFFF"/>
              <w:left w:val="single" w:sz="8" w:space="0" w:color="FFFFFF"/>
              <w:bottom w:val="single" w:sz="24" w:space="0" w:color="FFFFFF"/>
              <w:right w:val="single" w:sz="8" w:space="0" w:color="FFFFFF"/>
            </w:tcBorders>
            <w:shd w:val="clear" w:color="auto" w:fill="FBD4B4"/>
            <w:tcMar>
              <w:top w:w="72" w:type="dxa"/>
              <w:left w:w="144" w:type="dxa"/>
              <w:bottom w:w="72" w:type="dxa"/>
              <w:right w:w="144" w:type="dxa"/>
            </w:tcMar>
            <w:hideMark/>
          </w:tcPr>
          <w:p w:rsidR="001A795D" w:rsidRPr="00A8261B" w:rsidRDefault="001A795D" w:rsidP="001A795D">
            <w:pPr>
              <w:ind w:left="118" w:right="83"/>
              <w:jc w:val="both"/>
              <w:rPr>
                <w:rFonts w:ascii="Trebuchet MS" w:hAnsi="Trebuchet MS" w:cs="Arial"/>
                <w:sz w:val="24"/>
                <w:szCs w:val="24"/>
                <w:lang w:val="en-GB"/>
              </w:rPr>
            </w:pPr>
            <w:r w:rsidRPr="00A8261B">
              <w:rPr>
                <w:rFonts w:ascii="Trebuchet MS" w:hAnsi="Trebuchet MS" w:cs="Arial"/>
                <w:sz w:val="24"/>
                <w:szCs w:val="24"/>
                <w:lang w:val="cy-GB"/>
              </w:rPr>
              <w:t>Dewch o hyd i Un (1) dyfynbris cost benodol</w:t>
            </w:r>
          </w:p>
        </w:tc>
        <w:tc>
          <w:tcPr>
            <w:tcW w:w="2515" w:type="dxa"/>
            <w:tcBorders>
              <w:top w:val="single" w:sz="24" w:space="0" w:color="FFFFFF"/>
              <w:left w:val="single" w:sz="8" w:space="0" w:color="FFFFFF"/>
              <w:bottom w:val="single" w:sz="24" w:space="0" w:color="FFFFFF"/>
              <w:right w:val="single" w:sz="8" w:space="0" w:color="FFFFFF"/>
            </w:tcBorders>
            <w:shd w:val="clear" w:color="auto" w:fill="FBD4B4"/>
          </w:tcPr>
          <w:p w:rsidR="001A795D" w:rsidRPr="00A8261B" w:rsidRDefault="001A795D" w:rsidP="001A795D">
            <w:pPr>
              <w:ind w:left="118" w:right="83"/>
              <w:jc w:val="both"/>
              <w:rPr>
                <w:rFonts w:ascii="Trebuchet MS" w:hAnsi="Trebuchet MS" w:cs="Arial"/>
                <w:sz w:val="24"/>
                <w:szCs w:val="24"/>
                <w:lang w:val="en-GB"/>
              </w:rPr>
            </w:pPr>
            <w:r w:rsidRPr="00A8261B">
              <w:rPr>
                <w:rFonts w:ascii="Trebuchet MS" w:hAnsi="Trebuchet MS" w:cs="Arial"/>
                <w:sz w:val="24"/>
                <w:szCs w:val="24"/>
                <w:lang w:val="cy-GB"/>
              </w:rPr>
              <w:t>Defnyddiwr Terfynol</w:t>
            </w:r>
          </w:p>
        </w:tc>
      </w:tr>
      <w:tr w:rsidR="001A795D" w:rsidRPr="00A8261B">
        <w:trPr>
          <w:trHeight w:val="584"/>
        </w:trPr>
        <w:tc>
          <w:tcPr>
            <w:tcW w:w="2502" w:type="dxa"/>
            <w:tcBorders>
              <w:top w:val="single" w:sz="24" w:space="0" w:color="FFFFFF"/>
              <w:left w:val="single" w:sz="8" w:space="0" w:color="FFFFFF"/>
              <w:bottom w:val="single" w:sz="8" w:space="0" w:color="FFFFFF"/>
              <w:right w:val="single" w:sz="8" w:space="0" w:color="FFFFFF"/>
            </w:tcBorders>
            <w:shd w:val="clear" w:color="auto" w:fill="D6E3BC"/>
            <w:tcMar>
              <w:top w:w="72" w:type="dxa"/>
              <w:left w:w="144" w:type="dxa"/>
              <w:bottom w:w="72" w:type="dxa"/>
              <w:right w:w="144" w:type="dxa"/>
            </w:tcMar>
            <w:hideMark/>
          </w:tcPr>
          <w:p w:rsidR="001A795D" w:rsidRPr="00A8261B" w:rsidRDefault="001A795D" w:rsidP="00E95549">
            <w:pPr>
              <w:ind w:left="118" w:right="83"/>
              <w:rPr>
                <w:rFonts w:ascii="Trebuchet MS" w:hAnsi="Trebuchet MS" w:cs="Arial"/>
                <w:sz w:val="24"/>
                <w:szCs w:val="24"/>
                <w:lang w:val="en-GB"/>
              </w:rPr>
            </w:pPr>
            <w:r w:rsidRPr="00A8261B">
              <w:rPr>
                <w:rFonts w:ascii="Trebuchet MS" w:hAnsi="Trebuchet MS" w:cs="Arial"/>
                <w:b/>
                <w:bCs/>
                <w:sz w:val="24"/>
                <w:szCs w:val="24"/>
                <w:lang w:val="cy-GB"/>
              </w:rPr>
              <w:t>£3,001 i £10,000 heb TAW</w:t>
            </w:r>
          </w:p>
        </w:tc>
        <w:tc>
          <w:tcPr>
            <w:tcW w:w="3523" w:type="dxa"/>
            <w:tcBorders>
              <w:top w:val="single" w:sz="24" w:space="0" w:color="FFFFFF"/>
              <w:left w:val="single" w:sz="8" w:space="0" w:color="FFFFFF"/>
              <w:bottom w:val="single" w:sz="8" w:space="0" w:color="FFFFFF"/>
              <w:right w:val="single" w:sz="8" w:space="0" w:color="FFFFFF"/>
            </w:tcBorders>
            <w:shd w:val="clear" w:color="auto" w:fill="D6E3BC"/>
            <w:tcMar>
              <w:top w:w="72" w:type="dxa"/>
              <w:left w:w="144" w:type="dxa"/>
              <w:bottom w:w="72" w:type="dxa"/>
              <w:right w:w="144" w:type="dxa"/>
            </w:tcMar>
            <w:hideMark/>
          </w:tcPr>
          <w:p w:rsidR="001A795D" w:rsidRPr="00A8261B" w:rsidRDefault="001A795D" w:rsidP="001A795D">
            <w:pPr>
              <w:ind w:left="118" w:right="83"/>
              <w:jc w:val="both"/>
              <w:rPr>
                <w:rFonts w:ascii="Trebuchet MS" w:hAnsi="Trebuchet MS" w:cs="Arial"/>
                <w:sz w:val="24"/>
                <w:szCs w:val="24"/>
                <w:lang w:val="en-GB"/>
              </w:rPr>
            </w:pPr>
            <w:r w:rsidRPr="00A8261B">
              <w:rPr>
                <w:rFonts w:ascii="Trebuchet MS" w:hAnsi="Trebuchet MS" w:cs="Arial"/>
                <w:sz w:val="24"/>
                <w:szCs w:val="24"/>
                <w:lang w:val="cy-GB"/>
              </w:rPr>
              <w:t>Dewch o hyd i isafswm o dri (3) Dyfynbris/Cynnig</w:t>
            </w:r>
          </w:p>
        </w:tc>
        <w:tc>
          <w:tcPr>
            <w:tcW w:w="2515" w:type="dxa"/>
            <w:tcBorders>
              <w:top w:val="single" w:sz="24" w:space="0" w:color="FFFFFF"/>
              <w:left w:val="single" w:sz="8" w:space="0" w:color="FFFFFF"/>
              <w:bottom w:val="single" w:sz="8" w:space="0" w:color="FFFFFF"/>
              <w:right w:val="single" w:sz="8" w:space="0" w:color="FFFFFF"/>
            </w:tcBorders>
            <w:shd w:val="clear" w:color="auto" w:fill="D6E3BC"/>
          </w:tcPr>
          <w:p w:rsidR="001A795D" w:rsidRPr="00A8261B" w:rsidRDefault="001A795D" w:rsidP="00E95549">
            <w:pPr>
              <w:ind w:left="118" w:right="83"/>
              <w:jc w:val="both"/>
              <w:rPr>
                <w:rFonts w:ascii="Trebuchet MS" w:hAnsi="Trebuchet MS" w:cs="Arial"/>
                <w:sz w:val="24"/>
                <w:szCs w:val="24"/>
                <w:lang w:val="en-GB"/>
              </w:rPr>
            </w:pPr>
            <w:r w:rsidRPr="00A8261B">
              <w:rPr>
                <w:rFonts w:ascii="Trebuchet MS" w:hAnsi="Trebuchet MS" w:cs="Arial"/>
                <w:sz w:val="24"/>
                <w:szCs w:val="24"/>
                <w:lang w:val="cy-GB"/>
              </w:rPr>
              <w:t>Defnyddiwr Terfynol</w:t>
            </w:r>
          </w:p>
        </w:tc>
      </w:tr>
      <w:tr w:rsidR="001A795D" w:rsidRPr="00A8261B">
        <w:trPr>
          <w:trHeight w:val="584"/>
        </w:trPr>
        <w:tc>
          <w:tcPr>
            <w:tcW w:w="250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1A795D" w:rsidRPr="00A8261B" w:rsidRDefault="001A795D" w:rsidP="00E95549">
            <w:pPr>
              <w:ind w:left="118" w:right="83"/>
              <w:rPr>
                <w:rFonts w:ascii="Trebuchet MS" w:hAnsi="Trebuchet MS" w:cs="Arial"/>
                <w:sz w:val="24"/>
                <w:szCs w:val="24"/>
                <w:lang w:val="en-GB"/>
              </w:rPr>
            </w:pPr>
            <w:r w:rsidRPr="00A8261B">
              <w:rPr>
                <w:rFonts w:ascii="Trebuchet MS" w:hAnsi="Trebuchet MS" w:cs="Arial"/>
                <w:b/>
                <w:bCs/>
                <w:sz w:val="24"/>
                <w:szCs w:val="24"/>
                <w:lang w:val="cy-GB"/>
              </w:rPr>
              <w:t>£10,001 i £181,302 heb TAW</w:t>
            </w:r>
          </w:p>
        </w:tc>
        <w:tc>
          <w:tcPr>
            <w:tcW w:w="35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1A795D" w:rsidRPr="00A8261B" w:rsidRDefault="001A795D" w:rsidP="00A8261B">
            <w:pPr>
              <w:numPr>
                <w:ilvl w:val="0"/>
                <w:numId w:val="3"/>
              </w:numPr>
              <w:tabs>
                <w:tab w:val="left" w:pos="720"/>
              </w:tabs>
              <w:ind w:right="83"/>
              <w:rPr>
                <w:rFonts w:ascii="Trebuchet MS" w:hAnsi="Trebuchet MS" w:cs="Arial"/>
                <w:sz w:val="24"/>
                <w:szCs w:val="24"/>
                <w:lang w:val="en-GB"/>
              </w:rPr>
            </w:pPr>
            <w:r w:rsidRPr="00A8261B">
              <w:rPr>
                <w:rFonts w:ascii="Trebuchet MS" w:hAnsi="Trebuchet MS" w:cs="Arial"/>
                <w:sz w:val="24"/>
                <w:szCs w:val="24"/>
                <w:lang w:val="cy-GB"/>
              </w:rPr>
              <w:t>Proses tendro cystadleuol; NEU</w:t>
            </w:r>
          </w:p>
          <w:p w:rsidR="001A795D" w:rsidRPr="00A8261B" w:rsidRDefault="001A795D" w:rsidP="00A8261B">
            <w:pPr>
              <w:numPr>
                <w:ilvl w:val="0"/>
                <w:numId w:val="3"/>
              </w:numPr>
              <w:tabs>
                <w:tab w:val="left" w:pos="720"/>
              </w:tabs>
              <w:ind w:right="83"/>
              <w:rPr>
                <w:rFonts w:ascii="Trebuchet MS" w:hAnsi="Trebuchet MS" w:cs="Arial"/>
                <w:sz w:val="24"/>
                <w:szCs w:val="24"/>
                <w:lang w:val="en-GB"/>
              </w:rPr>
            </w:pPr>
            <w:r w:rsidRPr="00A8261B">
              <w:rPr>
                <w:rFonts w:ascii="Trebuchet MS" w:hAnsi="Trebuchet MS" w:cs="Arial"/>
                <w:sz w:val="24"/>
                <w:szCs w:val="24"/>
                <w:lang w:val="cy-GB"/>
              </w:rPr>
              <w:t>Defnyddiwch Gytundeb Fframwaith Crown Commercial Services neu debyg a hysbysebwch ar y Cyrchwr Contractau a gwefan y Gronfa.</w:t>
            </w:r>
          </w:p>
        </w:tc>
        <w:tc>
          <w:tcPr>
            <w:tcW w:w="2515" w:type="dxa"/>
            <w:tcBorders>
              <w:top w:val="single" w:sz="8" w:space="0" w:color="FFFFFF"/>
              <w:left w:val="single" w:sz="8" w:space="0" w:color="FFFFFF"/>
              <w:bottom w:val="single" w:sz="8" w:space="0" w:color="FFFFFF"/>
              <w:right w:val="single" w:sz="8" w:space="0" w:color="FFFFFF"/>
            </w:tcBorders>
            <w:shd w:val="clear" w:color="auto" w:fill="EAEFF7"/>
          </w:tcPr>
          <w:p w:rsidR="001A795D" w:rsidRPr="00A8261B" w:rsidRDefault="001A795D" w:rsidP="001A795D">
            <w:pPr>
              <w:ind w:right="83"/>
              <w:jc w:val="both"/>
              <w:rPr>
                <w:rFonts w:ascii="Trebuchet MS" w:hAnsi="Trebuchet MS" w:cs="Arial"/>
                <w:sz w:val="24"/>
                <w:szCs w:val="24"/>
                <w:lang w:val="en-GB"/>
              </w:rPr>
            </w:pPr>
            <w:r w:rsidRPr="00A8261B">
              <w:rPr>
                <w:rFonts w:ascii="Trebuchet MS" w:hAnsi="Trebuchet MS" w:cs="Arial"/>
                <w:sz w:val="24"/>
                <w:szCs w:val="24"/>
                <w:lang w:val="cy-GB"/>
              </w:rPr>
              <w:t>Caffael</w:t>
            </w:r>
          </w:p>
        </w:tc>
      </w:tr>
      <w:tr w:rsidR="001A795D" w:rsidRPr="00A8261B">
        <w:trPr>
          <w:trHeight w:val="1168"/>
        </w:trPr>
        <w:tc>
          <w:tcPr>
            <w:tcW w:w="2502" w:type="dxa"/>
            <w:tcBorders>
              <w:top w:val="single" w:sz="8" w:space="0" w:color="FFFFFF"/>
              <w:left w:val="single" w:sz="8" w:space="0" w:color="FFFFFF"/>
              <w:bottom w:val="single" w:sz="8" w:space="0" w:color="FFFFFF"/>
              <w:right w:val="single" w:sz="8" w:space="0" w:color="FFFFFF"/>
            </w:tcBorders>
            <w:shd w:val="clear" w:color="auto" w:fill="E5B8B7"/>
            <w:tcMar>
              <w:top w:w="72" w:type="dxa"/>
              <w:left w:w="144" w:type="dxa"/>
              <w:bottom w:w="72" w:type="dxa"/>
              <w:right w:w="144" w:type="dxa"/>
            </w:tcMar>
            <w:hideMark/>
          </w:tcPr>
          <w:p w:rsidR="001A795D" w:rsidRPr="00A8261B" w:rsidRDefault="001A795D" w:rsidP="00E95549">
            <w:pPr>
              <w:ind w:left="118" w:right="83"/>
              <w:rPr>
                <w:rFonts w:ascii="Trebuchet MS" w:hAnsi="Trebuchet MS" w:cs="Arial"/>
                <w:sz w:val="24"/>
                <w:szCs w:val="24"/>
                <w:lang w:val="en-GB"/>
              </w:rPr>
            </w:pPr>
            <w:r w:rsidRPr="00A8261B">
              <w:rPr>
                <w:rFonts w:ascii="Trebuchet MS" w:hAnsi="Trebuchet MS" w:cs="Arial"/>
                <w:b/>
                <w:bCs/>
                <w:sz w:val="24"/>
                <w:szCs w:val="24"/>
                <w:lang w:val="cy-GB"/>
              </w:rPr>
              <w:t>Dros £181,302 heb TAW</w:t>
            </w:r>
          </w:p>
        </w:tc>
        <w:tc>
          <w:tcPr>
            <w:tcW w:w="3523" w:type="dxa"/>
            <w:tcBorders>
              <w:top w:val="single" w:sz="8" w:space="0" w:color="FFFFFF"/>
              <w:left w:val="single" w:sz="8" w:space="0" w:color="FFFFFF"/>
              <w:bottom w:val="single" w:sz="8" w:space="0" w:color="FFFFFF"/>
              <w:right w:val="single" w:sz="8" w:space="0" w:color="FFFFFF"/>
            </w:tcBorders>
            <w:shd w:val="clear" w:color="auto" w:fill="E5B8B7"/>
            <w:tcMar>
              <w:top w:w="72" w:type="dxa"/>
              <w:left w:w="144" w:type="dxa"/>
              <w:bottom w:w="72" w:type="dxa"/>
              <w:right w:w="144" w:type="dxa"/>
            </w:tcMar>
            <w:hideMark/>
          </w:tcPr>
          <w:p w:rsidR="001A795D" w:rsidRPr="00A8261B" w:rsidRDefault="001A795D" w:rsidP="00A8261B">
            <w:pPr>
              <w:numPr>
                <w:ilvl w:val="0"/>
                <w:numId w:val="4"/>
              </w:numPr>
              <w:tabs>
                <w:tab w:val="left" w:pos="720"/>
              </w:tabs>
              <w:ind w:right="83"/>
              <w:rPr>
                <w:rFonts w:ascii="Trebuchet MS" w:hAnsi="Trebuchet MS" w:cs="Arial"/>
                <w:sz w:val="24"/>
                <w:szCs w:val="24"/>
                <w:lang w:val="en-GB"/>
              </w:rPr>
            </w:pPr>
            <w:r w:rsidRPr="00A8261B">
              <w:rPr>
                <w:rFonts w:ascii="Trebuchet MS" w:hAnsi="Trebuchet MS" w:cs="Arial"/>
                <w:sz w:val="24"/>
                <w:szCs w:val="24"/>
                <w:lang w:val="cy-GB"/>
              </w:rPr>
              <w:t>proses tendro cystadleuol yn amodol ar reoliadau Caffael Cyhoeddus.  Hysbyseb yn Siwrnal Swyddogol yr Undeb Ewropeaidd (OJEU), Cyrchwr Contractau a gwefan y Gronfa.</w:t>
            </w:r>
          </w:p>
          <w:p w:rsidR="001A795D" w:rsidRPr="00A8261B" w:rsidRDefault="001A795D" w:rsidP="00A8261B">
            <w:pPr>
              <w:numPr>
                <w:ilvl w:val="0"/>
                <w:numId w:val="4"/>
              </w:numPr>
              <w:tabs>
                <w:tab w:val="left" w:pos="720"/>
              </w:tabs>
              <w:ind w:right="83"/>
              <w:rPr>
                <w:rFonts w:ascii="Trebuchet MS" w:hAnsi="Trebuchet MS" w:cs="Arial"/>
                <w:sz w:val="24"/>
                <w:szCs w:val="24"/>
                <w:lang w:val="en-GB"/>
              </w:rPr>
            </w:pPr>
            <w:r w:rsidRPr="00A8261B">
              <w:rPr>
                <w:rFonts w:ascii="Trebuchet MS" w:hAnsi="Trebuchet MS" w:cs="Arial"/>
                <w:sz w:val="24"/>
                <w:szCs w:val="24"/>
                <w:lang w:val="cy-GB"/>
              </w:rPr>
              <w:t>Defnyddiwch Gytundeb Fframwaith Crown Commercial Services</w:t>
            </w:r>
          </w:p>
        </w:tc>
        <w:tc>
          <w:tcPr>
            <w:tcW w:w="2515" w:type="dxa"/>
            <w:tcBorders>
              <w:top w:val="single" w:sz="8" w:space="0" w:color="FFFFFF"/>
              <w:left w:val="single" w:sz="8" w:space="0" w:color="FFFFFF"/>
              <w:bottom w:val="single" w:sz="8" w:space="0" w:color="FFFFFF"/>
              <w:right w:val="single" w:sz="8" w:space="0" w:color="FFFFFF"/>
            </w:tcBorders>
            <w:shd w:val="clear" w:color="auto" w:fill="E5B8B7"/>
          </w:tcPr>
          <w:p w:rsidR="001A795D" w:rsidRPr="00A8261B" w:rsidRDefault="001A795D" w:rsidP="001A795D">
            <w:pPr>
              <w:ind w:right="83"/>
              <w:jc w:val="both"/>
              <w:rPr>
                <w:rFonts w:ascii="Trebuchet MS" w:hAnsi="Trebuchet MS" w:cs="Arial"/>
                <w:sz w:val="24"/>
                <w:szCs w:val="24"/>
                <w:lang w:val="en-GB"/>
              </w:rPr>
            </w:pPr>
            <w:r w:rsidRPr="00A8261B">
              <w:rPr>
                <w:rFonts w:ascii="Trebuchet MS" w:hAnsi="Trebuchet MS" w:cs="Arial"/>
                <w:sz w:val="24"/>
                <w:szCs w:val="24"/>
                <w:lang w:val="cy-GB"/>
              </w:rPr>
              <w:t>Caffael</w:t>
            </w:r>
          </w:p>
        </w:tc>
      </w:tr>
    </w:tbl>
    <w:p w:rsidR="001A795D" w:rsidRPr="00A8261B" w:rsidRDefault="001A795D">
      <w:pPr>
        <w:ind w:left="118" w:right="83"/>
        <w:jc w:val="both"/>
        <w:rPr>
          <w:rFonts w:ascii="Trebuchet MS" w:hAnsi="Trebuchet MS" w:cs="Arial"/>
          <w:sz w:val="24"/>
          <w:szCs w:val="24"/>
        </w:rPr>
      </w:pPr>
    </w:p>
    <w:p w:rsidR="00A8261B" w:rsidRDefault="00A8261B" w:rsidP="000C7909">
      <w:pPr>
        <w:spacing w:before="34"/>
        <w:ind w:left="118" w:right="258"/>
        <w:rPr>
          <w:rFonts w:ascii="Trebuchet MS" w:hAnsi="Trebuchet MS" w:cs="Arial"/>
          <w:sz w:val="24"/>
          <w:szCs w:val="24"/>
        </w:rPr>
      </w:pPr>
    </w:p>
    <w:p w:rsidR="00DD49F5" w:rsidRPr="00A8261B" w:rsidRDefault="00230715" w:rsidP="00A76429">
      <w:pPr>
        <w:spacing w:before="34"/>
        <w:ind w:right="258"/>
        <w:jc w:val="both"/>
        <w:rPr>
          <w:rFonts w:ascii="Trebuchet MS" w:hAnsi="Trebuchet MS" w:cs="Arial"/>
          <w:sz w:val="24"/>
          <w:szCs w:val="24"/>
        </w:rPr>
      </w:pPr>
      <w:r w:rsidRPr="00A8261B">
        <w:rPr>
          <w:rFonts w:ascii="Trebuchet MS" w:hAnsi="Trebuchet MS" w:cs="Arial"/>
          <w:sz w:val="24"/>
          <w:szCs w:val="24"/>
          <w:lang w:val="cy-GB"/>
        </w:rPr>
        <w:lastRenderedPageBreak/>
        <w:t>Bydd contractau sy'n dod o dan drothwyon caffael cyhoeddus yr Undeb Ewropeaidd (Rheoliadau Contractau Cyhoeddus 2015) yn cael eu hysbysebu yn Siwrnal Swyddogol yr Undeb Ewropeaidd a'r Cyrchwr Contractau. Er mwyn cydymffurfio â deddfwriaeth caffael cyhoeddus yr Undeb Ewropeaidd bydd hysbysebion yn disgrifio'r broses ymgeisio a'r wybodaeth sy'n ofynnol ar gyfer pob darpariaeth dendro.</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2" w:line="18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230715" w:rsidP="009D7043">
      <w:pPr>
        <w:spacing w:before="18"/>
        <w:rPr>
          <w:rFonts w:ascii="Trebuchet MS" w:hAnsi="Trebuchet MS" w:cs="Arial"/>
          <w:sz w:val="32"/>
          <w:szCs w:val="32"/>
        </w:rPr>
      </w:pPr>
      <w:r w:rsidRPr="00A8261B">
        <w:rPr>
          <w:rFonts w:ascii="Trebuchet MS" w:hAnsi="Trebuchet MS" w:cs="Arial"/>
          <w:b/>
          <w:bCs/>
          <w:sz w:val="32"/>
          <w:szCs w:val="32"/>
          <w:lang w:val="cy-GB"/>
        </w:rPr>
        <w:t>Cyfarwyddebau/Trothwyon yr Undeb Ewropeaidd</w:t>
      </w:r>
    </w:p>
    <w:p w:rsidR="00DD49F5" w:rsidRPr="00A8261B" w:rsidRDefault="00DD49F5">
      <w:pPr>
        <w:spacing w:before="9" w:line="12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E44231" w:rsidP="00A76429">
      <w:pPr>
        <w:spacing w:before="14" w:line="280" w:lineRule="exact"/>
        <w:ind w:firstLine="138"/>
        <w:rPr>
          <w:rFonts w:ascii="Trebuchet MS" w:hAnsi="Trebuchet MS" w:cs="Arial"/>
          <w:b/>
          <w:sz w:val="24"/>
          <w:szCs w:val="24"/>
        </w:rPr>
      </w:pPr>
      <w:r w:rsidRPr="00A8261B">
        <w:rPr>
          <w:rFonts w:ascii="Trebuchet MS" w:hAnsi="Trebuchet MS" w:cs="Arial"/>
          <w:b/>
          <w:bCs/>
          <w:sz w:val="24"/>
          <w:szCs w:val="24"/>
          <w:lang w:val="cy-GB"/>
        </w:rPr>
        <w:t>Rheoliadau Contractau Cyhoeddus 2015</w:t>
      </w:r>
    </w:p>
    <w:p w:rsidR="00E44231" w:rsidRPr="00A8261B" w:rsidRDefault="00E44231" w:rsidP="00A76429">
      <w:pPr>
        <w:spacing w:before="14" w:line="280" w:lineRule="exact"/>
        <w:rPr>
          <w:rFonts w:ascii="Trebuchet MS" w:hAnsi="Trebuchet MS"/>
          <w:sz w:val="24"/>
          <w:szCs w:val="24"/>
        </w:rPr>
      </w:pPr>
    </w:p>
    <w:p w:rsidR="00DD49F5" w:rsidRPr="00A8261B" w:rsidRDefault="00230715" w:rsidP="00A76429">
      <w:pPr>
        <w:ind w:left="138" w:right="161"/>
        <w:jc w:val="both"/>
        <w:rPr>
          <w:rFonts w:ascii="Trebuchet MS" w:hAnsi="Trebuchet MS" w:cs="Arial"/>
          <w:sz w:val="24"/>
          <w:szCs w:val="24"/>
        </w:rPr>
      </w:pPr>
      <w:r w:rsidRPr="00A8261B">
        <w:rPr>
          <w:rFonts w:ascii="Trebuchet MS" w:hAnsi="Trebuchet MS" w:cs="Arial"/>
          <w:sz w:val="24"/>
          <w:szCs w:val="24"/>
          <w:lang w:val="cy-GB"/>
        </w:rPr>
        <w:t xml:space="preserve">Yn effeithiol o 26 Chwefror 2015, mae Rheoliadau Contractau Cyhoeddus 2015 yn disgrifio'r fframwaith cyfreithiol ar gyfer caffael cyhoeddus. Maent yn berthnasol pan fydd awdurdodau neu gyrff hyd braich cyhoeddus yn ceisio caffael nwyddau, gwasanaethau, peirianneg sifil neu waith adeiladu. Maent yn amlinellu gweithdrefnau y mae'n rhaid eu dilyn cyn dyfarnu contract pan aiff ei werth yn uwch na throthwyon penodol, oni bai ei fod yn cymhwyso ar gyfer eithriad penodol. </w:t>
      </w:r>
    </w:p>
    <w:p w:rsidR="00DD49F5" w:rsidRPr="00A8261B" w:rsidRDefault="00DD49F5" w:rsidP="00A76429">
      <w:pPr>
        <w:spacing w:before="8" w:line="100" w:lineRule="exact"/>
        <w:rPr>
          <w:rFonts w:ascii="Trebuchet MS" w:hAnsi="Trebuchet MS"/>
          <w:sz w:val="24"/>
          <w:szCs w:val="24"/>
        </w:rPr>
      </w:pPr>
    </w:p>
    <w:p w:rsidR="00DD49F5" w:rsidRPr="00A8261B" w:rsidRDefault="00230715" w:rsidP="00A76429">
      <w:pPr>
        <w:ind w:left="138" w:right="163"/>
        <w:jc w:val="both"/>
        <w:rPr>
          <w:rFonts w:ascii="Trebuchet MS" w:hAnsi="Trebuchet MS" w:cs="Arial"/>
          <w:sz w:val="24"/>
          <w:szCs w:val="24"/>
        </w:rPr>
      </w:pPr>
      <w:r w:rsidRPr="00A8261B">
        <w:rPr>
          <w:rFonts w:ascii="Trebuchet MS" w:hAnsi="Trebuchet MS" w:cs="Arial"/>
          <w:sz w:val="24"/>
          <w:szCs w:val="24"/>
          <w:lang w:val="cy-GB"/>
        </w:rPr>
        <w:t xml:space="preserve">Diben Rheoliadau Caffael yr Undeb Ewropeaidd yw agor y farchnad caffael cyhoeddus i fyny i sicrhau symudiad rhydd nwyddau a gwasanaethau o fewn yr Undeb Ewropeaidd. Yn y mwyafrif o achosion maent yn mynnu cystadleuaeth ac yn ceisio atgyfnerthu ffocws gwerth am arian polisi caffael y llywodraeth. Mae hyn yn mynnu bod yn rhaid i'r holl gaffael cyhoeddus fod yn seiliedig ar werth am arian y dylid ei gyflawni trwy gystadleuaeth, oni bai bod rhesymau cymhellol pam na ddylid. </w:t>
      </w:r>
    </w:p>
    <w:p w:rsidR="00DD49F5" w:rsidRPr="00A8261B" w:rsidRDefault="00DD49F5" w:rsidP="00A76429">
      <w:pPr>
        <w:spacing w:before="1" w:line="120" w:lineRule="exact"/>
        <w:rPr>
          <w:rFonts w:ascii="Trebuchet MS" w:hAnsi="Trebuchet MS"/>
          <w:sz w:val="24"/>
          <w:szCs w:val="24"/>
        </w:rPr>
      </w:pPr>
    </w:p>
    <w:p w:rsidR="00DD49F5" w:rsidRPr="00A8261B" w:rsidRDefault="00230715" w:rsidP="00A76429">
      <w:pPr>
        <w:ind w:left="138" w:right="163"/>
        <w:jc w:val="both"/>
        <w:rPr>
          <w:rFonts w:ascii="Trebuchet MS" w:hAnsi="Trebuchet MS" w:cs="Arial"/>
          <w:sz w:val="24"/>
          <w:szCs w:val="24"/>
        </w:rPr>
      </w:pPr>
      <w:r w:rsidRPr="00A8261B">
        <w:rPr>
          <w:rFonts w:ascii="Trebuchet MS" w:hAnsi="Trebuchet MS" w:cs="Arial"/>
          <w:sz w:val="24"/>
          <w:szCs w:val="24"/>
          <w:lang w:val="cy-GB"/>
        </w:rPr>
        <w:t xml:space="preserve">Mae'r ffigurau isod yn sefydlog am gyfnod o ddwy flynedd galendr ac yn cael eu diwygio ar 1 Ionawr ym mhob blwyddyn eilrif. Y trothwyon mwyaf cyffredin sy'n berthnasol i'r Gronfa wedi'u rhestru isod. </w:t>
      </w:r>
    </w:p>
    <w:p w:rsidR="00DD49F5" w:rsidRPr="00A8261B" w:rsidRDefault="00DD49F5">
      <w:pPr>
        <w:spacing w:before="9" w:line="14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Default="00230715" w:rsidP="00F76ED1">
      <w:pPr>
        <w:ind w:left="138" w:right="514"/>
        <w:jc w:val="both"/>
        <w:rPr>
          <w:rFonts w:ascii="Trebuchet MS" w:hAnsi="Trebuchet MS" w:cs="Arial"/>
          <w:b/>
          <w:spacing w:val="1"/>
          <w:position w:val="-1"/>
          <w:sz w:val="24"/>
          <w:szCs w:val="24"/>
        </w:rPr>
      </w:pPr>
      <w:r w:rsidRPr="00A8261B">
        <w:rPr>
          <w:rFonts w:ascii="Trebuchet MS" w:hAnsi="Trebuchet MS" w:cs="Arial"/>
          <w:b/>
          <w:bCs/>
          <w:spacing w:val="1"/>
          <w:sz w:val="24"/>
          <w:szCs w:val="24"/>
          <w:lang w:val="cy-GB"/>
        </w:rPr>
        <w:t>Crynodeb o Lefelau Trothwy rhwng 1 Ion 2018 a 31 Rhag 2020.</w:t>
      </w:r>
    </w:p>
    <w:p w:rsidR="00E57DDD" w:rsidRPr="00A8261B" w:rsidRDefault="00E57DDD" w:rsidP="00F76ED1">
      <w:pPr>
        <w:ind w:left="138" w:right="514"/>
        <w:jc w:val="both"/>
        <w:rPr>
          <w:rFonts w:ascii="Trebuchet MS" w:hAnsi="Trebuchet MS" w:cs="Arial"/>
          <w:sz w:val="24"/>
          <w:szCs w:val="24"/>
        </w:rPr>
      </w:pPr>
    </w:p>
    <w:tbl>
      <w:tblPr>
        <w:tblW w:w="6962" w:type="dxa"/>
        <w:jc w:val="center"/>
        <w:tblLayout w:type="fixed"/>
        <w:tblCellMar>
          <w:left w:w="0" w:type="dxa"/>
          <w:right w:w="0" w:type="dxa"/>
        </w:tblCellMar>
        <w:tblLook w:val="0000" w:firstRow="0" w:lastRow="0" w:firstColumn="0" w:lastColumn="0" w:noHBand="0" w:noVBand="0"/>
      </w:tblPr>
      <w:tblGrid>
        <w:gridCol w:w="4805"/>
        <w:gridCol w:w="2157"/>
      </w:tblGrid>
      <w:tr w:rsidR="00E57DDD" w:rsidRPr="00A8261B">
        <w:trPr>
          <w:trHeight w:hRule="exact" w:val="755"/>
          <w:jc w:val="center"/>
        </w:trPr>
        <w:tc>
          <w:tcPr>
            <w:tcW w:w="4805" w:type="dxa"/>
            <w:tcBorders>
              <w:top w:val="single" w:sz="12" w:space="0" w:color="000000"/>
              <w:left w:val="single" w:sz="12" w:space="0" w:color="000000"/>
              <w:bottom w:val="single" w:sz="12" w:space="0" w:color="000000"/>
              <w:right w:val="single" w:sz="12" w:space="0" w:color="000000"/>
            </w:tcBorders>
          </w:tcPr>
          <w:p w:rsidR="00E57DDD" w:rsidRPr="00A8261B" w:rsidRDefault="00E57DDD">
            <w:pPr>
              <w:ind w:left="642"/>
              <w:rPr>
                <w:rFonts w:ascii="Trebuchet MS" w:hAnsi="Trebuchet MS" w:cs="Arial"/>
                <w:sz w:val="24"/>
                <w:szCs w:val="24"/>
              </w:rPr>
            </w:pPr>
            <w:r>
              <w:rPr>
                <w:rFonts w:ascii="Trebuchet MS" w:hAnsi="Trebuchet MS" w:cs="Arial"/>
                <w:sz w:val="24"/>
                <w:szCs w:val="24"/>
                <w:lang w:val="cy-GB"/>
              </w:rPr>
              <w:t>Nwyddau a Gwasanaethau  (Is-Awdurdod Contractio Canolog)</w:t>
            </w:r>
          </w:p>
        </w:tc>
        <w:tc>
          <w:tcPr>
            <w:tcW w:w="2157" w:type="dxa"/>
            <w:tcBorders>
              <w:top w:val="single" w:sz="12" w:space="0" w:color="000000"/>
              <w:left w:val="single" w:sz="12" w:space="0" w:color="000000"/>
              <w:bottom w:val="single" w:sz="12" w:space="0" w:color="000000"/>
              <w:right w:val="single" w:sz="12" w:space="0" w:color="000000"/>
            </w:tcBorders>
          </w:tcPr>
          <w:p w:rsidR="00E57DDD" w:rsidRDefault="00E57DDD" w:rsidP="00A76429">
            <w:pPr>
              <w:rPr>
                <w:rFonts w:ascii="Trebuchet MS" w:hAnsi="Trebuchet MS"/>
                <w:sz w:val="24"/>
                <w:szCs w:val="24"/>
              </w:rPr>
            </w:pPr>
          </w:p>
          <w:p w:rsidR="00E57DDD" w:rsidRPr="00A8261B" w:rsidRDefault="00E57DDD" w:rsidP="00A76429">
            <w:pPr>
              <w:rPr>
                <w:rFonts w:ascii="Trebuchet MS" w:hAnsi="Trebuchet MS"/>
                <w:sz w:val="24"/>
                <w:szCs w:val="24"/>
              </w:rPr>
            </w:pPr>
            <w:r>
              <w:rPr>
                <w:rFonts w:ascii="Trebuchet MS" w:hAnsi="Trebuchet MS"/>
                <w:sz w:val="24"/>
                <w:szCs w:val="24"/>
                <w:lang w:val="cy-GB"/>
              </w:rPr>
              <w:t>£181,302</w:t>
            </w:r>
          </w:p>
        </w:tc>
      </w:tr>
      <w:tr w:rsidR="00E57DDD" w:rsidRPr="00A8261B">
        <w:trPr>
          <w:trHeight w:hRule="exact" w:val="533"/>
          <w:jc w:val="center"/>
        </w:trPr>
        <w:tc>
          <w:tcPr>
            <w:tcW w:w="4805" w:type="dxa"/>
            <w:tcBorders>
              <w:top w:val="single" w:sz="12" w:space="0" w:color="000000"/>
              <w:left w:val="single" w:sz="12" w:space="0" w:color="000000"/>
              <w:bottom w:val="single" w:sz="12" w:space="0" w:color="000000"/>
              <w:right w:val="single" w:sz="12" w:space="0" w:color="000000"/>
            </w:tcBorders>
          </w:tcPr>
          <w:p w:rsidR="00E57DDD" w:rsidRPr="00A8261B" w:rsidRDefault="00E57DDD">
            <w:pPr>
              <w:spacing w:line="425" w:lineRule="auto"/>
              <w:ind w:left="590" w:right="564" w:firstLine="53"/>
              <w:rPr>
                <w:rFonts w:ascii="Trebuchet MS" w:hAnsi="Trebuchet MS" w:cs="Arial"/>
                <w:sz w:val="24"/>
                <w:szCs w:val="24"/>
              </w:rPr>
            </w:pPr>
            <w:r>
              <w:rPr>
                <w:rFonts w:ascii="Trebuchet MS" w:hAnsi="Trebuchet MS" w:cs="Arial"/>
                <w:sz w:val="24"/>
                <w:szCs w:val="24"/>
                <w:lang w:val="cy-GB"/>
              </w:rPr>
              <w:t>Contractau Gwaith</w:t>
            </w:r>
          </w:p>
        </w:tc>
        <w:tc>
          <w:tcPr>
            <w:tcW w:w="2157" w:type="dxa"/>
            <w:tcBorders>
              <w:top w:val="single" w:sz="12" w:space="0" w:color="000000"/>
              <w:left w:val="single" w:sz="12" w:space="0" w:color="000000"/>
              <w:bottom w:val="single" w:sz="12" w:space="0" w:color="000000"/>
              <w:right w:val="single" w:sz="12" w:space="0" w:color="000000"/>
            </w:tcBorders>
          </w:tcPr>
          <w:p w:rsidR="00E57DDD" w:rsidRPr="00A8261B" w:rsidRDefault="00E57DDD" w:rsidP="00A76429">
            <w:pPr>
              <w:spacing w:line="425" w:lineRule="auto"/>
              <w:ind w:right="425"/>
              <w:rPr>
                <w:rFonts w:ascii="Trebuchet MS" w:hAnsi="Trebuchet MS" w:cs="Arial"/>
                <w:sz w:val="24"/>
                <w:szCs w:val="24"/>
              </w:rPr>
            </w:pPr>
            <w:r>
              <w:rPr>
                <w:rFonts w:ascii="Trebuchet MS" w:hAnsi="Trebuchet MS" w:cs="Arial"/>
                <w:sz w:val="24"/>
                <w:szCs w:val="24"/>
                <w:lang w:val="cy-GB"/>
              </w:rPr>
              <w:t>£4,551,413</w:t>
            </w:r>
          </w:p>
        </w:tc>
      </w:tr>
    </w:tbl>
    <w:p w:rsidR="00DD49F5" w:rsidRPr="00A8261B" w:rsidRDefault="00DD49F5">
      <w:pPr>
        <w:spacing w:before="1" w:line="12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0C7909" w:rsidRPr="00A8261B" w:rsidRDefault="000C7909">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8" w:line="140" w:lineRule="exact"/>
        <w:rPr>
          <w:rFonts w:ascii="Trebuchet MS" w:hAnsi="Trebuchet MS"/>
          <w:sz w:val="24"/>
          <w:szCs w:val="24"/>
        </w:rPr>
      </w:pPr>
    </w:p>
    <w:p w:rsidR="009D7043" w:rsidRDefault="009D7043" w:rsidP="009D7043">
      <w:pPr>
        <w:ind w:right="3457"/>
        <w:rPr>
          <w:rFonts w:ascii="Trebuchet MS" w:hAnsi="Trebuchet MS" w:cs="Arial"/>
          <w:b/>
          <w:spacing w:val="-1"/>
          <w:w w:val="99"/>
          <w:sz w:val="32"/>
          <w:szCs w:val="32"/>
        </w:rPr>
      </w:pPr>
    </w:p>
    <w:p w:rsidR="00A76429" w:rsidRDefault="00A76429" w:rsidP="009D7043">
      <w:pPr>
        <w:ind w:right="3457"/>
        <w:rPr>
          <w:rFonts w:ascii="Trebuchet MS" w:hAnsi="Trebuchet MS" w:cs="Arial"/>
          <w:b/>
          <w:spacing w:val="-1"/>
          <w:w w:val="99"/>
          <w:sz w:val="32"/>
          <w:szCs w:val="32"/>
        </w:rPr>
      </w:pPr>
    </w:p>
    <w:p w:rsidR="00A76429" w:rsidRDefault="00A76429" w:rsidP="009D7043">
      <w:pPr>
        <w:ind w:right="3457"/>
        <w:rPr>
          <w:rFonts w:ascii="Trebuchet MS" w:hAnsi="Trebuchet MS" w:cs="Arial"/>
          <w:b/>
          <w:spacing w:val="-1"/>
          <w:w w:val="99"/>
          <w:sz w:val="32"/>
          <w:szCs w:val="32"/>
        </w:rPr>
      </w:pPr>
    </w:p>
    <w:p w:rsidR="009D7043" w:rsidRDefault="009D7043" w:rsidP="009D7043">
      <w:pPr>
        <w:ind w:right="3457"/>
        <w:rPr>
          <w:rFonts w:ascii="Trebuchet MS" w:hAnsi="Trebuchet MS" w:cs="Arial"/>
          <w:b/>
          <w:spacing w:val="-1"/>
          <w:w w:val="99"/>
          <w:sz w:val="32"/>
          <w:szCs w:val="32"/>
        </w:rPr>
      </w:pPr>
    </w:p>
    <w:p w:rsidR="009D7043" w:rsidRDefault="009D7043" w:rsidP="009D7043">
      <w:pPr>
        <w:ind w:right="3457"/>
        <w:rPr>
          <w:rFonts w:ascii="Trebuchet MS" w:hAnsi="Trebuchet MS" w:cs="Arial"/>
          <w:b/>
          <w:spacing w:val="-1"/>
          <w:w w:val="99"/>
          <w:sz w:val="32"/>
          <w:szCs w:val="32"/>
        </w:rPr>
      </w:pPr>
    </w:p>
    <w:p w:rsidR="002054EB" w:rsidRPr="00F76ED1" w:rsidRDefault="00230715" w:rsidP="009D7043">
      <w:pPr>
        <w:ind w:right="3457"/>
        <w:rPr>
          <w:rFonts w:ascii="Trebuchet MS" w:hAnsi="Trebuchet MS" w:cs="Arial"/>
          <w:b/>
          <w:spacing w:val="6"/>
          <w:sz w:val="32"/>
          <w:szCs w:val="32"/>
        </w:rPr>
      </w:pPr>
      <w:r w:rsidRPr="00F76ED1">
        <w:rPr>
          <w:rFonts w:ascii="Trebuchet MS" w:hAnsi="Trebuchet MS" w:cs="Arial"/>
          <w:b/>
          <w:bCs/>
          <w:spacing w:val="-1"/>
          <w:w w:val="99"/>
          <w:sz w:val="32"/>
          <w:szCs w:val="32"/>
          <w:lang w:val="cy-GB"/>
        </w:rPr>
        <w:lastRenderedPageBreak/>
        <w:t>Cyfleoedd Tendro</w:t>
      </w:r>
    </w:p>
    <w:p w:rsidR="002054EB" w:rsidRPr="00A8261B" w:rsidRDefault="002054EB">
      <w:pPr>
        <w:ind w:left="118" w:right="83"/>
        <w:jc w:val="both"/>
        <w:rPr>
          <w:rFonts w:ascii="Trebuchet MS" w:hAnsi="Trebuchet MS" w:cs="Arial"/>
          <w:spacing w:val="6"/>
          <w:sz w:val="24"/>
          <w:szCs w:val="24"/>
        </w:rPr>
      </w:pPr>
    </w:p>
    <w:p w:rsidR="002054EB" w:rsidRPr="00A8261B" w:rsidRDefault="00DE7933" w:rsidP="00A76429">
      <w:pPr>
        <w:ind w:right="83"/>
        <w:jc w:val="both"/>
        <w:rPr>
          <w:rFonts w:ascii="Trebuchet MS" w:hAnsi="Trebuchet MS" w:cs="Arial"/>
          <w:spacing w:val="6"/>
          <w:sz w:val="24"/>
          <w:szCs w:val="24"/>
        </w:rPr>
      </w:pPr>
      <w:r w:rsidRPr="00A8261B">
        <w:rPr>
          <w:rFonts w:ascii="Trebuchet MS" w:hAnsi="Trebuchet MS" w:cs="Arial"/>
          <w:spacing w:val="6"/>
          <w:sz w:val="24"/>
          <w:szCs w:val="24"/>
          <w:lang w:val="cy-GB"/>
        </w:rPr>
        <w:t xml:space="preserve">Mae cyfleoedd yn cael eu hysbysebu ac ar gael trwy borth tendro electronig y Gronfa. Gallwch ymweld â'r ddolen a ganlyn am fwy o wybodaeth o'n Parth Cyflenwyr: </w:t>
      </w:r>
      <w:hyperlink r:id="rId13" w:history="1">
        <w:r w:rsidR="002724E7" w:rsidRPr="00A17EDE">
          <w:rPr>
            <w:rStyle w:val="Hyperlink"/>
            <w:rFonts w:ascii="Trebuchet MS" w:hAnsi="Trebuchet MS" w:cs="Arial"/>
            <w:spacing w:val="6"/>
            <w:sz w:val="24"/>
            <w:szCs w:val="24"/>
            <w:lang w:val="cy-GB"/>
          </w:rPr>
          <w:t>www.biglotteryfund.org.uk/welsh/about-big/tender-opportunities</w:t>
        </w:r>
      </w:hyperlink>
      <w:r w:rsidRPr="00A8261B">
        <w:rPr>
          <w:rFonts w:ascii="Trebuchet MS" w:hAnsi="Trebuchet MS" w:cs="Arial"/>
          <w:spacing w:val="6"/>
          <w:sz w:val="24"/>
          <w:szCs w:val="24"/>
          <w:lang w:val="cy-GB"/>
        </w:rPr>
        <w:t xml:space="preserve">  </w:t>
      </w:r>
    </w:p>
    <w:p w:rsidR="00DE7933" w:rsidRPr="00A8261B" w:rsidRDefault="00DE7933" w:rsidP="00A76429">
      <w:pPr>
        <w:ind w:right="83"/>
        <w:jc w:val="both"/>
        <w:rPr>
          <w:rFonts w:ascii="Trebuchet MS" w:hAnsi="Trebuchet MS" w:cs="Arial"/>
          <w:spacing w:val="6"/>
          <w:sz w:val="24"/>
          <w:szCs w:val="24"/>
        </w:rPr>
      </w:pPr>
    </w:p>
    <w:p w:rsidR="00DD49F5" w:rsidRPr="00A8261B" w:rsidRDefault="005D68B8" w:rsidP="00A76429">
      <w:pPr>
        <w:ind w:right="83"/>
        <w:jc w:val="both"/>
        <w:rPr>
          <w:rFonts w:ascii="Trebuchet MS" w:hAnsi="Trebuchet MS" w:cs="Arial"/>
          <w:sz w:val="24"/>
          <w:szCs w:val="24"/>
        </w:rPr>
      </w:pPr>
      <w:r w:rsidRPr="00A8261B">
        <w:rPr>
          <w:rFonts w:ascii="Trebuchet MS" w:hAnsi="Trebuchet MS" w:cs="Arial"/>
          <w:sz w:val="24"/>
          <w:szCs w:val="24"/>
          <w:lang w:val="cy-GB"/>
        </w:rPr>
        <w:t xml:space="preserve">Mae'r Gronfa wedi gweithredu dull electronig effeithlon sy'n llesol i'r amgylchedd o hwyluso'r broses dendro. Gofynnir i gyflenwyr gofrestru manylion eu cwmni ar ein system tendro electronig yn y lle cyntaf. Bydd hyn yn darparu mynediad i gyfleoedd tendro a dogfennau perthnasol sy'n gysylltiedig â thendrau cyhoeddedig. </w:t>
      </w:r>
    </w:p>
    <w:p w:rsidR="00DD49F5" w:rsidRPr="00A8261B" w:rsidRDefault="00DD49F5" w:rsidP="00A76429">
      <w:pPr>
        <w:spacing w:line="120" w:lineRule="exact"/>
        <w:jc w:val="both"/>
        <w:rPr>
          <w:rFonts w:ascii="Trebuchet MS" w:hAnsi="Trebuchet MS"/>
          <w:sz w:val="24"/>
          <w:szCs w:val="24"/>
        </w:rPr>
      </w:pPr>
    </w:p>
    <w:p w:rsidR="00DD49F5" w:rsidRPr="00A8261B" w:rsidRDefault="00230715" w:rsidP="00A76429">
      <w:pPr>
        <w:spacing w:before="34"/>
        <w:ind w:right="311"/>
        <w:jc w:val="both"/>
        <w:rPr>
          <w:rFonts w:ascii="Trebuchet MS" w:hAnsi="Trebuchet MS" w:cs="Arial"/>
          <w:sz w:val="24"/>
          <w:szCs w:val="24"/>
        </w:rPr>
      </w:pPr>
      <w:r w:rsidRPr="00A8261B">
        <w:rPr>
          <w:rFonts w:ascii="Trebuchet MS" w:hAnsi="Trebuchet MS" w:cs="Arial"/>
          <w:sz w:val="24"/>
          <w:szCs w:val="24"/>
          <w:lang w:val="cy-GB"/>
        </w:rPr>
        <w:t xml:space="preserve">NODER: Mae'n rhaid i gwmnïau gofrestru cyn y medrant gyflwyno mynegiadau o ddiddordeb a chyrchu dogfennau. Ni fydd y Gronfa'n ymateb i geisiadau am ddogfennau trwy unrhyw ddull arall. </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5" w:line="200" w:lineRule="exact"/>
        <w:rPr>
          <w:rFonts w:ascii="Trebuchet MS" w:hAnsi="Trebuchet MS"/>
          <w:sz w:val="24"/>
          <w:szCs w:val="24"/>
        </w:rPr>
      </w:pPr>
    </w:p>
    <w:p w:rsidR="00DD49F5" w:rsidRPr="009D7043" w:rsidRDefault="00230715" w:rsidP="00F76ED1">
      <w:pPr>
        <w:ind w:right="2515" w:firstLine="118"/>
        <w:rPr>
          <w:rFonts w:ascii="Trebuchet MS" w:hAnsi="Trebuchet MS" w:cs="Arial"/>
          <w:i/>
          <w:sz w:val="24"/>
          <w:szCs w:val="24"/>
        </w:rPr>
      </w:pPr>
      <w:r w:rsidRPr="009D7043">
        <w:rPr>
          <w:rFonts w:ascii="Trebuchet MS" w:hAnsi="Trebuchet MS" w:cs="Arial"/>
          <w:b/>
          <w:bCs/>
          <w:i/>
          <w:iCs/>
          <w:spacing w:val="1"/>
          <w:sz w:val="24"/>
          <w:szCs w:val="24"/>
          <w:lang w:val="cy-GB"/>
        </w:rPr>
        <w:t>Mynegi Diddordeb</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A8261B" w:rsidRDefault="00DD49F5">
      <w:pPr>
        <w:spacing w:before="9" w:line="200" w:lineRule="exact"/>
        <w:rPr>
          <w:rFonts w:ascii="Trebuchet MS" w:hAnsi="Trebuchet MS"/>
          <w:sz w:val="24"/>
          <w:szCs w:val="24"/>
        </w:rPr>
      </w:pPr>
    </w:p>
    <w:p w:rsidR="00DD49F5" w:rsidRPr="00A8261B" w:rsidRDefault="00230715">
      <w:pPr>
        <w:ind w:left="838" w:right="80" w:hanging="360"/>
        <w:jc w:val="both"/>
        <w:rPr>
          <w:rFonts w:ascii="Trebuchet MS" w:hAnsi="Trebuchet MS" w:cs="Arial"/>
          <w:sz w:val="24"/>
          <w:szCs w:val="24"/>
        </w:rPr>
      </w:pPr>
      <w:r w:rsidRPr="00A8261B">
        <w:rPr>
          <w:rFonts w:ascii="Trebuchet MS" w:hAnsi="Trebuchet MS" w:cs="Arial"/>
          <w:sz w:val="24"/>
          <w:szCs w:val="24"/>
          <w:lang w:val="cy-GB"/>
        </w:rPr>
        <w:t xml:space="preserve">1. Cofrestrwch fanylion eich cwmni ar y porth tendro electronig yn </w:t>
      </w:r>
      <w:hyperlink r:id="rId14">
        <w:r w:rsidR="00EE7F3A" w:rsidRPr="00A8261B">
          <w:rPr>
            <w:rFonts w:ascii="Trebuchet MS" w:hAnsi="Trebuchet MS" w:cs="Arial"/>
            <w:color w:val="0000FF"/>
            <w:sz w:val="24"/>
            <w:szCs w:val="24"/>
            <w:u w:val="single" w:color="0000FF"/>
            <w:lang w:val="cy-GB"/>
          </w:rPr>
          <w:t>https://www.delta-esourcing.com/</w:t>
        </w:r>
        <w:r w:rsidRPr="00A8261B">
          <w:rPr>
            <w:rFonts w:ascii="Trebuchet MS" w:hAnsi="Trebuchet MS" w:cs="Arial"/>
            <w:color w:val="0000FF"/>
            <w:spacing w:val="12"/>
            <w:sz w:val="24"/>
            <w:szCs w:val="24"/>
            <w:lang w:val="cy-GB"/>
          </w:rPr>
          <w:t xml:space="preserve"> </w:t>
        </w:r>
        <w:r w:rsidRPr="00A8261B">
          <w:rPr>
            <w:rFonts w:ascii="Trebuchet MS" w:hAnsi="Trebuchet MS" w:cs="Arial"/>
            <w:sz w:val="24"/>
            <w:szCs w:val="24"/>
            <w:lang w:val="cy-GB"/>
          </w:rPr>
          <w:t>(</w:t>
        </w:r>
      </w:hyperlink>
      <w:r w:rsidRPr="00A8261B">
        <w:rPr>
          <w:rFonts w:ascii="Trebuchet MS" w:hAnsi="Trebuchet MS" w:cs="Arial"/>
          <w:sz w:val="24"/>
          <w:szCs w:val="24"/>
          <w:lang w:val="cy-GB"/>
        </w:rPr>
        <w:t>dim ond unwaith y mae angen gwneud hyn) a chliciwch y botwm cofrestru.</w:t>
      </w:r>
    </w:p>
    <w:p w:rsidR="00DD49F5" w:rsidRPr="00A8261B" w:rsidRDefault="00DD49F5">
      <w:pPr>
        <w:spacing w:before="10" w:line="220" w:lineRule="exact"/>
        <w:rPr>
          <w:rFonts w:ascii="Trebuchet MS" w:hAnsi="Trebuchet MS"/>
          <w:sz w:val="24"/>
          <w:szCs w:val="24"/>
        </w:rPr>
      </w:pPr>
    </w:p>
    <w:p w:rsidR="00DD49F5" w:rsidRPr="00A8261B" w:rsidRDefault="00230715">
      <w:pPr>
        <w:ind w:left="838" w:right="81" w:hanging="360"/>
        <w:jc w:val="both"/>
        <w:rPr>
          <w:rFonts w:ascii="Trebuchet MS" w:hAnsi="Trebuchet MS" w:cs="Arial"/>
          <w:sz w:val="24"/>
          <w:szCs w:val="24"/>
        </w:rPr>
      </w:pPr>
      <w:r w:rsidRPr="00A8261B">
        <w:rPr>
          <w:rFonts w:ascii="Trebuchet MS" w:hAnsi="Trebuchet MS" w:cs="Arial"/>
          <w:sz w:val="24"/>
          <w:szCs w:val="24"/>
          <w:lang w:val="cy-GB"/>
        </w:rPr>
        <w:t xml:space="preserve">2.   Dilynwch y cyfarwyddiadau a ddarperir i gwblhau eich cofrestriad. </w:t>
      </w:r>
    </w:p>
    <w:p w:rsidR="00DD49F5" w:rsidRPr="00A8261B" w:rsidRDefault="00DD49F5">
      <w:pPr>
        <w:spacing w:before="11" w:line="220" w:lineRule="exact"/>
        <w:rPr>
          <w:rFonts w:ascii="Trebuchet MS" w:hAnsi="Trebuchet MS"/>
          <w:sz w:val="24"/>
          <w:szCs w:val="24"/>
        </w:rPr>
      </w:pPr>
    </w:p>
    <w:p w:rsidR="00DD49F5" w:rsidRPr="00A8261B" w:rsidRDefault="00DD49F5">
      <w:pPr>
        <w:spacing w:before="4" w:line="200" w:lineRule="exact"/>
        <w:rPr>
          <w:rFonts w:ascii="Trebuchet MS" w:hAnsi="Trebuchet MS"/>
          <w:sz w:val="24"/>
          <w:szCs w:val="24"/>
        </w:rPr>
      </w:pPr>
    </w:p>
    <w:p w:rsidR="00E57DDD" w:rsidRPr="00A02F66" w:rsidRDefault="00E57DDD" w:rsidP="00E57DDD">
      <w:pPr>
        <w:ind w:right="2242" w:firstLine="117"/>
        <w:rPr>
          <w:rFonts w:ascii="Trebuchet MS" w:hAnsi="Trebuchet MS" w:cs="Arial"/>
          <w:i/>
          <w:sz w:val="24"/>
          <w:szCs w:val="24"/>
        </w:rPr>
      </w:pPr>
      <w:r w:rsidRPr="00A02F66">
        <w:rPr>
          <w:rFonts w:ascii="Trebuchet MS" w:hAnsi="Trebuchet MS" w:cs="Arial"/>
          <w:b/>
          <w:bCs/>
          <w:i/>
          <w:iCs/>
          <w:spacing w:val="-5"/>
          <w:sz w:val="24"/>
          <w:szCs w:val="24"/>
          <w:lang w:val="cy-GB"/>
        </w:rPr>
        <w:t>Gofynion Hysbysebu</w:t>
      </w:r>
    </w:p>
    <w:p w:rsidR="00E57DDD" w:rsidRPr="00A8261B" w:rsidRDefault="00E57DDD" w:rsidP="00E57DDD">
      <w:pPr>
        <w:spacing w:before="2" w:line="120" w:lineRule="exact"/>
        <w:rPr>
          <w:rFonts w:ascii="Trebuchet MS" w:hAnsi="Trebuchet MS"/>
          <w:sz w:val="24"/>
          <w:szCs w:val="24"/>
        </w:rPr>
      </w:pPr>
    </w:p>
    <w:p w:rsidR="00E57DDD" w:rsidRPr="00A8261B" w:rsidRDefault="00E57DDD" w:rsidP="00E57DDD">
      <w:pPr>
        <w:ind w:left="118" w:right="82"/>
        <w:jc w:val="both"/>
        <w:rPr>
          <w:rFonts w:ascii="Trebuchet MS" w:hAnsi="Trebuchet MS" w:cs="Arial"/>
          <w:sz w:val="24"/>
          <w:szCs w:val="24"/>
        </w:rPr>
      </w:pPr>
      <w:r w:rsidRPr="00A8261B">
        <w:rPr>
          <w:rFonts w:ascii="Trebuchet MS" w:hAnsi="Trebuchet MS" w:cs="Arial"/>
          <w:sz w:val="24"/>
          <w:szCs w:val="24"/>
          <w:lang w:val="cy-GB"/>
        </w:rPr>
        <w:t xml:space="preserve">Os yw'r gofyniad islaw y trothwyon Undeb Ewropeaidd ond uwchben £10,000, mae'n ofynnol i'r Gronfa hysbysebu unrhyw/pob darpariaeth dendro ar y Cyrchwr Contractau. Os yw'r ddarpariaeth y tu hwnt i'r trothwyon OJEU, gall y Gronfa hysbysebu o fewn y porth tendro electronig. </w:t>
      </w:r>
    </w:p>
    <w:p w:rsidR="00E57DDD" w:rsidRPr="00A8261B" w:rsidRDefault="00E57DDD" w:rsidP="00E57DDD">
      <w:pPr>
        <w:spacing w:before="1" w:line="120" w:lineRule="exact"/>
        <w:jc w:val="both"/>
        <w:rPr>
          <w:rFonts w:ascii="Trebuchet MS" w:hAnsi="Trebuchet MS"/>
          <w:sz w:val="24"/>
          <w:szCs w:val="24"/>
        </w:rPr>
      </w:pPr>
    </w:p>
    <w:p w:rsidR="00E57DDD" w:rsidRPr="00A8261B" w:rsidRDefault="00503CCB" w:rsidP="00E57DDD">
      <w:pPr>
        <w:ind w:left="117" w:right="81"/>
        <w:jc w:val="both"/>
        <w:rPr>
          <w:rFonts w:ascii="Trebuchet MS" w:hAnsi="Trebuchet MS" w:cs="Arial"/>
          <w:sz w:val="24"/>
          <w:szCs w:val="24"/>
        </w:rPr>
      </w:pPr>
      <w:r>
        <w:rPr>
          <w:noProof/>
          <w:lang w:eastAsia="ja-JP"/>
        </w:rPr>
        <w:pict>
          <v:group id="Group 1" o:spid="_x0000_s1045" style="position:absolute;left:0;text-align:left;margin-left:240pt;margin-top:45.4pt;width:2.75pt;height:0;z-index:-251654144;mso-position-horizontal-relative:page" coordorigin="4800,908" coordsize="55">
            <v:shape id="Freeform 23" o:spid="_x0000_s1046" style="position:absolute;left:4800;top:908;width:55;height:0;visibility:visible;mso-wrap-style:square;v-text-anchor:top" coordsize="55,21600" o:allowincell="f" path="m,l55,e" filled="f" strokecolor="blue" strokeweight=".82pt">
              <v:path arrowok="t" o:connecttype="custom" o:connectlocs="0,0;55,0"/>
            </v:shape>
            <w10:wrap anchorx="page"/>
          </v:group>
        </w:pict>
      </w:r>
      <w:r w:rsidR="00E57DDD" w:rsidRPr="00A8261B">
        <w:rPr>
          <w:rFonts w:ascii="Trebuchet MS" w:hAnsi="Trebuchet MS" w:cs="Arial"/>
          <w:sz w:val="24"/>
          <w:szCs w:val="24"/>
          <w:lang w:val="cy-GB"/>
        </w:rPr>
        <w:t xml:space="preserve">Mae angen hysbysebu pob gofyniad uwchben y trothwyon OJEU yn Siwrnal Swyddogol yr Undeb Ewropeaidd ac yn y Cyrchwr Contractau. Bydd y tîm Caffael yn hwyluso'r hysbysiad(au) contract priodol trwy ein porth tendro electronig. </w:t>
      </w:r>
    </w:p>
    <w:p w:rsidR="00E57DDD" w:rsidRDefault="00E57DDD" w:rsidP="00F76ED1">
      <w:pPr>
        <w:ind w:right="2748" w:firstLine="99"/>
        <w:rPr>
          <w:rFonts w:ascii="Trebuchet MS" w:hAnsi="Trebuchet MS" w:cs="Arial"/>
          <w:b/>
          <w:sz w:val="24"/>
          <w:szCs w:val="24"/>
        </w:rPr>
      </w:pPr>
    </w:p>
    <w:p w:rsidR="00E57DDD" w:rsidRDefault="00E57DDD" w:rsidP="00F76ED1">
      <w:pPr>
        <w:ind w:right="2748" w:firstLine="99"/>
        <w:rPr>
          <w:rFonts w:ascii="Trebuchet MS" w:hAnsi="Trebuchet MS" w:cs="Arial"/>
          <w:b/>
          <w:sz w:val="24"/>
          <w:szCs w:val="24"/>
        </w:rPr>
      </w:pPr>
    </w:p>
    <w:p w:rsidR="00DD49F5" w:rsidRPr="00A02F66" w:rsidRDefault="00230715" w:rsidP="00F76ED1">
      <w:pPr>
        <w:ind w:right="2748" w:firstLine="99"/>
        <w:rPr>
          <w:rFonts w:ascii="Trebuchet MS" w:hAnsi="Trebuchet MS" w:cs="Arial"/>
          <w:i/>
          <w:sz w:val="24"/>
          <w:szCs w:val="24"/>
        </w:rPr>
      </w:pPr>
      <w:r w:rsidRPr="00A02F66">
        <w:rPr>
          <w:rFonts w:ascii="Trebuchet MS" w:hAnsi="Trebuchet MS" w:cs="Arial"/>
          <w:b/>
          <w:bCs/>
          <w:i/>
          <w:iCs/>
          <w:sz w:val="24"/>
          <w:szCs w:val="24"/>
          <w:lang w:val="cy-GB"/>
        </w:rPr>
        <w:t>Gwahoddiad i Dendro</w:t>
      </w:r>
    </w:p>
    <w:p w:rsidR="00DD49F5" w:rsidRPr="00A8261B" w:rsidRDefault="00DD49F5">
      <w:pPr>
        <w:spacing w:before="1" w:line="120" w:lineRule="exact"/>
        <w:rPr>
          <w:rFonts w:ascii="Trebuchet MS" w:hAnsi="Trebuchet MS"/>
          <w:sz w:val="24"/>
          <w:szCs w:val="24"/>
        </w:rPr>
      </w:pPr>
    </w:p>
    <w:p w:rsidR="002F5014" w:rsidRPr="00A8261B" w:rsidRDefault="002F5014">
      <w:pPr>
        <w:ind w:left="100" w:right="100" w:hanging="1"/>
        <w:jc w:val="center"/>
        <w:rPr>
          <w:rFonts w:ascii="Trebuchet MS" w:hAnsi="Trebuchet MS" w:cs="Arial"/>
          <w:spacing w:val="-1"/>
          <w:sz w:val="24"/>
          <w:szCs w:val="24"/>
        </w:rPr>
      </w:pPr>
    </w:p>
    <w:p w:rsidR="00DD49F5" w:rsidRPr="00A8261B" w:rsidRDefault="00230715" w:rsidP="002F5014">
      <w:pPr>
        <w:ind w:left="100" w:right="100" w:hanging="1"/>
        <w:jc w:val="both"/>
        <w:rPr>
          <w:rFonts w:ascii="Trebuchet MS" w:hAnsi="Trebuchet MS" w:cs="Arial"/>
          <w:sz w:val="24"/>
          <w:szCs w:val="24"/>
        </w:rPr>
      </w:pPr>
      <w:r w:rsidRPr="00A8261B">
        <w:rPr>
          <w:rFonts w:ascii="Trebuchet MS" w:hAnsi="Trebuchet MS" w:cs="Arial"/>
          <w:sz w:val="24"/>
          <w:szCs w:val="24"/>
          <w:lang w:val="cy-GB"/>
        </w:rPr>
        <w:t xml:space="preserve">Darperir pecyn dogfennau y mae angen eu hadolygu a/neu eu cwblhau i bob tendrwr  sy'n cymryd rhan mewn darpariaeth tendro cystadleuol. Wrth dderbyn pecyn tendro, mae'n hollbwysig eich bod yn adolygu gwybodaeth er cywirdeb a chodi unrhyw gamgymeriadau gyda ni ar unwaith. At hynny, mae'n hollbwysig eich bod yn  dilyn y cyfarwyddiadau fel y cânt eu darparu i sicrhau bod eich cynnig yn cydymffurfio. </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DD49F5" w:rsidRPr="009D7043" w:rsidRDefault="00DD49F5">
      <w:pPr>
        <w:spacing w:before="8" w:line="200" w:lineRule="exact"/>
        <w:rPr>
          <w:rFonts w:ascii="Trebuchet MS" w:hAnsi="Trebuchet MS"/>
          <w:i/>
          <w:sz w:val="24"/>
          <w:szCs w:val="24"/>
        </w:rPr>
      </w:pPr>
    </w:p>
    <w:p w:rsidR="00DD49F5" w:rsidRPr="009D7043" w:rsidRDefault="00230715" w:rsidP="00F76ED1">
      <w:pPr>
        <w:ind w:right="2817" w:firstLine="99"/>
        <w:rPr>
          <w:rFonts w:ascii="Trebuchet MS" w:hAnsi="Trebuchet MS" w:cs="Arial"/>
          <w:i/>
          <w:sz w:val="24"/>
          <w:szCs w:val="24"/>
        </w:rPr>
      </w:pPr>
      <w:r w:rsidRPr="009D7043">
        <w:rPr>
          <w:rFonts w:ascii="Trebuchet MS" w:hAnsi="Trebuchet MS" w:cs="Arial"/>
          <w:b/>
          <w:bCs/>
          <w:i/>
          <w:iCs/>
          <w:spacing w:val="3"/>
          <w:sz w:val="24"/>
          <w:szCs w:val="24"/>
          <w:lang w:val="cy-GB"/>
        </w:rPr>
        <w:t>Meini Prawf Gwerthuso</w:t>
      </w:r>
    </w:p>
    <w:p w:rsidR="00DD49F5" w:rsidRPr="00A8261B" w:rsidRDefault="00DD49F5">
      <w:pPr>
        <w:spacing w:before="2" w:line="240" w:lineRule="exact"/>
        <w:rPr>
          <w:rFonts w:ascii="Trebuchet MS" w:hAnsi="Trebuchet MS"/>
          <w:sz w:val="24"/>
          <w:szCs w:val="24"/>
        </w:rPr>
      </w:pPr>
    </w:p>
    <w:p w:rsidR="00DD49F5" w:rsidRPr="00A8261B" w:rsidRDefault="00230715">
      <w:pPr>
        <w:ind w:left="117" w:right="84"/>
        <w:jc w:val="both"/>
        <w:rPr>
          <w:rFonts w:ascii="Trebuchet MS" w:hAnsi="Trebuchet MS" w:cs="Arial"/>
          <w:sz w:val="24"/>
          <w:szCs w:val="24"/>
        </w:rPr>
      </w:pPr>
      <w:r w:rsidRPr="00A8261B">
        <w:rPr>
          <w:rFonts w:ascii="Trebuchet MS" w:hAnsi="Trebuchet MS" w:cs="Arial"/>
          <w:sz w:val="24"/>
          <w:szCs w:val="24"/>
          <w:lang w:val="cy-GB"/>
        </w:rPr>
        <w:t xml:space="preserve">Mae'r tîm Caffael yn cydweithio gyda phobl o fewn y busnes a'r rhai a allai fod yn rhan o banel gwerthuso penodol i gytuno ar y meini prawf gwerthuso ar gyfer proses tendro cystadleuol. Cyhoeddir y meini prawf gwerthuso cyn ennyn diddordeb cyflenwyr mewn darpariaeth dendro. Defnyddir meini prawf a'u methodoleg i asesu teilyngdod technegol risg a meysydd allweddol eraill. </w:t>
      </w:r>
    </w:p>
    <w:p w:rsidR="00DD49F5" w:rsidRPr="00A8261B" w:rsidRDefault="00DD49F5">
      <w:pPr>
        <w:spacing w:line="200" w:lineRule="exact"/>
        <w:rPr>
          <w:rFonts w:ascii="Trebuchet MS" w:hAnsi="Trebuchet MS"/>
          <w:sz w:val="24"/>
          <w:szCs w:val="24"/>
        </w:rPr>
      </w:pPr>
    </w:p>
    <w:p w:rsidR="00DD49F5" w:rsidRPr="00A8261B" w:rsidRDefault="00DD49F5">
      <w:pPr>
        <w:spacing w:line="200" w:lineRule="exact"/>
        <w:rPr>
          <w:rFonts w:ascii="Trebuchet MS" w:hAnsi="Trebuchet MS"/>
          <w:sz w:val="24"/>
          <w:szCs w:val="24"/>
        </w:rPr>
      </w:pPr>
    </w:p>
    <w:p w:rsidR="009D7043" w:rsidRDefault="009D7043" w:rsidP="00F76ED1">
      <w:pPr>
        <w:spacing w:before="18"/>
        <w:ind w:firstLine="118"/>
        <w:rPr>
          <w:rFonts w:ascii="Trebuchet MS" w:hAnsi="Trebuchet MS" w:cs="Arial"/>
          <w:b/>
          <w:i/>
          <w:spacing w:val="1"/>
          <w:sz w:val="24"/>
          <w:szCs w:val="24"/>
        </w:rPr>
      </w:pPr>
    </w:p>
    <w:p w:rsidR="009D7043" w:rsidRPr="00F76ED1" w:rsidRDefault="009D7043" w:rsidP="009D7043">
      <w:pPr>
        <w:ind w:right="3457"/>
        <w:rPr>
          <w:rFonts w:ascii="Trebuchet MS" w:hAnsi="Trebuchet MS" w:cs="Arial"/>
          <w:b/>
          <w:spacing w:val="6"/>
          <w:sz w:val="32"/>
          <w:szCs w:val="32"/>
        </w:rPr>
      </w:pPr>
      <w:r>
        <w:rPr>
          <w:rFonts w:ascii="Trebuchet MS" w:hAnsi="Trebuchet MS" w:cs="Arial"/>
          <w:b/>
          <w:bCs/>
          <w:spacing w:val="-1"/>
          <w:w w:val="99"/>
          <w:sz w:val="32"/>
          <w:szCs w:val="32"/>
          <w:lang w:val="cy-GB"/>
        </w:rPr>
        <w:t>Telerau Talu/Anfonebu</w:t>
      </w:r>
    </w:p>
    <w:p w:rsidR="009D7043" w:rsidRDefault="009D7043" w:rsidP="00F76ED1">
      <w:pPr>
        <w:spacing w:before="18"/>
        <w:ind w:firstLine="118"/>
        <w:rPr>
          <w:rFonts w:ascii="Trebuchet MS" w:hAnsi="Trebuchet MS" w:cs="Arial"/>
          <w:b/>
          <w:i/>
          <w:spacing w:val="1"/>
          <w:sz w:val="24"/>
          <w:szCs w:val="24"/>
        </w:rPr>
      </w:pPr>
    </w:p>
    <w:p w:rsidR="00DD49F5" w:rsidRPr="00A8261B" w:rsidRDefault="0002457A" w:rsidP="00FE1FFE">
      <w:pPr>
        <w:ind w:left="118" w:right="316"/>
        <w:jc w:val="both"/>
        <w:rPr>
          <w:rFonts w:ascii="Trebuchet MS" w:hAnsi="Trebuchet MS" w:cs="Arial"/>
          <w:sz w:val="24"/>
          <w:szCs w:val="24"/>
        </w:rPr>
      </w:pPr>
      <w:r w:rsidRPr="00A8261B">
        <w:rPr>
          <w:rFonts w:ascii="Trebuchet MS" w:hAnsi="Trebuchet MS" w:cs="Arial"/>
          <w:sz w:val="24"/>
          <w:szCs w:val="24"/>
          <w:lang w:val="cy-GB"/>
        </w:rPr>
        <w:t>Mae tîm Cyllid y Gronfa'n gyfrifol am dalu'r holl an</w:t>
      </w:r>
      <w:r w:rsidR="003E14D1">
        <w:rPr>
          <w:rFonts w:ascii="Trebuchet MS" w:hAnsi="Trebuchet MS" w:cs="Arial"/>
          <w:sz w:val="24"/>
          <w:szCs w:val="24"/>
          <w:lang w:val="cy-GB"/>
        </w:rPr>
        <w:t xml:space="preserve">fonebau cyflenwyr a gyflwynir. </w:t>
      </w:r>
      <w:r w:rsidR="00FE1FFE" w:rsidRPr="00A02F66">
        <w:rPr>
          <w:rFonts w:ascii="Trebuchet MS" w:hAnsi="Trebuchet MS" w:cs="Arial"/>
          <w:color w:val="FF0000"/>
          <w:sz w:val="24"/>
          <w:szCs w:val="24"/>
          <w:lang w:val="cy-GB"/>
        </w:rPr>
        <w:t xml:space="preserve">Mae'n rhaid i bob anfoneb nodi rhif yr archeb prynu ar flaen yr anfoneb. </w:t>
      </w:r>
      <w:r w:rsidRPr="00A8261B">
        <w:rPr>
          <w:rFonts w:ascii="Trebuchet MS" w:hAnsi="Trebuchet MS" w:cs="Arial"/>
          <w:sz w:val="24"/>
          <w:szCs w:val="24"/>
          <w:lang w:val="cy-GB"/>
        </w:rPr>
        <w:t xml:space="preserve">Os nad yw eich cyswllt allweddol yn y Gronfa wedi darparu rhif archeb prynu i chi, gofynnwch am un. Er mwyn i'ch anfoneb gael ei phrosesu'n gyflym, y peth gorau yw cyflwyno eich anfoneb trwy Finance Payables yn </w:t>
      </w:r>
      <w:hyperlink r:id="rId15" w:history="1">
        <w:r w:rsidR="00F76ED1" w:rsidRPr="000876C2">
          <w:rPr>
            <w:rStyle w:val="Hyperlink"/>
            <w:rFonts w:ascii="Trebuchet MS" w:hAnsi="Trebuchet MS" w:cs="Arial"/>
            <w:sz w:val="24"/>
            <w:szCs w:val="24"/>
            <w:lang w:val="cy-GB"/>
          </w:rPr>
          <w:t>finance.payables@biglotteryfund.org.uk</w:t>
        </w:r>
      </w:hyperlink>
      <w:r w:rsidRPr="00A8261B">
        <w:rPr>
          <w:rFonts w:ascii="Trebuchet MS" w:hAnsi="Trebuchet MS" w:cs="Arial"/>
          <w:sz w:val="24"/>
          <w:szCs w:val="24"/>
          <w:lang w:val="cy-GB"/>
        </w:rPr>
        <w:t xml:space="preserve">. </w:t>
      </w:r>
    </w:p>
    <w:p w:rsidR="00DD49F5" w:rsidRPr="00A8261B" w:rsidRDefault="00DD49F5" w:rsidP="00FE1FFE">
      <w:pPr>
        <w:spacing w:before="2" w:line="280" w:lineRule="exact"/>
        <w:jc w:val="both"/>
        <w:rPr>
          <w:rFonts w:ascii="Trebuchet MS" w:hAnsi="Trebuchet MS"/>
          <w:sz w:val="24"/>
          <w:szCs w:val="24"/>
        </w:rPr>
      </w:pPr>
    </w:p>
    <w:p w:rsidR="00DD49F5" w:rsidRPr="00A8261B" w:rsidRDefault="00230715" w:rsidP="00FE1FFE">
      <w:pPr>
        <w:ind w:left="118" w:right="261"/>
        <w:jc w:val="both"/>
        <w:rPr>
          <w:rFonts w:ascii="Trebuchet MS" w:hAnsi="Trebuchet MS" w:cs="Arial"/>
          <w:sz w:val="24"/>
          <w:szCs w:val="24"/>
        </w:rPr>
      </w:pPr>
      <w:r w:rsidRPr="00A8261B">
        <w:rPr>
          <w:rFonts w:ascii="Trebuchet MS" w:hAnsi="Trebuchet MS" w:cs="Arial"/>
          <w:sz w:val="24"/>
          <w:szCs w:val="24"/>
          <w:lang w:val="cy-GB"/>
        </w:rPr>
        <w:t xml:space="preserve">Pan fydd eich cyswllt allweddol yn y Gronfa'n cytuno bod y nwyddau a gwasanaethau sydd wedi'u cynnwys yn yr anfoneb wedi'u danfon ar ffurf derbyn y nwyddau, bydd y taliad yn dilyn yn fuan wedi hynny. </w:t>
      </w:r>
    </w:p>
    <w:p w:rsidR="00DD49F5" w:rsidRPr="00A8261B" w:rsidRDefault="00DD49F5" w:rsidP="00FE1FFE">
      <w:pPr>
        <w:spacing w:before="2" w:line="160" w:lineRule="exact"/>
        <w:jc w:val="both"/>
        <w:rPr>
          <w:rFonts w:ascii="Trebuchet MS" w:hAnsi="Trebuchet MS"/>
          <w:sz w:val="24"/>
          <w:szCs w:val="24"/>
        </w:rPr>
      </w:pPr>
    </w:p>
    <w:sectPr w:rsidR="00DD49F5" w:rsidRPr="00A8261B">
      <w:pgSz w:w="11920" w:h="16840"/>
      <w:pgMar w:top="1740" w:right="1580" w:bottom="280" w:left="1580" w:header="828" w:footer="7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E1" w:rsidRDefault="00207CE1">
      <w:r>
        <w:separator/>
      </w:r>
    </w:p>
  </w:endnote>
  <w:endnote w:type="continuationSeparator" w:id="0">
    <w:p w:rsidR="00207CE1" w:rsidRDefault="0020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89" w:rsidRDefault="00E41C89" w:rsidP="00E41C89">
    <w:pPr>
      <w:pStyle w:val="Footer"/>
      <w:jc w:val="center"/>
    </w:pPr>
    <w:r w:rsidRPr="00E41C89">
      <w:rPr>
        <w:rFonts w:ascii="Trebuchet MS" w:hAnsi="Trebuchet MS"/>
        <w:lang w:val="cy-GB"/>
      </w:rPr>
      <w:t xml:space="preserve">Tudalen </w:t>
    </w:r>
    <w:r w:rsidRPr="00E41C89">
      <w:rPr>
        <w:rFonts w:ascii="Trebuchet MS" w:hAnsi="Trebuchet MS"/>
        <w:b/>
        <w:bCs/>
      </w:rPr>
      <w:fldChar w:fldCharType="begin"/>
    </w:r>
    <w:r w:rsidRPr="00E41C89">
      <w:rPr>
        <w:rFonts w:ascii="Trebuchet MS" w:hAnsi="Trebuchet MS"/>
        <w:b/>
        <w:bCs/>
      </w:rPr>
      <w:instrText xml:space="preserve"> PAGE </w:instrText>
    </w:r>
    <w:r w:rsidRPr="00E41C89">
      <w:rPr>
        <w:rFonts w:ascii="Trebuchet MS" w:hAnsi="Trebuchet MS"/>
        <w:b/>
        <w:bCs/>
      </w:rPr>
      <w:fldChar w:fldCharType="separate"/>
    </w:r>
    <w:r w:rsidR="00503CCB">
      <w:rPr>
        <w:rFonts w:ascii="Trebuchet MS" w:hAnsi="Trebuchet MS"/>
        <w:b/>
        <w:bCs/>
        <w:noProof/>
      </w:rPr>
      <w:t>1</w:t>
    </w:r>
    <w:r w:rsidRPr="00E41C89">
      <w:rPr>
        <w:rFonts w:ascii="Trebuchet MS" w:hAnsi="Trebuchet MS"/>
        <w:b/>
        <w:bCs/>
      </w:rPr>
      <w:fldChar w:fldCharType="end"/>
    </w:r>
    <w:r w:rsidRPr="00E41C89">
      <w:rPr>
        <w:rFonts w:ascii="Trebuchet MS" w:hAnsi="Trebuchet MS"/>
        <w:lang w:val="cy-GB"/>
      </w:rPr>
      <w:t xml:space="preserve"> o </w:t>
    </w:r>
    <w:r w:rsidRPr="00E41C89">
      <w:rPr>
        <w:rFonts w:ascii="Trebuchet MS" w:hAnsi="Trebuchet MS"/>
        <w:b/>
        <w:bCs/>
      </w:rPr>
      <w:fldChar w:fldCharType="begin"/>
    </w:r>
    <w:r w:rsidRPr="00E41C89">
      <w:rPr>
        <w:rFonts w:ascii="Trebuchet MS" w:hAnsi="Trebuchet MS"/>
        <w:b/>
        <w:bCs/>
      </w:rPr>
      <w:instrText xml:space="preserve"> NUMPAGES  </w:instrText>
    </w:r>
    <w:r w:rsidRPr="00E41C89">
      <w:rPr>
        <w:rFonts w:ascii="Trebuchet MS" w:hAnsi="Trebuchet MS"/>
        <w:b/>
        <w:bCs/>
      </w:rPr>
      <w:fldChar w:fldCharType="separate"/>
    </w:r>
    <w:r w:rsidR="00503CCB">
      <w:rPr>
        <w:rFonts w:ascii="Trebuchet MS" w:hAnsi="Trebuchet MS"/>
        <w:b/>
        <w:bCs/>
        <w:noProof/>
      </w:rPr>
      <w:t>8</w:t>
    </w:r>
    <w:r w:rsidRPr="00E41C89">
      <w:rPr>
        <w:rFonts w:ascii="Trebuchet MS" w:hAnsi="Trebuchet MS"/>
        <w:b/>
        <w:bCs/>
      </w:rPr>
      <w:fldChar w:fldCharType="end"/>
    </w:r>
  </w:p>
  <w:p w:rsidR="0002457A" w:rsidRDefault="0002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E1" w:rsidRDefault="00207CE1">
      <w:r>
        <w:separator/>
      </w:r>
    </w:p>
  </w:footnote>
  <w:footnote w:type="continuationSeparator" w:id="0">
    <w:p w:rsidR="00207CE1" w:rsidRDefault="0020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E4" w:rsidRDefault="00503CCB" w:rsidP="002724E7">
    <w:pPr>
      <w:spacing w:line="200" w:lineRule="exact"/>
      <w:jc w:val="right"/>
      <w:rPr>
        <w:noProof/>
        <w:lang w:val="en-GB" w:eastAsia="en-GB"/>
      </w:rPr>
    </w:pPr>
    <w:r>
      <w:rPr>
        <w:noProof/>
        <w:lang w:eastAsia="ja-JP"/>
      </w:rPr>
      <w:drawing>
        <wp:anchor distT="0" distB="0" distL="114300" distR="114300" simplePos="0" relativeHeight="251659264" behindDoc="1" locked="0" layoutInCell="1" allowOverlap="1">
          <wp:simplePos x="0" y="0"/>
          <wp:positionH relativeFrom="column">
            <wp:posOffset>5090795</wp:posOffset>
          </wp:positionH>
          <wp:positionV relativeFrom="paragraph">
            <wp:posOffset>-525780</wp:posOffset>
          </wp:positionV>
          <wp:extent cx="1114425" cy="1114425"/>
          <wp:effectExtent l="0" t="0" r="0" b="0"/>
          <wp:wrapNone/>
          <wp:docPr id="1" name="Picture 2" descr="\\CAR-FPS02\Teams\Communications\External Relations\Branding and Logos\Logos\BIG LOTTERY FUND MAIN bilingual logos\whiteback_Blue-digital-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FPS02\Teams\Communications\External Relations\Branding and Logos\Logos\BIG LOTTERY FUND MAIN bilingual logos\whiteback_Blue-digital-Biling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CE1" w:rsidRPr="00E65ED3">
      <w:rPr>
        <w:noProof/>
        <w:lang w:eastAsia="ja-JP"/>
      </w:rPr>
      <w:drawing>
        <wp:inline distT="0" distB="0" distL="0" distR="0">
          <wp:extent cx="5029200" cy="5029200"/>
          <wp:effectExtent l="0" t="0" r="0" b="0"/>
          <wp:docPr id="2" name="Picture 4" descr="\\CAR-FPS02\Teams\Communications\External Relations\Branding and Logos\Logos\BIG LOTTERY FUND MAIN bilingual logos\whiteback_Blue-digital-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FPS02\Teams\Communications\External Relations\Branding and Logos\Logos\BIG LOTTERY FUND MAIN bilingual logos\whiteback_Blue-digital-Biling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029200"/>
                  </a:xfrm>
                  <a:prstGeom prst="rect">
                    <a:avLst/>
                  </a:prstGeom>
                  <a:noFill/>
                  <a:ln>
                    <a:noFill/>
                  </a:ln>
                </pic:spPr>
              </pic:pic>
            </a:graphicData>
          </a:graphic>
        </wp:inline>
      </w:drawing>
    </w:r>
  </w:p>
  <w:p w:rsidR="00091DE4" w:rsidRDefault="00091DE4">
    <w:pPr>
      <w:spacing w:line="200" w:lineRule="exact"/>
      <w:rPr>
        <w:noProof/>
        <w:lang w:val="en-GB" w:eastAsia="en-GB"/>
      </w:rPr>
    </w:pPr>
  </w:p>
  <w:p w:rsidR="00091DE4" w:rsidRDefault="00091DE4">
    <w:pPr>
      <w:spacing w:line="200" w:lineRule="exact"/>
      <w:rPr>
        <w:noProof/>
        <w:lang w:val="en-GB" w:eastAsia="en-GB"/>
      </w:rPr>
    </w:pPr>
  </w:p>
  <w:p w:rsidR="00091DE4" w:rsidRDefault="00091DE4">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739"/>
    <w:multiLevelType w:val="hybridMultilevel"/>
    <w:tmpl w:val="3940AEDE"/>
    <w:lvl w:ilvl="0" w:tplc="00000000">
      <w:start w:val="1"/>
      <w:numFmt w:val="bullet"/>
      <w:lvlText w:val="•"/>
      <w:lvlJc w:val="left"/>
      <w:pPr>
        <w:tabs>
          <w:tab w:val="num" w:pos="720"/>
        </w:tabs>
        <w:ind w:left="720" w:hanging="360"/>
      </w:pPr>
      <w:rPr>
        <w:rFonts w:ascii="Arial" w:hAnsi="Arial"/>
      </w:rPr>
    </w:lvl>
    <w:lvl w:ilvl="1" w:tplc="00000001">
      <w:start w:val="1"/>
      <w:numFmt w:val="bullet"/>
      <w:lvlText w:val="•"/>
      <w:lvlJc w:val="left"/>
      <w:pPr>
        <w:tabs>
          <w:tab w:val="num" w:pos="1440"/>
        </w:tabs>
        <w:ind w:left="1440" w:hanging="360"/>
      </w:pPr>
      <w:rPr>
        <w:rFonts w:ascii="Arial" w:hAnsi="Arial"/>
      </w:rPr>
    </w:lvl>
    <w:lvl w:ilvl="2" w:tplc="00000002">
      <w:start w:val="1"/>
      <w:numFmt w:val="bullet"/>
      <w:lvlText w:val="•"/>
      <w:lvlJc w:val="left"/>
      <w:pPr>
        <w:tabs>
          <w:tab w:val="num" w:pos="2160"/>
        </w:tabs>
        <w:ind w:left="2160" w:hanging="360"/>
      </w:pPr>
      <w:rPr>
        <w:rFonts w:ascii="Arial" w:hAnsi="Arial"/>
      </w:rPr>
    </w:lvl>
    <w:lvl w:ilvl="3" w:tplc="00000003">
      <w:start w:val="1"/>
      <w:numFmt w:val="bullet"/>
      <w:lvlText w:val="•"/>
      <w:lvlJc w:val="left"/>
      <w:pPr>
        <w:tabs>
          <w:tab w:val="num" w:pos="2880"/>
        </w:tabs>
        <w:ind w:left="2880" w:hanging="360"/>
      </w:pPr>
      <w:rPr>
        <w:rFonts w:ascii="Arial" w:hAnsi="Arial"/>
      </w:rPr>
    </w:lvl>
    <w:lvl w:ilvl="4" w:tplc="00000004">
      <w:start w:val="1"/>
      <w:numFmt w:val="bullet"/>
      <w:lvlText w:val="•"/>
      <w:lvlJc w:val="left"/>
      <w:pPr>
        <w:tabs>
          <w:tab w:val="num" w:pos="3600"/>
        </w:tabs>
        <w:ind w:left="3600" w:hanging="360"/>
      </w:pPr>
      <w:rPr>
        <w:rFonts w:ascii="Arial" w:hAnsi="Arial"/>
      </w:rPr>
    </w:lvl>
    <w:lvl w:ilvl="5" w:tplc="00000005">
      <w:start w:val="1"/>
      <w:numFmt w:val="bullet"/>
      <w:lvlText w:val="•"/>
      <w:lvlJc w:val="left"/>
      <w:pPr>
        <w:tabs>
          <w:tab w:val="num" w:pos="4320"/>
        </w:tabs>
        <w:ind w:left="4320" w:hanging="360"/>
      </w:pPr>
      <w:rPr>
        <w:rFonts w:ascii="Arial" w:hAnsi="Arial"/>
      </w:rPr>
    </w:lvl>
    <w:lvl w:ilvl="6" w:tplc="00000006">
      <w:start w:val="1"/>
      <w:numFmt w:val="bullet"/>
      <w:lvlText w:val="•"/>
      <w:lvlJc w:val="left"/>
      <w:pPr>
        <w:tabs>
          <w:tab w:val="num" w:pos="5040"/>
        </w:tabs>
        <w:ind w:left="5040" w:hanging="360"/>
      </w:pPr>
      <w:rPr>
        <w:rFonts w:ascii="Arial" w:hAnsi="Arial"/>
      </w:rPr>
    </w:lvl>
    <w:lvl w:ilvl="7" w:tplc="00000007">
      <w:start w:val="1"/>
      <w:numFmt w:val="bullet"/>
      <w:lvlText w:val="•"/>
      <w:lvlJc w:val="left"/>
      <w:pPr>
        <w:tabs>
          <w:tab w:val="num" w:pos="5760"/>
        </w:tabs>
        <w:ind w:left="5760" w:hanging="360"/>
      </w:pPr>
      <w:rPr>
        <w:rFonts w:ascii="Arial" w:hAnsi="Arial"/>
      </w:rPr>
    </w:lvl>
    <w:lvl w:ilvl="8" w:tplc="00000008">
      <w:start w:val="1"/>
      <w:numFmt w:val="bullet"/>
      <w:lvlText w:val="•"/>
      <w:lvlJc w:val="left"/>
      <w:pPr>
        <w:tabs>
          <w:tab w:val="num" w:pos="6480"/>
        </w:tabs>
        <w:ind w:left="6480" w:hanging="360"/>
      </w:pPr>
      <w:rPr>
        <w:rFonts w:ascii="Arial" w:hAnsi="Arial"/>
      </w:rPr>
    </w:lvl>
  </w:abstractNum>
  <w:abstractNum w:abstractNumId="1" w15:restartNumberingAfterBreak="0">
    <w:nsid w:val="04E61F9F"/>
    <w:multiLevelType w:val="multilevel"/>
    <w:tmpl w:val="8F6451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19615954"/>
    <w:multiLevelType w:val="multilevel"/>
    <w:tmpl w:val="7A301C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CBA0BB0"/>
    <w:multiLevelType w:val="multilevel"/>
    <w:tmpl w:val="46967B8C"/>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4" w15:restartNumberingAfterBreak="0">
    <w:nsid w:val="407D3179"/>
    <w:multiLevelType w:val="multilevel"/>
    <w:tmpl w:val="6582C3E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471B1987"/>
    <w:multiLevelType w:val="multilevel"/>
    <w:tmpl w:val="188057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49045707"/>
    <w:multiLevelType w:val="hybridMultilevel"/>
    <w:tmpl w:val="ECAAD274"/>
    <w:lvl w:ilvl="0" w:tplc="00000000">
      <w:start w:val="1"/>
      <w:numFmt w:val="bullet"/>
      <w:lvlText w:val="•"/>
      <w:lvlJc w:val="left"/>
      <w:pPr>
        <w:tabs>
          <w:tab w:val="num" w:pos="720"/>
        </w:tabs>
        <w:ind w:left="720" w:hanging="360"/>
      </w:pPr>
      <w:rPr>
        <w:rFonts w:ascii="Arial" w:hAnsi="Arial"/>
      </w:rPr>
    </w:lvl>
    <w:lvl w:ilvl="1" w:tplc="00000001">
      <w:start w:val="1"/>
      <w:numFmt w:val="bullet"/>
      <w:lvlText w:val="•"/>
      <w:lvlJc w:val="left"/>
      <w:pPr>
        <w:tabs>
          <w:tab w:val="num" w:pos="1440"/>
        </w:tabs>
        <w:ind w:left="1440" w:hanging="360"/>
      </w:pPr>
      <w:rPr>
        <w:rFonts w:ascii="Arial" w:hAnsi="Arial"/>
      </w:rPr>
    </w:lvl>
    <w:lvl w:ilvl="2" w:tplc="00000002">
      <w:start w:val="1"/>
      <w:numFmt w:val="bullet"/>
      <w:lvlText w:val="•"/>
      <w:lvlJc w:val="left"/>
      <w:pPr>
        <w:tabs>
          <w:tab w:val="num" w:pos="2160"/>
        </w:tabs>
        <w:ind w:left="2160" w:hanging="360"/>
      </w:pPr>
      <w:rPr>
        <w:rFonts w:ascii="Arial" w:hAnsi="Arial"/>
      </w:rPr>
    </w:lvl>
    <w:lvl w:ilvl="3" w:tplc="00000003">
      <w:start w:val="1"/>
      <w:numFmt w:val="bullet"/>
      <w:lvlText w:val="•"/>
      <w:lvlJc w:val="left"/>
      <w:pPr>
        <w:tabs>
          <w:tab w:val="num" w:pos="2880"/>
        </w:tabs>
        <w:ind w:left="2880" w:hanging="360"/>
      </w:pPr>
      <w:rPr>
        <w:rFonts w:ascii="Arial" w:hAnsi="Arial"/>
      </w:rPr>
    </w:lvl>
    <w:lvl w:ilvl="4" w:tplc="00000004">
      <w:start w:val="1"/>
      <w:numFmt w:val="bullet"/>
      <w:lvlText w:val="•"/>
      <w:lvlJc w:val="left"/>
      <w:pPr>
        <w:tabs>
          <w:tab w:val="num" w:pos="3600"/>
        </w:tabs>
        <w:ind w:left="3600" w:hanging="360"/>
      </w:pPr>
      <w:rPr>
        <w:rFonts w:ascii="Arial" w:hAnsi="Arial"/>
      </w:rPr>
    </w:lvl>
    <w:lvl w:ilvl="5" w:tplc="00000005">
      <w:start w:val="1"/>
      <w:numFmt w:val="bullet"/>
      <w:lvlText w:val="•"/>
      <w:lvlJc w:val="left"/>
      <w:pPr>
        <w:tabs>
          <w:tab w:val="num" w:pos="4320"/>
        </w:tabs>
        <w:ind w:left="4320" w:hanging="360"/>
      </w:pPr>
      <w:rPr>
        <w:rFonts w:ascii="Arial" w:hAnsi="Arial"/>
      </w:rPr>
    </w:lvl>
    <w:lvl w:ilvl="6" w:tplc="00000006">
      <w:start w:val="1"/>
      <w:numFmt w:val="bullet"/>
      <w:lvlText w:val="•"/>
      <w:lvlJc w:val="left"/>
      <w:pPr>
        <w:tabs>
          <w:tab w:val="num" w:pos="5040"/>
        </w:tabs>
        <w:ind w:left="5040" w:hanging="360"/>
      </w:pPr>
      <w:rPr>
        <w:rFonts w:ascii="Arial" w:hAnsi="Arial"/>
      </w:rPr>
    </w:lvl>
    <w:lvl w:ilvl="7" w:tplc="00000007">
      <w:start w:val="1"/>
      <w:numFmt w:val="bullet"/>
      <w:lvlText w:val="•"/>
      <w:lvlJc w:val="left"/>
      <w:pPr>
        <w:tabs>
          <w:tab w:val="num" w:pos="5760"/>
        </w:tabs>
        <w:ind w:left="5760" w:hanging="360"/>
      </w:pPr>
      <w:rPr>
        <w:rFonts w:ascii="Arial" w:hAnsi="Arial"/>
      </w:rPr>
    </w:lvl>
    <w:lvl w:ilvl="8" w:tplc="00000008">
      <w:start w:val="1"/>
      <w:numFmt w:val="bullet"/>
      <w:lvlText w:val="•"/>
      <w:lvlJc w:val="left"/>
      <w:pPr>
        <w:tabs>
          <w:tab w:val="num" w:pos="6480"/>
        </w:tabs>
        <w:ind w:left="6480" w:hanging="360"/>
      </w:pPr>
      <w:rPr>
        <w:rFonts w:ascii="Arial" w:hAnsi="Arial"/>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2050"/>
  </w:hdrShapeDefaults>
  <w:footnotePr>
    <w:footnote w:id="-1"/>
    <w:footnote w:id="0"/>
  </w:footnotePr>
  <w:endnotePr>
    <w:endnote w:id="-1"/>
    <w:endnote w:id="0"/>
  </w:endnotePr>
  <w:compa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
  <w:rsids>
    <w:rsidRoot w:val="002724E7"/>
    <w:rsid w:val="0002457A"/>
    <w:rsid w:val="00031B31"/>
    <w:rsid w:val="00036C8E"/>
    <w:rsid w:val="000876C2"/>
    <w:rsid w:val="00091DE4"/>
    <w:rsid w:val="000C7909"/>
    <w:rsid w:val="001A795D"/>
    <w:rsid w:val="001B3A20"/>
    <w:rsid w:val="002054EB"/>
    <w:rsid w:val="00207CE1"/>
    <w:rsid w:val="00230715"/>
    <w:rsid w:val="002724E7"/>
    <w:rsid w:val="00280F36"/>
    <w:rsid w:val="002C0436"/>
    <w:rsid w:val="002F5014"/>
    <w:rsid w:val="003E14D1"/>
    <w:rsid w:val="00503CCB"/>
    <w:rsid w:val="0053278B"/>
    <w:rsid w:val="005D68B8"/>
    <w:rsid w:val="0063713C"/>
    <w:rsid w:val="007101EC"/>
    <w:rsid w:val="00724150"/>
    <w:rsid w:val="009D7043"/>
    <w:rsid w:val="009E1680"/>
    <w:rsid w:val="00A02F66"/>
    <w:rsid w:val="00A17EDE"/>
    <w:rsid w:val="00A76429"/>
    <w:rsid w:val="00A8261B"/>
    <w:rsid w:val="00C36232"/>
    <w:rsid w:val="00DD49F5"/>
    <w:rsid w:val="00DE7933"/>
    <w:rsid w:val="00E0486F"/>
    <w:rsid w:val="00E41C89"/>
    <w:rsid w:val="00E44231"/>
    <w:rsid w:val="00E57DDD"/>
    <w:rsid w:val="00E65ED3"/>
    <w:rsid w:val="00E95549"/>
    <w:rsid w:val="00EE7F3A"/>
    <w:rsid w:val="00F76ED1"/>
    <w:rsid w:val="00FE1F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AEAB2BD-D2CD-4B86-B5A6-06BCAA6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
    <w:qFormat/>
    <w:pPr>
      <w:keepNext/>
      <w:numPr>
        <w:numId w:val="1"/>
      </w:numPr>
      <w:tabs>
        <w:tab w:val="left" w:pos="720"/>
      </w:tabs>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pPr>
      <w:keepNext/>
      <w:numPr>
        <w:ilvl w:val="1"/>
        <w:numId w:val="1"/>
      </w:numPr>
      <w:tabs>
        <w:tab w:val="left" w:pos="1440"/>
      </w:tabs>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pPr>
      <w:keepNext/>
      <w:numPr>
        <w:ilvl w:val="2"/>
        <w:numId w:val="1"/>
      </w:numPr>
      <w:tabs>
        <w:tab w:val="left" w:pos="2160"/>
      </w:tabs>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qFormat/>
    <w:pPr>
      <w:keepNext/>
      <w:numPr>
        <w:ilvl w:val="3"/>
        <w:numId w:val="1"/>
      </w:numPr>
      <w:tabs>
        <w:tab w:val="left" w:pos="2880"/>
      </w:tabs>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
    <w:qFormat/>
    <w:pPr>
      <w:numPr>
        <w:ilvl w:val="4"/>
        <w:numId w:val="1"/>
      </w:numPr>
      <w:tabs>
        <w:tab w:val="left" w:pos="3600"/>
      </w:tabs>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pPr>
      <w:numPr>
        <w:ilvl w:val="5"/>
        <w:numId w:val="1"/>
      </w:numPr>
      <w:tabs>
        <w:tab w:val="left" w:pos="4320"/>
      </w:tabs>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tabs>
        <w:tab w:val="left" w:pos="5040"/>
      </w:tabs>
      <w:spacing w:before="240" w:after="60"/>
      <w:outlineLvl w:val="6"/>
    </w:pPr>
    <w:rPr>
      <w:rFonts w:ascii="Calibri" w:eastAsia="MS Mincho" w:hAnsi="Calibri"/>
      <w:sz w:val="24"/>
      <w:szCs w:val="24"/>
    </w:rPr>
  </w:style>
  <w:style w:type="paragraph" w:styleId="Heading8">
    <w:name w:val="heading 8"/>
    <w:basedOn w:val="Normal"/>
    <w:next w:val="Normal"/>
    <w:link w:val="Heading8Char"/>
    <w:uiPriority w:val="9"/>
    <w:qFormat/>
    <w:pPr>
      <w:numPr>
        <w:ilvl w:val="7"/>
        <w:numId w:val="1"/>
      </w:numPr>
      <w:tabs>
        <w:tab w:val="left" w:pos="5760"/>
      </w:tabs>
      <w:spacing w:before="240" w:after="60"/>
      <w:outlineLvl w:val="7"/>
    </w:pPr>
    <w:rPr>
      <w:rFonts w:ascii="Calibri" w:eastAsia="MS Mincho" w:hAnsi="Calibri"/>
      <w:i/>
      <w:iCs/>
      <w:sz w:val="24"/>
      <w:szCs w:val="24"/>
    </w:rPr>
  </w:style>
  <w:style w:type="paragraph" w:styleId="Heading9">
    <w:name w:val="heading 9"/>
    <w:basedOn w:val="Normal"/>
    <w:next w:val="Normal"/>
    <w:link w:val="Heading9Char"/>
    <w:uiPriority w:val="9"/>
    <w:qFormat/>
    <w:pPr>
      <w:numPr>
        <w:ilvl w:val="8"/>
        <w:numId w:val="1"/>
      </w:numPr>
      <w:tabs>
        <w:tab w:val="left" w:pos="6480"/>
      </w:tabs>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MS Gothic" w:hAnsi="Cambria" w:cs="Times New Roman"/>
      <w:b/>
      <w:bCs/>
      <w:sz w:val="26"/>
      <w:szCs w:val="26"/>
    </w:rPr>
  </w:style>
  <w:style w:type="character" w:customStyle="1" w:styleId="Heading4Char">
    <w:name w:val="Heading 4 Char"/>
    <w:basedOn w:val="DefaultParagraphFont"/>
    <w:link w:val="Heading4"/>
    <w:uiPriority w:val="9"/>
    <w:semiHidden/>
    <w:locked/>
    <w:rPr>
      <w:rFonts w:ascii="Calibri" w:eastAsia="MS Mincho" w:hAnsi="Calibri" w:cs="Times New Roman"/>
      <w:b/>
      <w:bCs/>
      <w:sz w:val="28"/>
      <w:szCs w:val="28"/>
    </w:rPr>
  </w:style>
  <w:style w:type="character" w:customStyle="1" w:styleId="Heading5Char">
    <w:name w:val="Heading 5 Char"/>
    <w:basedOn w:val="DefaultParagraphFont"/>
    <w:link w:val="Heading5"/>
    <w:uiPriority w:val="9"/>
    <w:semiHidden/>
    <w:locked/>
    <w:rPr>
      <w:rFonts w:ascii="Calibri" w:eastAsia="MS Mincho" w:hAnsi="Calibri" w:cs="Times New Roman"/>
      <w:b/>
      <w:bCs/>
      <w:i/>
      <w:iCs/>
      <w:sz w:val="26"/>
      <w:szCs w:val="26"/>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semiHidden/>
    <w:locked/>
    <w:rPr>
      <w:rFonts w:ascii="Calibri" w:eastAsia="MS Mincho" w:hAnsi="Calibri" w:cs="Times New Roman"/>
      <w:sz w:val="24"/>
      <w:szCs w:val="24"/>
    </w:rPr>
  </w:style>
  <w:style w:type="character" w:customStyle="1" w:styleId="Heading8Char">
    <w:name w:val="Heading 8 Char"/>
    <w:basedOn w:val="DefaultParagraphFont"/>
    <w:link w:val="Heading8"/>
    <w:uiPriority w:val="9"/>
    <w:semiHidden/>
    <w:locked/>
    <w:rPr>
      <w:rFonts w:ascii="Calibri" w:eastAsia="MS Mincho"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MS Gothic" w:hAnsi="Cambria" w:cs="Times New Roman"/>
      <w:sz w:val="22"/>
      <w:szCs w:val="22"/>
    </w:rPr>
  </w:style>
  <w:style w:type="paragraph" w:styleId="Header">
    <w:name w:val="header"/>
    <w:basedOn w:val="Normal"/>
    <w:link w:val="HeaderChar"/>
    <w:uiPriority w:val="99"/>
    <w:unhideWhenUsed/>
    <w:rsid w:val="00091DE4"/>
    <w:pPr>
      <w:tabs>
        <w:tab w:val="center" w:pos="4513"/>
        <w:tab w:val="right" w:pos="9026"/>
      </w:tabs>
    </w:pPr>
  </w:style>
  <w:style w:type="character" w:customStyle="1" w:styleId="HeaderChar">
    <w:name w:val="Header Char"/>
    <w:basedOn w:val="DefaultParagraphFont"/>
    <w:link w:val="Header"/>
    <w:uiPriority w:val="99"/>
    <w:locked/>
    <w:rsid w:val="00091DE4"/>
    <w:rPr>
      <w:rFonts w:cs="Times New Roman"/>
    </w:rPr>
  </w:style>
  <w:style w:type="paragraph" w:styleId="Footer">
    <w:name w:val="footer"/>
    <w:basedOn w:val="Normal"/>
    <w:link w:val="FooterChar"/>
    <w:uiPriority w:val="99"/>
    <w:unhideWhenUsed/>
    <w:rsid w:val="00091DE4"/>
    <w:pPr>
      <w:tabs>
        <w:tab w:val="center" w:pos="4513"/>
        <w:tab w:val="right" w:pos="9026"/>
      </w:tabs>
    </w:pPr>
  </w:style>
  <w:style w:type="character" w:customStyle="1" w:styleId="FooterChar">
    <w:name w:val="Footer Char"/>
    <w:basedOn w:val="DefaultParagraphFont"/>
    <w:link w:val="Footer"/>
    <w:uiPriority w:val="99"/>
    <w:locked/>
    <w:rsid w:val="00091DE4"/>
    <w:rPr>
      <w:rFonts w:cs="Times New Roman"/>
    </w:rPr>
  </w:style>
  <w:style w:type="character" w:styleId="Hyperlink">
    <w:name w:val="Hyperlink"/>
    <w:basedOn w:val="DefaultParagraphFont"/>
    <w:uiPriority w:val="99"/>
    <w:unhideWhenUsed/>
    <w:rsid w:val="007101EC"/>
    <w:rPr>
      <w:rFonts w:cs="Times New Roman"/>
      <w:color w:val="0000FF"/>
      <w:u w:val="single"/>
    </w:rPr>
  </w:style>
  <w:style w:type="character" w:styleId="CommentReference">
    <w:name w:val="annotation reference"/>
    <w:basedOn w:val="DefaultParagraphFont"/>
    <w:uiPriority w:val="99"/>
    <w:semiHidden/>
    <w:unhideWhenUsed/>
    <w:rsid w:val="00FE1FFE"/>
    <w:rPr>
      <w:rFonts w:cs="Times New Roman"/>
      <w:sz w:val="16"/>
      <w:szCs w:val="16"/>
    </w:rPr>
  </w:style>
  <w:style w:type="paragraph" w:styleId="CommentText">
    <w:name w:val="annotation text"/>
    <w:basedOn w:val="Normal"/>
    <w:link w:val="CommentTextChar"/>
    <w:uiPriority w:val="99"/>
    <w:semiHidden/>
    <w:unhideWhenUsed/>
    <w:rsid w:val="00FE1FFE"/>
  </w:style>
  <w:style w:type="character" w:customStyle="1" w:styleId="CommentTextChar">
    <w:name w:val="Comment Text Char"/>
    <w:basedOn w:val="DefaultParagraphFont"/>
    <w:link w:val="CommentText"/>
    <w:uiPriority w:val="99"/>
    <w:semiHidden/>
    <w:locked/>
    <w:rsid w:val="00FE1FFE"/>
    <w:rPr>
      <w:rFonts w:cs="Times New Roman"/>
    </w:rPr>
  </w:style>
  <w:style w:type="paragraph" w:styleId="CommentSubject">
    <w:name w:val="annotation subject"/>
    <w:basedOn w:val="CommentText"/>
    <w:next w:val="CommentText"/>
    <w:link w:val="CommentSubjectChar"/>
    <w:uiPriority w:val="99"/>
    <w:semiHidden/>
    <w:unhideWhenUsed/>
    <w:rsid w:val="00FE1FFE"/>
    <w:rPr>
      <w:b/>
      <w:bCs/>
    </w:rPr>
  </w:style>
  <w:style w:type="character" w:customStyle="1" w:styleId="CommentSubjectChar">
    <w:name w:val="Comment Subject Char"/>
    <w:basedOn w:val="CommentTextChar"/>
    <w:link w:val="CommentSubject"/>
    <w:uiPriority w:val="99"/>
    <w:semiHidden/>
    <w:locked/>
    <w:rsid w:val="00FE1FFE"/>
    <w:rPr>
      <w:rFonts w:cs="Times New Roman"/>
      <w:b/>
      <w:bCs/>
    </w:rPr>
  </w:style>
  <w:style w:type="paragraph" w:styleId="BalloonText">
    <w:name w:val="Balloon Text"/>
    <w:basedOn w:val="Normal"/>
    <w:link w:val="BalloonTextChar"/>
    <w:uiPriority w:val="99"/>
    <w:semiHidden/>
    <w:unhideWhenUsed/>
    <w:rsid w:val="00FE1FF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1FFE"/>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rPr>
      <w:sz w:val="24"/>
      <w:szCs w:val="24"/>
      <w:lang w:val="en-GB" w:eastAsia="en-GB"/>
    </w:rPr>
  </w:style>
  <w:style w:type="character" w:customStyle="1" w:styleId="standfirst">
    <w:name w:val="standfirst"/>
    <w:basedOn w:val="DefaultParagraphFont"/>
    <w:rPr>
      <w:rFonts w:cs="Times New Roman"/>
    </w:rPr>
  </w:style>
  <w:style w:type="paragraph" w:styleId="ListParagraph">
    <w:name w:val="List Paragraph"/>
    <w:basedOn w:val="Normal"/>
    <w:uiPriority w:val="34"/>
    <w:qFormat/>
    <w:rsid w:val="00637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nfaloterifawr.org.uk" TargetMode="External"/><Relationship Id="rId13" Type="http://schemas.openxmlformats.org/officeDocument/2006/relationships/hyperlink" Target="http://www.biglotteryfund.org.uk/welsh/about-big/tender-opportunities" TargetMode="External"/><Relationship Id="rId3" Type="http://schemas.openxmlformats.org/officeDocument/2006/relationships/settings" Target="settings.xml"/><Relationship Id="rId7" Type="http://schemas.openxmlformats.org/officeDocument/2006/relationships/hyperlink" Target="mailto:caffael@cronfaloterifawr.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finance.payables@biglotteryfund.org.uk" TargetMode="External"/><Relationship Id="rId10" Type="http://schemas.openxmlformats.org/officeDocument/2006/relationships/hyperlink" Target="mailto:caffael@cronfaloterifawr.org.uk" TargetMode="External"/><Relationship Id="rId4" Type="http://schemas.openxmlformats.org/officeDocument/2006/relationships/webSettings" Target="webSettings.xml"/><Relationship Id="rId9" Type="http://schemas.openxmlformats.org/officeDocument/2006/relationships/hyperlink" Target="https://blogmawrcymru.org.uk/2015/03/24/galluogi-pobl-i-arwain/" TargetMode="External"/><Relationship Id="rId14" Type="http://schemas.openxmlformats.org/officeDocument/2006/relationships/hyperlink" Target="https://centro.bravosolu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69A6BA9D</Template>
  <TotalTime>0</TotalTime>
  <Pages>8</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Jennifer</dc:creator>
  <cp:keywords/>
  <dc:description/>
  <cp:lastModifiedBy>Symons, David</cp:lastModifiedBy>
  <cp:revision>2</cp:revision>
  <dcterms:created xsi:type="dcterms:W3CDTF">2018-07-16T14:34:00Z</dcterms:created>
  <dcterms:modified xsi:type="dcterms:W3CDTF">2018-07-16T14:34:00Z</dcterms:modified>
</cp:coreProperties>
</file>