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4EE45" w14:textId="77777777" w:rsidR="00386B39" w:rsidRDefault="00386B39" w:rsidP="00A84341">
      <w:pPr>
        <w:pStyle w:val="Title"/>
        <w:rPr>
          <w:sz w:val="52"/>
          <w:szCs w:val="52"/>
        </w:rPr>
      </w:pPr>
    </w:p>
    <w:p w14:paraId="1B08C692" w14:textId="03434619" w:rsidR="00A84341" w:rsidRPr="00386B39" w:rsidRDefault="00A84341" w:rsidP="00A84341">
      <w:pPr>
        <w:pStyle w:val="Title"/>
      </w:pPr>
      <w:r w:rsidRPr="00386B39">
        <w:t>Windrush 75:</w:t>
      </w:r>
      <w:r w:rsidR="00386B39" w:rsidRPr="00386B39">
        <w:t xml:space="preserve"> </w:t>
      </w:r>
      <w:r w:rsidRPr="00386B39">
        <w:t>FAQs</w:t>
      </w:r>
    </w:p>
    <w:p w14:paraId="3AB67E52" w14:textId="77777777" w:rsidR="00A84341" w:rsidRPr="00A84341" w:rsidRDefault="00A84341" w:rsidP="00C33F91">
      <w:pPr>
        <w:pStyle w:val="OurHighlightHeader"/>
        <w:rPr>
          <w:color w:val="auto"/>
        </w:rPr>
      </w:pPr>
      <w:r w:rsidRPr="00A84341">
        <w:rPr>
          <w:color w:val="auto"/>
        </w:rPr>
        <w:t>Frequently asked questions from our Windrush 75 Grant Application Clinics</w:t>
      </w:r>
    </w:p>
    <w:p w14:paraId="0618DADF" w14:textId="77777777" w:rsidR="00340A31" w:rsidRDefault="00340A31" w:rsidP="00340A31">
      <w:pPr>
        <w:pStyle w:val="OurHighlightHeader"/>
      </w:pPr>
      <w:r>
        <w:t>Types of activities and events</w:t>
      </w:r>
    </w:p>
    <w:p w14:paraId="029150A4" w14:textId="77777777" w:rsidR="00340A31" w:rsidRPr="00A84341" w:rsidRDefault="00340A31" w:rsidP="00340A31">
      <w:pPr>
        <w:rPr>
          <w:rFonts w:ascii="Trebuchet MS" w:hAnsi="Trebuchet MS"/>
          <w:b/>
          <w:bCs/>
          <w:sz w:val="24"/>
          <w:szCs w:val="24"/>
        </w:rPr>
      </w:pPr>
      <w:r w:rsidRPr="00A84341">
        <w:rPr>
          <w:rFonts w:ascii="Trebuchet MS" w:hAnsi="Trebuchet MS"/>
          <w:b/>
          <w:bCs/>
          <w:sz w:val="24"/>
          <w:szCs w:val="24"/>
        </w:rPr>
        <w:t>Does it have to be a ‘one-off’ event celebrating Windrush?</w:t>
      </w:r>
    </w:p>
    <w:p w14:paraId="1BCF5CD3" w14:textId="77777777" w:rsidR="00340A31" w:rsidRPr="00A84341" w:rsidRDefault="00340A31" w:rsidP="00340A31">
      <w:pPr>
        <w:rPr>
          <w:rFonts w:ascii="Trebuchet MS" w:hAnsi="Trebuchet MS"/>
          <w:i/>
          <w:iCs/>
          <w:sz w:val="24"/>
          <w:szCs w:val="24"/>
        </w:rPr>
      </w:pPr>
      <w:r w:rsidRPr="00A84341">
        <w:rPr>
          <w:rFonts w:ascii="Trebuchet MS" w:hAnsi="Trebuchet MS"/>
          <w:i/>
          <w:iCs/>
          <w:sz w:val="24"/>
          <w:szCs w:val="24"/>
        </w:rPr>
        <w:t>No – you can apply for a year</w:t>
      </w:r>
      <w:r>
        <w:rPr>
          <w:rFonts w:ascii="Trebuchet MS" w:hAnsi="Trebuchet MS"/>
          <w:i/>
          <w:iCs/>
          <w:sz w:val="24"/>
          <w:szCs w:val="24"/>
        </w:rPr>
        <w:t>-</w:t>
      </w:r>
      <w:r w:rsidRPr="00A84341">
        <w:rPr>
          <w:rFonts w:ascii="Trebuchet MS" w:hAnsi="Trebuchet MS"/>
          <w:i/>
          <w:iCs/>
          <w:sz w:val="24"/>
          <w:szCs w:val="24"/>
        </w:rPr>
        <w:t xml:space="preserve">long project </w:t>
      </w:r>
      <w:r>
        <w:rPr>
          <w:rFonts w:ascii="Trebuchet MS" w:hAnsi="Trebuchet MS"/>
          <w:i/>
          <w:iCs/>
          <w:sz w:val="24"/>
          <w:szCs w:val="24"/>
        </w:rPr>
        <w:t>that involves</w:t>
      </w:r>
      <w:r w:rsidRPr="00A84341">
        <w:rPr>
          <w:rFonts w:ascii="Trebuchet MS" w:hAnsi="Trebuchet MS"/>
          <w:i/>
          <w:iCs/>
          <w:sz w:val="24"/>
          <w:szCs w:val="24"/>
        </w:rPr>
        <w:t xml:space="preserve"> </w:t>
      </w:r>
      <w:r>
        <w:rPr>
          <w:rFonts w:ascii="Trebuchet MS" w:hAnsi="Trebuchet MS"/>
          <w:i/>
          <w:iCs/>
          <w:sz w:val="24"/>
          <w:szCs w:val="24"/>
        </w:rPr>
        <w:t>multiple activities,</w:t>
      </w:r>
      <w:r w:rsidRPr="00A84341">
        <w:rPr>
          <w:rFonts w:ascii="Trebuchet MS" w:hAnsi="Trebuchet MS"/>
          <w:i/>
          <w:iCs/>
          <w:sz w:val="24"/>
          <w:szCs w:val="24"/>
        </w:rPr>
        <w:t xml:space="preserve"> or a series of events throughout the year. Just ensure you apply 12 weeks before the date of the first event or start of the project.</w:t>
      </w:r>
    </w:p>
    <w:p w14:paraId="7D28DBCC" w14:textId="77777777" w:rsidR="00340A31" w:rsidRPr="00A84341" w:rsidRDefault="00340A31" w:rsidP="00340A31">
      <w:pPr>
        <w:rPr>
          <w:rFonts w:ascii="Trebuchet MS" w:hAnsi="Trebuchet MS"/>
          <w:b/>
          <w:bCs/>
          <w:sz w:val="24"/>
          <w:szCs w:val="24"/>
        </w:rPr>
      </w:pPr>
      <w:r w:rsidRPr="00A84341">
        <w:rPr>
          <w:rFonts w:ascii="Trebuchet MS" w:hAnsi="Trebuchet MS"/>
          <w:b/>
          <w:bCs/>
          <w:sz w:val="24"/>
          <w:szCs w:val="24"/>
        </w:rPr>
        <w:t>Can I run a one</w:t>
      </w:r>
      <w:r>
        <w:rPr>
          <w:rFonts w:ascii="Trebuchet MS" w:hAnsi="Trebuchet MS"/>
          <w:b/>
          <w:bCs/>
          <w:sz w:val="24"/>
          <w:szCs w:val="24"/>
        </w:rPr>
        <w:t>-</w:t>
      </w:r>
      <w:r w:rsidRPr="00A84341">
        <w:rPr>
          <w:rFonts w:ascii="Trebuchet MS" w:hAnsi="Trebuchet MS"/>
          <w:b/>
          <w:bCs/>
          <w:sz w:val="24"/>
          <w:szCs w:val="24"/>
        </w:rPr>
        <w:t xml:space="preserve">off event for Windrush Day </w:t>
      </w:r>
      <w:r>
        <w:rPr>
          <w:rFonts w:ascii="Trebuchet MS" w:hAnsi="Trebuchet MS"/>
          <w:b/>
          <w:bCs/>
          <w:sz w:val="24"/>
          <w:szCs w:val="24"/>
        </w:rPr>
        <w:t>and</w:t>
      </w:r>
      <w:r w:rsidRPr="00A84341">
        <w:rPr>
          <w:rFonts w:ascii="Trebuchet MS" w:hAnsi="Trebuchet MS"/>
          <w:b/>
          <w:bCs/>
          <w:sz w:val="24"/>
          <w:szCs w:val="24"/>
        </w:rPr>
        <w:t xml:space="preserve"> a series of workshops for six months after the event? And if so – can that be as one application?</w:t>
      </w:r>
    </w:p>
    <w:p w14:paraId="23852D74" w14:textId="77777777" w:rsidR="00340A31" w:rsidRPr="003524E8" w:rsidRDefault="00340A31" w:rsidP="00340A31">
      <w:pPr>
        <w:rPr>
          <w:rStyle w:val="ui-provider"/>
          <w:rFonts w:ascii="Trebuchet MS" w:eastAsia="MS Gothic" w:hAnsi="Trebuchet MS"/>
          <w:i/>
          <w:iCs/>
          <w:sz w:val="24"/>
          <w:szCs w:val="24"/>
        </w:rPr>
      </w:pPr>
      <w:r w:rsidRPr="00A84341">
        <w:rPr>
          <w:rFonts w:ascii="Trebuchet MS" w:hAnsi="Trebuchet MS"/>
          <w:i/>
          <w:iCs/>
          <w:sz w:val="24"/>
          <w:szCs w:val="24"/>
        </w:rPr>
        <w:t>Yes - t</w:t>
      </w:r>
      <w:r w:rsidRPr="003524E8">
        <w:rPr>
          <w:rStyle w:val="ui-provider"/>
          <w:rFonts w:ascii="Trebuchet MS" w:eastAsia="MS Gothic" w:hAnsi="Trebuchet MS"/>
          <w:i/>
          <w:iCs/>
          <w:sz w:val="24"/>
          <w:szCs w:val="24"/>
        </w:rPr>
        <w:t xml:space="preserve">his is </w:t>
      </w:r>
      <w:proofErr w:type="gramStart"/>
      <w:r w:rsidRPr="003524E8">
        <w:rPr>
          <w:rStyle w:val="ui-provider"/>
          <w:rFonts w:ascii="Trebuchet MS" w:eastAsia="MS Gothic" w:hAnsi="Trebuchet MS"/>
          <w:i/>
          <w:iCs/>
          <w:sz w:val="24"/>
          <w:szCs w:val="24"/>
        </w:rPr>
        <w:t>absolutely fine</w:t>
      </w:r>
      <w:proofErr w:type="gramEnd"/>
      <w:r w:rsidRPr="003524E8">
        <w:rPr>
          <w:rStyle w:val="ui-provider"/>
          <w:rFonts w:ascii="Trebuchet MS" w:eastAsia="MS Gothic" w:hAnsi="Trebuchet MS"/>
          <w:i/>
          <w:iCs/>
          <w:sz w:val="24"/>
          <w:szCs w:val="24"/>
        </w:rPr>
        <w:t>. We want you to be able to do as much as possible with the grant.</w:t>
      </w:r>
    </w:p>
    <w:p w14:paraId="472D76DC" w14:textId="77777777" w:rsidR="00340A31" w:rsidRDefault="00340A31" w:rsidP="00340A31">
      <w:pPr>
        <w:pStyle w:val="OurHighlightHeader"/>
      </w:pPr>
      <w:r>
        <w:t xml:space="preserve">Community-led </w:t>
      </w:r>
    </w:p>
    <w:p w14:paraId="3635A6D8" w14:textId="77777777" w:rsidR="00340A31" w:rsidRPr="00A84341" w:rsidRDefault="00340A31" w:rsidP="00340A31">
      <w:pPr>
        <w:rPr>
          <w:rFonts w:ascii="Trebuchet MS" w:hAnsi="Trebuchet MS"/>
          <w:b/>
          <w:bCs/>
          <w:sz w:val="24"/>
          <w:szCs w:val="24"/>
        </w:rPr>
      </w:pPr>
      <w:r w:rsidRPr="00A84341">
        <w:rPr>
          <w:rFonts w:ascii="Trebuchet MS" w:hAnsi="Trebuchet MS"/>
          <w:b/>
          <w:bCs/>
          <w:sz w:val="24"/>
          <w:szCs w:val="24"/>
        </w:rPr>
        <w:t>Can you give examples of how we can involve the community?</w:t>
      </w:r>
    </w:p>
    <w:p w14:paraId="525A59B4" w14:textId="227447F3" w:rsidR="00340A31" w:rsidRDefault="00340A31" w:rsidP="38964CA6">
      <w:pPr>
        <w:rPr>
          <w:rFonts w:ascii="Trebuchet MS" w:hAnsi="Trebuchet MS"/>
          <w:i/>
          <w:iCs/>
          <w:sz w:val="24"/>
          <w:szCs w:val="24"/>
        </w:rPr>
      </w:pPr>
      <w:r w:rsidRPr="38964CA6">
        <w:rPr>
          <w:rFonts w:ascii="Trebuchet MS" w:hAnsi="Trebuchet MS"/>
          <w:i/>
          <w:iCs/>
          <w:sz w:val="24"/>
          <w:szCs w:val="24"/>
        </w:rPr>
        <w:t xml:space="preserve">This can be things such as social media polls, consultations, steering groups, questionnaires, surveys, and feedback sessions. We want to see that the community want this project </w:t>
      </w:r>
      <w:commentRangeStart w:id="0"/>
      <w:r w:rsidRPr="38964CA6">
        <w:rPr>
          <w:rFonts w:ascii="Trebuchet MS" w:hAnsi="Trebuchet MS"/>
          <w:i/>
          <w:iCs/>
          <w:sz w:val="24"/>
          <w:szCs w:val="24"/>
        </w:rPr>
        <w:t xml:space="preserve">and </w:t>
      </w:r>
      <w:commentRangeEnd w:id="0"/>
      <w:r>
        <w:rPr>
          <w:rStyle w:val="CommentReference"/>
        </w:rPr>
        <w:commentReference w:id="0"/>
      </w:r>
      <w:r w:rsidR="36FA7C45" w:rsidRPr="38964CA6">
        <w:rPr>
          <w:rFonts w:ascii="Trebuchet MS" w:eastAsia="Trebuchet MS" w:hAnsi="Trebuchet MS" w:cs="Trebuchet MS"/>
          <w:sz w:val="24"/>
          <w:szCs w:val="24"/>
        </w:rPr>
        <w:t>has shaped it regarding what they believe is important to their community.</w:t>
      </w:r>
    </w:p>
    <w:p w14:paraId="37804AFE" w14:textId="77777777" w:rsidR="00340A31" w:rsidRDefault="00340A31" w:rsidP="00340A31">
      <w:pPr>
        <w:pStyle w:val="OurHighlightHeader"/>
      </w:pPr>
      <w:r>
        <w:t xml:space="preserve">Eligibility </w:t>
      </w:r>
    </w:p>
    <w:p w14:paraId="4FC9BA47" w14:textId="77777777" w:rsidR="00340A31" w:rsidRPr="00A84341" w:rsidRDefault="00340A31" w:rsidP="00340A31">
      <w:pPr>
        <w:rPr>
          <w:rFonts w:ascii="Trebuchet MS" w:hAnsi="Trebuchet MS"/>
          <w:b/>
          <w:bCs/>
          <w:sz w:val="24"/>
          <w:szCs w:val="24"/>
        </w:rPr>
      </w:pPr>
      <w:r w:rsidRPr="00A84341">
        <w:rPr>
          <w:rFonts w:ascii="Trebuchet MS" w:hAnsi="Trebuchet MS"/>
          <w:b/>
          <w:bCs/>
          <w:sz w:val="24"/>
          <w:szCs w:val="24"/>
        </w:rPr>
        <w:t>Can newly formed groups apply?</w:t>
      </w:r>
    </w:p>
    <w:p w14:paraId="08FC24FE" w14:textId="77777777" w:rsidR="00340A31" w:rsidRPr="00A84341" w:rsidRDefault="00340A31" w:rsidP="00340A31">
      <w:pPr>
        <w:rPr>
          <w:rFonts w:ascii="Trebuchet MS" w:hAnsi="Trebuchet MS"/>
          <w:i/>
          <w:iCs/>
          <w:sz w:val="24"/>
          <w:szCs w:val="24"/>
        </w:rPr>
      </w:pPr>
      <w:r w:rsidRPr="00A84341">
        <w:rPr>
          <w:rFonts w:ascii="Trebuchet MS" w:hAnsi="Trebuchet MS"/>
          <w:i/>
          <w:iCs/>
          <w:sz w:val="24"/>
          <w:szCs w:val="24"/>
        </w:rPr>
        <w:t>Yes – newly formed groups can apply but please ensure you have your own bank account and two members on your committee that are not connected. This means they do not live together, are not family, married</w:t>
      </w:r>
      <w:r>
        <w:rPr>
          <w:rFonts w:ascii="Trebuchet MS" w:hAnsi="Trebuchet MS"/>
          <w:i/>
          <w:iCs/>
          <w:sz w:val="24"/>
          <w:szCs w:val="24"/>
        </w:rPr>
        <w:t xml:space="preserve">, or in a civil partnership. </w:t>
      </w:r>
      <w:r w:rsidRPr="00A84341">
        <w:rPr>
          <w:rFonts w:ascii="Trebuchet MS" w:hAnsi="Trebuchet MS"/>
          <w:i/>
          <w:iCs/>
          <w:sz w:val="24"/>
          <w:szCs w:val="24"/>
        </w:rPr>
        <w:t xml:space="preserve">Our </w:t>
      </w:r>
      <w:hyperlink r:id="rId13" w:history="1">
        <w:r w:rsidRPr="00340A31">
          <w:rPr>
            <w:rStyle w:val="Hyperlink"/>
            <w:rFonts w:ascii="Trebuchet MS" w:hAnsi="Trebuchet MS"/>
            <w:i/>
            <w:iCs/>
            <w:sz w:val="24"/>
            <w:szCs w:val="24"/>
          </w:rPr>
          <w:t>National Lottery Awards for All England webpage</w:t>
        </w:r>
      </w:hyperlink>
      <w:r>
        <w:rPr>
          <w:rFonts w:ascii="Trebuchet MS" w:hAnsi="Trebuchet MS"/>
          <w:i/>
          <w:iCs/>
          <w:sz w:val="24"/>
          <w:szCs w:val="24"/>
        </w:rPr>
        <w:t xml:space="preserve"> has more details on this. </w:t>
      </w:r>
      <w:r w:rsidRPr="00A84341">
        <w:rPr>
          <w:rFonts w:ascii="Trebuchet MS" w:hAnsi="Trebuchet MS"/>
          <w:i/>
          <w:iCs/>
          <w:sz w:val="24"/>
          <w:szCs w:val="24"/>
        </w:rPr>
        <w:t xml:space="preserve"> </w:t>
      </w:r>
    </w:p>
    <w:p w14:paraId="4C23C6AA" w14:textId="77777777" w:rsidR="00A84341" w:rsidRPr="00A84341" w:rsidRDefault="00A84341" w:rsidP="00A84341">
      <w:pPr>
        <w:pStyle w:val="OurHighlightHeader"/>
      </w:pPr>
      <w:r>
        <w:t>Financial controls</w:t>
      </w:r>
    </w:p>
    <w:p w14:paraId="13894FE9" w14:textId="77777777" w:rsidR="00A84341" w:rsidRPr="00A84341" w:rsidRDefault="00A84341" w:rsidP="00A84341">
      <w:pPr>
        <w:rPr>
          <w:rFonts w:ascii="Trebuchet MS" w:hAnsi="Trebuchet MS"/>
          <w:b/>
          <w:bCs/>
          <w:sz w:val="24"/>
          <w:szCs w:val="24"/>
        </w:rPr>
      </w:pPr>
      <w:r w:rsidRPr="00A84341">
        <w:rPr>
          <w:rFonts w:ascii="Trebuchet MS" w:hAnsi="Trebuchet MS"/>
          <w:b/>
          <w:bCs/>
          <w:sz w:val="24"/>
          <w:szCs w:val="24"/>
        </w:rPr>
        <w:t>Is there an income cap on groups that can apply?</w:t>
      </w:r>
    </w:p>
    <w:p w14:paraId="15CB638E" w14:textId="228303C3" w:rsidR="00A84341" w:rsidRDefault="00A84341" w:rsidP="38964CA6">
      <w:pPr>
        <w:rPr>
          <w:rFonts w:ascii="Trebuchet MS" w:hAnsi="Trebuchet MS"/>
          <w:i/>
          <w:iCs/>
          <w:sz w:val="24"/>
          <w:szCs w:val="24"/>
        </w:rPr>
      </w:pPr>
      <w:r w:rsidRPr="38964CA6">
        <w:rPr>
          <w:rFonts w:ascii="Trebuchet MS" w:hAnsi="Trebuchet MS"/>
          <w:i/>
          <w:iCs/>
          <w:sz w:val="24"/>
          <w:szCs w:val="24"/>
        </w:rPr>
        <w:t>No – we assess grant applications from all groups</w:t>
      </w:r>
      <w:r w:rsidR="003524E8" w:rsidRPr="38964CA6">
        <w:rPr>
          <w:rFonts w:ascii="Trebuchet MS" w:hAnsi="Trebuchet MS"/>
          <w:i/>
          <w:iCs/>
          <w:sz w:val="24"/>
          <w:szCs w:val="24"/>
        </w:rPr>
        <w:t>,</w:t>
      </w:r>
      <w:r w:rsidRPr="38964CA6">
        <w:rPr>
          <w:rFonts w:ascii="Trebuchet MS" w:hAnsi="Trebuchet MS"/>
          <w:i/>
          <w:iCs/>
          <w:sz w:val="24"/>
          <w:szCs w:val="24"/>
        </w:rPr>
        <w:t xml:space="preserve"> but National Lottery Awards for All does prioritise funding for smaller grassroots groups, with smaller incomes.</w:t>
      </w:r>
    </w:p>
    <w:p w14:paraId="17341141" w14:textId="77777777" w:rsidR="00386B39" w:rsidRPr="00A84341" w:rsidRDefault="00386B39" w:rsidP="38964CA6">
      <w:pPr>
        <w:rPr>
          <w:rFonts w:ascii="Trebuchet MS" w:hAnsi="Trebuchet MS"/>
          <w:i/>
          <w:iCs/>
          <w:sz w:val="24"/>
          <w:szCs w:val="24"/>
        </w:rPr>
      </w:pPr>
    </w:p>
    <w:p w14:paraId="36B7041F" w14:textId="77777777" w:rsidR="00A84341" w:rsidRPr="00A84341" w:rsidRDefault="00A84341" w:rsidP="00A84341">
      <w:pPr>
        <w:rPr>
          <w:rFonts w:ascii="Trebuchet MS" w:hAnsi="Trebuchet MS"/>
          <w:b/>
          <w:bCs/>
          <w:sz w:val="24"/>
          <w:szCs w:val="24"/>
        </w:rPr>
      </w:pPr>
      <w:r w:rsidRPr="00A84341">
        <w:rPr>
          <w:rFonts w:ascii="Trebuchet MS" w:hAnsi="Trebuchet MS"/>
          <w:b/>
          <w:bCs/>
          <w:sz w:val="24"/>
          <w:szCs w:val="24"/>
        </w:rPr>
        <w:lastRenderedPageBreak/>
        <w:t>Is there a minimum a group must have as a turnover to be eligible?</w:t>
      </w:r>
    </w:p>
    <w:p w14:paraId="2625E252" w14:textId="77777777" w:rsidR="00A84341" w:rsidRPr="003524E8" w:rsidRDefault="00A84341" w:rsidP="00A84341">
      <w:pPr>
        <w:rPr>
          <w:rStyle w:val="ui-provider"/>
          <w:rFonts w:ascii="Trebuchet MS" w:eastAsia="MS Gothic" w:hAnsi="Trebuchet MS"/>
          <w:i/>
          <w:iCs/>
          <w:sz w:val="24"/>
          <w:szCs w:val="24"/>
        </w:rPr>
      </w:pPr>
      <w:r w:rsidRPr="00A84341">
        <w:rPr>
          <w:rFonts w:ascii="Trebuchet MS" w:hAnsi="Trebuchet MS"/>
          <w:i/>
          <w:iCs/>
          <w:sz w:val="24"/>
          <w:szCs w:val="24"/>
        </w:rPr>
        <w:t xml:space="preserve">No - </w:t>
      </w:r>
      <w:r w:rsidRPr="003524E8">
        <w:rPr>
          <w:rStyle w:val="ui-provider"/>
          <w:rFonts w:ascii="Trebuchet MS" w:eastAsia="MS Gothic" w:hAnsi="Trebuchet MS"/>
          <w:i/>
          <w:iCs/>
          <w:sz w:val="24"/>
          <w:szCs w:val="24"/>
        </w:rPr>
        <w:t>we have no limit on the turnover, you could be brand new with no income or a large charity with a large income. </w:t>
      </w:r>
    </w:p>
    <w:p w14:paraId="16681B17" w14:textId="77777777" w:rsidR="00A84341" w:rsidRPr="00A84341" w:rsidRDefault="00A84341" w:rsidP="00A84341">
      <w:pPr>
        <w:rPr>
          <w:rFonts w:ascii="Trebuchet MS" w:hAnsi="Trebuchet MS"/>
          <w:b/>
          <w:bCs/>
          <w:sz w:val="24"/>
          <w:szCs w:val="24"/>
        </w:rPr>
      </w:pPr>
      <w:r w:rsidRPr="003524E8">
        <w:rPr>
          <w:rStyle w:val="ui-provider"/>
          <w:rFonts w:ascii="Trebuchet MS" w:eastAsia="MS Gothic" w:hAnsi="Trebuchet MS"/>
          <w:b/>
          <w:bCs/>
          <w:sz w:val="24"/>
          <w:szCs w:val="24"/>
        </w:rPr>
        <w:t>Do you need to see financial accounts for the organisation?</w:t>
      </w:r>
    </w:p>
    <w:p w14:paraId="32E3F6C8" w14:textId="77777777" w:rsidR="00A84341" w:rsidRPr="003524E8" w:rsidRDefault="00340A31" w:rsidP="00A84341">
      <w:pPr>
        <w:rPr>
          <w:rStyle w:val="ui-provider"/>
          <w:rFonts w:ascii="Trebuchet MS" w:eastAsia="MS Gothic" w:hAnsi="Trebuchet MS"/>
          <w:i/>
          <w:iCs/>
          <w:sz w:val="24"/>
          <w:szCs w:val="24"/>
        </w:rPr>
      </w:pPr>
      <w:r w:rsidRPr="003524E8">
        <w:rPr>
          <w:rStyle w:val="ui-provider"/>
          <w:rFonts w:ascii="Trebuchet MS" w:eastAsia="MS Gothic" w:hAnsi="Trebuchet MS"/>
          <w:i/>
          <w:iCs/>
          <w:sz w:val="24"/>
          <w:szCs w:val="24"/>
        </w:rPr>
        <w:t>We will</w:t>
      </w:r>
      <w:r w:rsidR="00A84341" w:rsidRPr="003524E8">
        <w:rPr>
          <w:rStyle w:val="ui-provider"/>
          <w:rFonts w:ascii="Trebuchet MS" w:eastAsia="MS Gothic" w:hAnsi="Trebuchet MS"/>
          <w:i/>
          <w:iCs/>
          <w:sz w:val="24"/>
          <w:szCs w:val="24"/>
        </w:rPr>
        <w:t xml:space="preserve"> need </w:t>
      </w:r>
      <w:r w:rsidRPr="003524E8">
        <w:rPr>
          <w:rStyle w:val="ui-provider"/>
          <w:rFonts w:ascii="Trebuchet MS" w:eastAsia="MS Gothic" w:hAnsi="Trebuchet MS"/>
          <w:i/>
          <w:iCs/>
          <w:sz w:val="24"/>
          <w:szCs w:val="24"/>
        </w:rPr>
        <w:t xml:space="preserve">to see </w:t>
      </w:r>
      <w:r w:rsidR="00A84341" w:rsidRPr="003524E8">
        <w:rPr>
          <w:rStyle w:val="ui-provider"/>
          <w:rFonts w:ascii="Trebuchet MS" w:eastAsia="MS Gothic" w:hAnsi="Trebuchet MS"/>
          <w:i/>
          <w:iCs/>
          <w:sz w:val="24"/>
          <w:szCs w:val="24"/>
        </w:rPr>
        <w:t>a current bank statement</w:t>
      </w:r>
      <w:r w:rsidRPr="003524E8">
        <w:rPr>
          <w:rStyle w:val="ui-provider"/>
          <w:rFonts w:ascii="Trebuchet MS" w:eastAsia="MS Gothic" w:hAnsi="Trebuchet MS"/>
          <w:i/>
          <w:iCs/>
          <w:sz w:val="24"/>
          <w:szCs w:val="24"/>
        </w:rPr>
        <w:t>. W</w:t>
      </w:r>
      <w:r w:rsidR="00A84341" w:rsidRPr="003524E8">
        <w:rPr>
          <w:rStyle w:val="ui-provider"/>
          <w:rFonts w:ascii="Trebuchet MS" w:eastAsia="MS Gothic" w:hAnsi="Trebuchet MS"/>
          <w:i/>
          <w:iCs/>
          <w:sz w:val="24"/>
          <w:szCs w:val="24"/>
        </w:rPr>
        <w:t>e don't need accounts at the time of applying, but we may ask to see them if you are requested to supply monitoring info on your grant.</w:t>
      </w:r>
    </w:p>
    <w:p w14:paraId="6E7F1DB0" w14:textId="77777777" w:rsidR="00A84341" w:rsidRPr="003524E8" w:rsidRDefault="00A84341" w:rsidP="00A84341">
      <w:pPr>
        <w:rPr>
          <w:rStyle w:val="ui-provider"/>
          <w:rFonts w:ascii="Trebuchet MS" w:eastAsia="MS Gothic" w:hAnsi="Trebuchet MS"/>
          <w:b/>
          <w:bCs/>
          <w:sz w:val="24"/>
          <w:szCs w:val="24"/>
        </w:rPr>
      </w:pPr>
      <w:r w:rsidRPr="003524E8">
        <w:rPr>
          <w:rStyle w:val="ui-provider"/>
          <w:rFonts w:ascii="Trebuchet MS" w:eastAsia="MS Gothic" w:hAnsi="Trebuchet MS"/>
          <w:b/>
          <w:bCs/>
          <w:sz w:val="24"/>
          <w:szCs w:val="24"/>
        </w:rPr>
        <w:t xml:space="preserve">If we do not have bank statements because we are new does that </w:t>
      </w:r>
      <w:proofErr w:type="gramStart"/>
      <w:r w:rsidRPr="003524E8">
        <w:rPr>
          <w:rStyle w:val="ui-provider"/>
          <w:rFonts w:ascii="Trebuchet MS" w:eastAsia="MS Gothic" w:hAnsi="Trebuchet MS"/>
          <w:b/>
          <w:bCs/>
          <w:sz w:val="24"/>
          <w:szCs w:val="24"/>
        </w:rPr>
        <w:t>mean</w:t>
      </w:r>
      <w:proofErr w:type="gramEnd"/>
      <w:r w:rsidRPr="003524E8">
        <w:rPr>
          <w:rStyle w:val="ui-provider"/>
          <w:rFonts w:ascii="Trebuchet MS" w:eastAsia="MS Gothic" w:hAnsi="Trebuchet MS"/>
          <w:b/>
          <w:bCs/>
          <w:sz w:val="24"/>
          <w:szCs w:val="24"/>
        </w:rPr>
        <w:t xml:space="preserve"> we cannot apply?</w:t>
      </w:r>
    </w:p>
    <w:p w14:paraId="1DA2CA46" w14:textId="77777777" w:rsidR="00A84341" w:rsidRPr="003524E8" w:rsidRDefault="00A84341" w:rsidP="00A84341">
      <w:pPr>
        <w:rPr>
          <w:rStyle w:val="ui-provider"/>
          <w:rFonts w:ascii="Trebuchet MS" w:eastAsia="MS Gothic" w:hAnsi="Trebuchet MS"/>
          <w:i/>
          <w:iCs/>
          <w:sz w:val="24"/>
          <w:szCs w:val="24"/>
        </w:rPr>
      </w:pPr>
      <w:r w:rsidRPr="003524E8">
        <w:rPr>
          <w:rStyle w:val="ui-provider"/>
          <w:rFonts w:ascii="Trebuchet MS" w:eastAsia="MS Gothic" w:hAnsi="Trebuchet MS"/>
          <w:i/>
          <w:iCs/>
          <w:sz w:val="24"/>
          <w:szCs w:val="24"/>
        </w:rPr>
        <w:t xml:space="preserve">You can still apply – if you do not have any bank statements because you are newly formed group, we also accept a welcome letter from the bank as this contains all the information we need. </w:t>
      </w:r>
    </w:p>
    <w:p w14:paraId="0936911C" w14:textId="77777777" w:rsidR="00A84341" w:rsidRPr="00A84341" w:rsidRDefault="00A84341" w:rsidP="00A84341">
      <w:pPr>
        <w:rPr>
          <w:rFonts w:ascii="Trebuchet MS" w:hAnsi="Trebuchet MS"/>
          <w:b/>
          <w:bCs/>
          <w:sz w:val="24"/>
          <w:szCs w:val="24"/>
        </w:rPr>
      </w:pPr>
      <w:r w:rsidRPr="00A84341">
        <w:rPr>
          <w:rFonts w:ascii="Trebuchet MS" w:hAnsi="Trebuchet MS"/>
          <w:b/>
          <w:bCs/>
          <w:sz w:val="24"/>
          <w:szCs w:val="24"/>
        </w:rPr>
        <w:t>Do you need your own bank account, or can the funds be paid into a group we work with?</w:t>
      </w:r>
    </w:p>
    <w:p w14:paraId="0D69A30F" w14:textId="52876913" w:rsidR="00A84341" w:rsidRPr="00A84341" w:rsidRDefault="00A84341" w:rsidP="38964CA6">
      <w:pPr>
        <w:rPr>
          <w:rFonts w:ascii="Trebuchet MS" w:hAnsi="Trebuchet MS"/>
          <w:i/>
          <w:iCs/>
          <w:sz w:val="24"/>
          <w:szCs w:val="24"/>
        </w:rPr>
      </w:pPr>
      <w:r w:rsidRPr="38964CA6">
        <w:rPr>
          <w:rFonts w:ascii="Trebuchet MS" w:hAnsi="Trebuchet MS"/>
          <w:i/>
          <w:iCs/>
          <w:sz w:val="24"/>
          <w:szCs w:val="24"/>
        </w:rPr>
        <w:t>If you apply for a grant in your group</w:t>
      </w:r>
      <w:r w:rsidR="00340A31" w:rsidRPr="38964CA6">
        <w:rPr>
          <w:rFonts w:ascii="Trebuchet MS" w:hAnsi="Trebuchet MS"/>
          <w:i/>
          <w:iCs/>
          <w:sz w:val="24"/>
          <w:szCs w:val="24"/>
        </w:rPr>
        <w:t>’</w:t>
      </w:r>
      <w:r w:rsidRPr="38964CA6">
        <w:rPr>
          <w:rFonts w:ascii="Trebuchet MS" w:hAnsi="Trebuchet MS"/>
          <w:i/>
          <w:iCs/>
          <w:sz w:val="24"/>
          <w:szCs w:val="24"/>
        </w:rPr>
        <w:t>s name, you will need a bank account in your own group</w:t>
      </w:r>
      <w:r w:rsidR="00340A31" w:rsidRPr="38964CA6">
        <w:rPr>
          <w:rFonts w:ascii="Trebuchet MS" w:hAnsi="Trebuchet MS"/>
          <w:i/>
          <w:iCs/>
          <w:sz w:val="24"/>
          <w:szCs w:val="24"/>
        </w:rPr>
        <w:t>’</w:t>
      </w:r>
      <w:r w:rsidRPr="38964CA6">
        <w:rPr>
          <w:rFonts w:ascii="Trebuchet MS" w:hAnsi="Trebuchet MS"/>
          <w:i/>
          <w:iCs/>
          <w:sz w:val="24"/>
          <w:szCs w:val="24"/>
        </w:rPr>
        <w:t xml:space="preserve">s name. If you work alongside or with another group and shall deliver a project with them, we advise you to seek further advice on a </w:t>
      </w:r>
      <w:r w:rsidR="00340A31" w:rsidRPr="38964CA6">
        <w:rPr>
          <w:rFonts w:ascii="Trebuchet MS" w:hAnsi="Trebuchet MS"/>
          <w:i/>
          <w:iCs/>
          <w:sz w:val="24"/>
          <w:szCs w:val="24"/>
        </w:rPr>
        <w:t>one-to-one</w:t>
      </w:r>
      <w:r w:rsidRPr="38964CA6">
        <w:rPr>
          <w:rFonts w:ascii="Trebuchet MS" w:hAnsi="Trebuchet MS"/>
          <w:i/>
          <w:iCs/>
          <w:sz w:val="24"/>
          <w:szCs w:val="24"/>
        </w:rPr>
        <w:t xml:space="preserve"> basis with our Advice Line. This is because there are funding controls and terms and conditions that need to be adhered to. </w:t>
      </w:r>
    </w:p>
    <w:p w14:paraId="28A13FA8" w14:textId="77777777" w:rsidR="00A84341" w:rsidRPr="00A84341" w:rsidRDefault="00A84341" w:rsidP="00A84341">
      <w:pPr>
        <w:rPr>
          <w:rFonts w:ascii="Trebuchet MS" w:hAnsi="Trebuchet MS"/>
          <w:b/>
          <w:bCs/>
          <w:sz w:val="24"/>
          <w:szCs w:val="24"/>
        </w:rPr>
      </w:pPr>
      <w:r w:rsidRPr="00A84341">
        <w:rPr>
          <w:rFonts w:ascii="Trebuchet MS" w:hAnsi="Trebuchet MS"/>
          <w:b/>
          <w:bCs/>
          <w:sz w:val="24"/>
          <w:szCs w:val="24"/>
        </w:rPr>
        <w:t xml:space="preserve">What happens if we cannot set up our own bank account nor access the bank account of </w:t>
      </w:r>
      <w:r w:rsidR="00340A31">
        <w:rPr>
          <w:rFonts w:ascii="Trebuchet MS" w:hAnsi="Trebuchet MS"/>
          <w:b/>
          <w:bCs/>
          <w:sz w:val="24"/>
          <w:szCs w:val="24"/>
        </w:rPr>
        <w:t>our</w:t>
      </w:r>
      <w:r w:rsidRPr="00A84341">
        <w:rPr>
          <w:rFonts w:ascii="Trebuchet MS" w:hAnsi="Trebuchet MS"/>
          <w:b/>
          <w:bCs/>
          <w:sz w:val="24"/>
          <w:szCs w:val="24"/>
        </w:rPr>
        <w:t xml:space="preserve"> wider group?</w:t>
      </w:r>
    </w:p>
    <w:p w14:paraId="4D13D544" w14:textId="140FBE33" w:rsidR="00A84341" w:rsidRPr="00340A31" w:rsidRDefault="00A84341" w:rsidP="38964CA6">
      <w:pPr>
        <w:rPr>
          <w:rFonts w:ascii="Trebuchet MS" w:hAnsi="Trebuchet MS"/>
          <w:i/>
          <w:iCs/>
          <w:sz w:val="24"/>
          <w:szCs w:val="24"/>
        </w:rPr>
      </w:pPr>
      <w:r w:rsidRPr="38964CA6">
        <w:rPr>
          <w:rFonts w:ascii="Trebuchet MS" w:hAnsi="Trebuchet MS"/>
          <w:i/>
          <w:iCs/>
          <w:sz w:val="24"/>
          <w:szCs w:val="24"/>
        </w:rPr>
        <w:t>Unfortunately, if you cannot access a bank account in the name of your own group or the group applying</w:t>
      </w:r>
      <w:r w:rsidR="76D39B78" w:rsidRPr="38964CA6">
        <w:rPr>
          <w:rFonts w:ascii="Trebuchet MS" w:hAnsi="Trebuchet MS"/>
          <w:i/>
          <w:iCs/>
          <w:sz w:val="24"/>
          <w:szCs w:val="24"/>
        </w:rPr>
        <w:t>,</w:t>
      </w:r>
      <w:r w:rsidRPr="38964CA6">
        <w:rPr>
          <w:rFonts w:ascii="Trebuchet MS" w:hAnsi="Trebuchet MS"/>
          <w:i/>
          <w:iCs/>
          <w:sz w:val="24"/>
          <w:szCs w:val="24"/>
        </w:rPr>
        <w:t xml:space="preserve"> then we will not be able to fund you. </w:t>
      </w:r>
    </w:p>
    <w:p w14:paraId="0CE96540" w14:textId="77777777" w:rsidR="00A84341" w:rsidRPr="00A84341" w:rsidRDefault="00A84341" w:rsidP="00A84341">
      <w:pPr>
        <w:rPr>
          <w:rFonts w:ascii="Trebuchet MS" w:hAnsi="Trebuchet MS"/>
          <w:b/>
          <w:bCs/>
          <w:sz w:val="24"/>
          <w:szCs w:val="24"/>
        </w:rPr>
      </w:pPr>
      <w:r w:rsidRPr="00A84341">
        <w:rPr>
          <w:rFonts w:ascii="Trebuchet MS" w:hAnsi="Trebuchet MS"/>
          <w:b/>
          <w:bCs/>
          <w:sz w:val="24"/>
          <w:szCs w:val="24"/>
        </w:rPr>
        <w:t>Can we use some of our funding to give out to other groups</w:t>
      </w:r>
      <w:r w:rsidR="00340A31">
        <w:rPr>
          <w:rFonts w:ascii="Trebuchet MS" w:hAnsi="Trebuchet MS"/>
          <w:b/>
          <w:bCs/>
          <w:sz w:val="24"/>
          <w:szCs w:val="24"/>
        </w:rPr>
        <w:t xml:space="preserve"> who are struggling or to help them apply?</w:t>
      </w:r>
    </w:p>
    <w:p w14:paraId="70DE1007" w14:textId="7B8A6D9D" w:rsidR="00A84341" w:rsidRPr="00A84341" w:rsidRDefault="00A84341" w:rsidP="4FE25A95">
      <w:pPr>
        <w:rPr>
          <w:rFonts w:ascii="Trebuchet MS" w:hAnsi="Trebuchet MS"/>
          <w:i/>
          <w:iCs/>
          <w:sz w:val="24"/>
          <w:szCs w:val="24"/>
        </w:rPr>
      </w:pPr>
      <w:r w:rsidRPr="4FE25A95">
        <w:rPr>
          <w:rFonts w:ascii="Trebuchet MS" w:hAnsi="Trebuchet MS"/>
          <w:i/>
          <w:iCs/>
          <w:sz w:val="24"/>
          <w:szCs w:val="24"/>
        </w:rPr>
        <w:t xml:space="preserve">No – any funds we award must be for your project and cannot be </w:t>
      </w:r>
      <w:r w:rsidR="003524E8" w:rsidRPr="4FE25A95">
        <w:rPr>
          <w:rFonts w:ascii="Trebuchet MS" w:hAnsi="Trebuchet MS"/>
          <w:i/>
          <w:iCs/>
          <w:sz w:val="24"/>
          <w:szCs w:val="24"/>
        </w:rPr>
        <w:t xml:space="preserve">used </w:t>
      </w:r>
      <w:r w:rsidRPr="4FE25A95">
        <w:rPr>
          <w:rFonts w:ascii="Trebuchet MS" w:hAnsi="Trebuchet MS"/>
          <w:i/>
          <w:iCs/>
          <w:sz w:val="24"/>
          <w:szCs w:val="24"/>
        </w:rPr>
        <w:t xml:space="preserve">to help other groups apply or to help run other groups. </w:t>
      </w:r>
    </w:p>
    <w:p w14:paraId="1219DD33" w14:textId="77777777" w:rsidR="00A84341" w:rsidRPr="00A84341" w:rsidRDefault="00A84341" w:rsidP="00A84341">
      <w:pPr>
        <w:rPr>
          <w:rFonts w:ascii="Trebuchet MS" w:hAnsi="Trebuchet MS"/>
          <w:b/>
          <w:bCs/>
          <w:sz w:val="24"/>
          <w:szCs w:val="24"/>
        </w:rPr>
      </w:pPr>
      <w:r w:rsidRPr="00A84341">
        <w:rPr>
          <w:rFonts w:ascii="Trebuchet MS" w:hAnsi="Trebuchet MS"/>
          <w:b/>
          <w:bCs/>
          <w:sz w:val="24"/>
          <w:szCs w:val="24"/>
        </w:rPr>
        <w:t>Can we pay other groups for their services</w:t>
      </w:r>
      <w:r w:rsidR="00340A31">
        <w:rPr>
          <w:rFonts w:ascii="Trebuchet MS" w:hAnsi="Trebuchet MS"/>
          <w:b/>
          <w:bCs/>
          <w:sz w:val="24"/>
          <w:szCs w:val="24"/>
        </w:rPr>
        <w:t>,</w:t>
      </w:r>
      <w:r w:rsidRPr="00A84341">
        <w:rPr>
          <w:rFonts w:ascii="Trebuchet MS" w:hAnsi="Trebuchet MS"/>
          <w:b/>
          <w:bCs/>
          <w:sz w:val="24"/>
          <w:szCs w:val="24"/>
        </w:rPr>
        <w:t xml:space="preserve"> such as if we pay a local group to deliver workshops or entertainment for an event?</w:t>
      </w:r>
    </w:p>
    <w:p w14:paraId="05479C5D" w14:textId="77777777" w:rsidR="00A84341" w:rsidRPr="00A84341" w:rsidRDefault="00A84341" w:rsidP="00A84341">
      <w:pPr>
        <w:rPr>
          <w:rStyle w:val="ui-provider"/>
          <w:rFonts w:ascii="Trebuchet MS" w:hAnsi="Trebuchet MS"/>
          <w:i/>
          <w:iCs/>
          <w:sz w:val="24"/>
          <w:szCs w:val="24"/>
        </w:rPr>
      </w:pPr>
      <w:r w:rsidRPr="00A84341">
        <w:rPr>
          <w:rFonts w:ascii="Trebuchet MS" w:hAnsi="Trebuchet MS"/>
          <w:i/>
          <w:iCs/>
          <w:sz w:val="24"/>
          <w:szCs w:val="24"/>
        </w:rPr>
        <w:t xml:space="preserve">Yes – you are fine to do this as you are paying a group for a service. </w:t>
      </w:r>
    </w:p>
    <w:p w14:paraId="27463D0E" w14:textId="77777777" w:rsidR="00A84341" w:rsidRPr="003524E8" w:rsidRDefault="00A84341" w:rsidP="00A84341">
      <w:pPr>
        <w:rPr>
          <w:rStyle w:val="ui-provider"/>
          <w:rFonts w:ascii="Trebuchet MS" w:eastAsia="MS Gothic" w:hAnsi="Trebuchet MS"/>
          <w:b/>
          <w:bCs/>
          <w:sz w:val="24"/>
          <w:szCs w:val="24"/>
        </w:rPr>
      </w:pPr>
      <w:r w:rsidRPr="003524E8">
        <w:rPr>
          <w:rStyle w:val="ui-provider"/>
          <w:rFonts w:ascii="Trebuchet MS" w:eastAsia="MS Gothic" w:hAnsi="Trebuchet MS"/>
          <w:b/>
          <w:bCs/>
          <w:sz w:val="24"/>
          <w:szCs w:val="24"/>
        </w:rPr>
        <w:t>Does ‘staff costs’ include self-employment?</w:t>
      </w:r>
    </w:p>
    <w:p w14:paraId="7A9D1575" w14:textId="123808A3" w:rsidR="00386B39" w:rsidRDefault="00A84341" w:rsidP="00A84341">
      <w:pPr>
        <w:rPr>
          <w:rStyle w:val="ui-provider"/>
          <w:rFonts w:ascii="Trebuchet MS" w:eastAsia="MS Gothic" w:hAnsi="Trebuchet MS"/>
          <w:i/>
          <w:iCs/>
          <w:sz w:val="24"/>
          <w:szCs w:val="24"/>
        </w:rPr>
      </w:pPr>
      <w:r w:rsidRPr="003524E8">
        <w:rPr>
          <w:rStyle w:val="ui-provider"/>
          <w:rFonts w:ascii="Trebuchet MS" w:eastAsia="MS Gothic" w:hAnsi="Trebuchet MS"/>
          <w:i/>
          <w:iCs/>
          <w:sz w:val="24"/>
          <w:szCs w:val="24"/>
        </w:rPr>
        <w:t>Yes</w:t>
      </w:r>
      <w:r w:rsidR="00340A31" w:rsidRPr="003524E8">
        <w:rPr>
          <w:rStyle w:val="ui-provider"/>
          <w:rFonts w:ascii="Trebuchet MS" w:eastAsia="MS Gothic" w:hAnsi="Trebuchet MS"/>
          <w:i/>
          <w:iCs/>
          <w:sz w:val="24"/>
          <w:szCs w:val="24"/>
        </w:rPr>
        <w:t>.</w:t>
      </w:r>
    </w:p>
    <w:p w14:paraId="0AB005B2" w14:textId="77777777" w:rsidR="00386B39" w:rsidRDefault="00386B39">
      <w:pPr>
        <w:spacing w:after="0" w:line="240" w:lineRule="auto"/>
        <w:rPr>
          <w:rStyle w:val="ui-provider"/>
          <w:rFonts w:ascii="Trebuchet MS" w:eastAsia="MS Gothic" w:hAnsi="Trebuchet MS"/>
          <w:i/>
          <w:iCs/>
          <w:sz w:val="24"/>
          <w:szCs w:val="24"/>
        </w:rPr>
      </w:pPr>
      <w:r>
        <w:rPr>
          <w:rStyle w:val="ui-provider"/>
          <w:rFonts w:ascii="Trebuchet MS" w:eastAsia="MS Gothic" w:hAnsi="Trebuchet MS"/>
          <w:i/>
          <w:iCs/>
          <w:sz w:val="24"/>
          <w:szCs w:val="24"/>
        </w:rPr>
        <w:br w:type="page"/>
      </w:r>
    </w:p>
    <w:p w14:paraId="59B3BC0C" w14:textId="77777777" w:rsidR="00A84341" w:rsidRDefault="00A84341" w:rsidP="00A84341">
      <w:pPr>
        <w:pStyle w:val="OurHighlightHeader"/>
      </w:pPr>
      <w:r>
        <w:lastRenderedPageBreak/>
        <w:t xml:space="preserve">Application form </w:t>
      </w:r>
    </w:p>
    <w:p w14:paraId="5F41FEA3" w14:textId="77777777" w:rsidR="00A84341" w:rsidRPr="00A84341" w:rsidRDefault="00A84341" w:rsidP="00A84341">
      <w:pPr>
        <w:rPr>
          <w:rFonts w:ascii="Trebuchet MS" w:hAnsi="Trebuchet MS"/>
          <w:b/>
          <w:bCs/>
          <w:sz w:val="24"/>
          <w:szCs w:val="24"/>
        </w:rPr>
      </w:pPr>
      <w:r w:rsidRPr="00A84341">
        <w:rPr>
          <w:rFonts w:ascii="Trebuchet MS" w:hAnsi="Trebuchet MS"/>
          <w:b/>
          <w:bCs/>
          <w:sz w:val="24"/>
          <w:szCs w:val="24"/>
        </w:rPr>
        <w:t>Can you save the application online and work on it or do you have to complete the application in one go?</w:t>
      </w:r>
    </w:p>
    <w:p w14:paraId="01D28ABC" w14:textId="77777777" w:rsidR="00A84341" w:rsidRPr="00A84341" w:rsidRDefault="00A84341" w:rsidP="00A84341">
      <w:pPr>
        <w:rPr>
          <w:rFonts w:ascii="Trebuchet MS" w:hAnsi="Trebuchet MS"/>
          <w:i/>
          <w:iCs/>
          <w:sz w:val="24"/>
          <w:szCs w:val="24"/>
        </w:rPr>
      </w:pPr>
      <w:r w:rsidRPr="00A84341">
        <w:rPr>
          <w:rFonts w:ascii="Trebuchet MS" w:hAnsi="Trebuchet MS"/>
          <w:i/>
          <w:iCs/>
          <w:sz w:val="24"/>
          <w:szCs w:val="24"/>
        </w:rPr>
        <w:t xml:space="preserve">You can save the application on-line and work on it as you go. </w:t>
      </w:r>
    </w:p>
    <w:p w14:paraId="052107C5" w14:textId="77777777" w:rsidR="00A84341" w:rsidRDefault="00A84341" w:rsidP="00A84341">
      <w:pPr>
        <w:pStyle w:val="OurHighlightHeader"/>
      </w:pPr>
      <w:r>
        <w:t>Decisions</w:t>
      </w:r>
    </w:p>
    <w:p w14:paraId="5F33D042" w14:textId="77777777" w:rsidR="00A84341" w:rsidRPr="00A84341" w:rsidRDefault="00A84341" w:rsidP="00A84341">
      <w:pPr>
        <w:rPr>
          <w:rFonts w:ascii="Trebuchet MS" w:hAnsi="Trebuchet MS"/>
          <w:b/>
          <w:bCs/>
          <w:sz w:val="24"/>
          <w:szCs w:val="24"/>
        </w:rPr>
      </w:pPr>
      <w:r w:rsidRPr="00A84341">
        <w:rPr>
          <w:rFonts w:ascii="Trebuchet MS" w:hAnsi="Trebuchet MS"/>
          <w:b/>
          <w:bCs/>
          <w:sz w:val="24"/>
          <w:szCs w:val="24"/>
        </w:rPr>
        <w:t>What is the turnaround for a decision?</w:t>
      </w:r>
    </w:p>
    <w:p w14:paraId="61C94D94" w14:textId="77777777" w:rsidR="00A84341" w:rsidRPr="00A84341" w:rsidRDefault="00A84341" w:rsidP="00A84341">
      <w:pPr>
        <w:rPr>
          <w:rFonts w:ascii="Trebuchet MS" w:hAnsi="Trebuchet MS"/>
          <w:i/>
          <w:iCs/>
          <w:sz w:val="24"/>
          <w:szCs w:val="24"/>
        </w:rPr>
      </w:pPr>
      <w:r w:rsidRPr="00A84341">
        <w:rPr>
          <w:rFonts w:ascii="Trebuchet MS" w:hAnsi="Trebuchet MS"/>
          <w:i/>
          <w:iCs/>
          <w:sz w:val="24"/>
          <w:szCs w:val="24"/>
        </w:rPr>
        <w:t xml:space="preserve">We assess, </w:t>
      </w:r>
      <w:r w:rsidR="00340A31">
        <w:rPr>
          <w:rFonts w:ascii="Trebuchet MS" w:hAnsi="Trebuchet MS"/>
          <w:i/>
          <w:iCs/>
          <w:sz w:val="24"/>
          <w:szCs w:val="24"/>
        </w:rPr>
        <w:t xml:space="preserve">and </w:t>
      </w:r>
      <w:r w:rsidRPr="00A84341">
        <w:rPr>
          <w:rFonts w:ascii="Trebuchet MS" w:hAnsi="Trebuchet MS"/>
          <w:i/>
          <w:iCs/>
          <w:sz w:val="24"/>
          <w:szCs w:val="24"/>
        </w:rPr>
        <w:t xml:space="preserve">contact for </w:t>
      </w:r>
      <w:r w:rsidR="00340A31">
        <w:rPr>
          <w:rFonts w:ascii="Trebuchet MS" w:hAnsi="Trebuchet MS"/>
          <w:i/>
          <w:iCs/>
          <w:sz w:val="24"/>
          <w:szCs w:val="24"/>
        </w:rPr>
        <w:t xml:space="preserve">more </w:t>
      </w:r>
      <w:r w:rsidRPr="00A84341">
        <w:rPr>
          <w:rFonts w:ascii="Trebuchet MS" w:hAnsi="Trebuchet MS"/>
          <w:i/>
          <w:iCs/>
          <w:sz w:val="24"/>
          <w:szCs w:val="24"/>
        </w:rPr>
        <w:t>information if needed</w:t>
      </w:r>
      <w:r w:rsidR="00340A31">
        <w:rPr>
          <w:rFonts w:ascii="Trebuchet MS" w:hAnsi="Trebuchet MS"/>
          <w:i/>
          <w:iCs/>
          <w:sz w:val="24"/>
          <w:szCs w:val="24"/>
        </w:rPr>
        <w:t>,</w:t>
      </w:r>
      <w:r w:rsidRPr="00A84341">
        <w:rPr>
          <w:rFonts w:ascii="Trebuchet MS" w:hAnsi="Trebuchet MS"/>
          <w:i/>
          <w:iCs/>
          <w:sz w:val="24"/>
          <w:szCs w:val="24"/>
        </w:rPr>
        <w:t xml:space="preserve"> and </w:t>
      </w:r>
      <w:proofErr w:type="gramStart"/>
      <w:r w:rsidRPr="00A84341">
        <w:rPr>
          <w:rFonts w:ascii="Trebuchet MS" w:hAnsi="Trebuchet MS"/>
          <w:i/>
          <w:iCs/>
          <w:sz w:val="24"/>
          <w:szCs w:val="24"/>
        </w:rPr>
        <w:t>make a decision</w:t>
      </w:r>
      <w:proofErr w:type="gramEnd"/>
      <w:r w:rsidRPr="00A84341">
        <w:rPr>
          <w:rFonts w:ascii="Trebuchet MS" w:hAnsi="Trebuchet MS"/>
          <w:i/>
          <w:iCs/>
          <w:sz w:val="24"/>
          <w:szCs w:val="24"/>
        </w:rPr>
        <w:t xml:space="preserve"> in 12 weeks. This is why it is very important you submit </w:t>
      </w:r>
      <w:r w:rsidR="00340A31">
        <w:rPr>
          <w:rFonts w:ascii="Trebuchet MS" w:hAnsi="Trebuchet MS"/>
          <w:i/>
          <w:iCs/>
          <w:sz w:val="24"/>
          <w:szCs w:val="24"/>
        </w:rPr>
        <w:t xml:space="preserve">your </w:t>
      </w:r>
      <w:r w:rsidRPr="00A84341">
        <w:rPr>
          <w:rFonts w:ascii="Trebuchet MS" w:hAnsi="Trebuchet MS"/>
          <w:i/>
          <w:iCs/>
          <w:sz w:val="24"/>
          <w:szCs w:val="24"/>
        </w:rPr>
        <w:t>application</w:t>
      </w:r>
      <w:r w:rsidR="00340A31">
        <w:rPr>
          <w:rFonts w:ascii="Trebuchet MS" w:hAnsi="Trebuchet MS"/>
          <w:i/>
          <w:iCs/>
          <w:sz w:val="24"/>
          <w:szCs w:val="24"/>
        </w:rPr>
        <w:t xml:space="preserve"> </w:t>
      </w:r>
      <w:r w:rsidRPr="00A84341">
        <w:rPr>
          <w:rFonts w:ascii="Trebuchet MS" w:hAnsi="Trebuchet MS"/>
          <w:i/>
          <w:iCs/>
          <w:sz w:val="24"/>
          <w:szCs w:val="24"/>
        </w:rPr>
        <w:t xml:space="preserve">12 weeks before the project start date or date of event. </w:t>
      </w:r>
    </w:p>
    <w:p w14:paraId="02B220FA" w14:textId="77777777" w:rsidR="00A84341" w:rsidRDefault="00A84341" w:rsidP="00A84341">
      <w:pPr>
        <w:pStyle w:val="OurHighlightHeader"/>
      </w:pPr>
      <w:r>
        <w:t xml:space="preserve">Funding and funding dates </w:t>
      </w:r>
    </w:p>
    <w:p w14:paraId="06A7D41E" w14:textId="77777777" w:rsidR="00A84341" w:rsidRPr="00A84341" w:rsidRDefault="00A84341" w:rsidP="00A84341">
      <w:pPr>
        <w:rPr>
          <w:rFonts w:ascii="Trebuchet MS" w:hAnsi="Trebuchet MS"/>
          <w:b/>
          <w:bCs/>
          <w:sz w:val="24"/>
          <w:szCs w:val="24"/>
        </w:rPr>
      </w:pPr>
      <w:r w:rsidRPr="00A84341">
        <w:rPr>
          <w:rFonts w:ascii="Trebuchet MS" w:hAnsi="Trebuchet MS"/>
          <w:b/>
          <w:bCs/>
          <w:sz w:val="24"/>
          <w:szCs w:val="24"/>
        </w:rPr>
        <w:t>Is the funding for Windrush only in certain parts of the England?</w:t>
      </w:r>
    </w:p>
    <w:p w14:paraId="6F812657" w14:textId="0E602342" w:rsidR="00A84341" w:rsidRPr="00A84341" w:rsidRDefault="00A84341" w:rsidP="38964CA6">
      <w:pPr>
        <w:rPr>
          <w:rFonts w:ascii="Trebuchet MS" w:hAnsi="Trebuchet MS"/>
          <w:i/>
          <w:iCs/>
          <w:sz w:val="24"/>
          <w:szCs w:val="24"/>
        </w:rPr>
      </w:pPr>
      <w:r w:rsidRPr="38964CA6">
        <w:rPr>
          <w:rFonts w:ascii="Trebuchet MS" w:hAnsi="Trebuchet MS"/>
          <w:i/>
          <w:iCs/>
          <w:sz w:val="24"/>
          <w:szCs w:val="24"/>
        </w:rPr>
        <w:t xml:space="preserve">No – </w:t>
      </w:r>
      <w:r w:rsidR="00340A31" w:rsidRPr="38964CA6">
        <w:rPr>
          <w:rFonts w:ascii="Trebuchet MS" w:hAnsi="Trebuchet MS"/>
          <w:i/>
          <w:iCs/>
          <w:sz w:val="24"/>
          <w:szCs w:val="24"/>
        </w:rPr>
        <w:t xml:space="preserve">National Lottery </w:t>
      </w:r>
      <w:r w:rsidRPr="38964CA6">
        <w:rPr>
          <w:rFonts w:ascii="Trebuchet MS" w:hAnsi="Trebuchet MS"/>
          <w:i/>
          <w:iCs/>
          <w:sz w:val="24"/>
          <w:szCs w:val="24"/>
        </w:rPr>
        <w:t xml:space="preserve">Awards </w:t>
      </w:r>
      <w:r w:rsidR="00340A31" w:rsidRPr="38964CA6">
        <w:rPr>
          <w:rFonts w:ascii="Trebuchet MS" w:hAnsi="Trebuchet MS"/>
          <w:i/>
          <w:iCs/>
          <w:sz w:val="24"/>
          <w:szCs w:val="24"/>
        </w:rPr>
        <w:t>f</w:t>
      </w:r>
      <w:r w:rsidRPr="38964CA6">
        <w:rPr>
          <w:rFonts w:ascii="Trebuchet MS" w:hAnsi="Trebuchet MS"/>
          <w:i/>
          <w:iCs/>
          <w:sz w:val="24"/>
          <w:szCs w:val="24"/>
        </w:rPr>
        <w:t xml:space="preserve">or All </w:t>
      </w:r>
      <w:r w:rsidR="53E5B0AD" w:rsidRPr="38964CA6">
        <w:rPr>
          <w:rFonts w:ascii="Trebuchet MS" w:hAnsi="Trebuchet MS"/>
          <w:i/>
          <w:iCs/>
          <w:sz w:val="24"/>
          <w:szCs w:val="24"/>
        </w:rPr>
        <w:t xml:space="preserve">England </w:t>
      </w:r>
      <w:r w:rsidRPr="38964CA6">
        <w:rPr>
          <w:rFonts w:ascii="Trebuchet MS" w:hAnsi="Trebuchet MS"/>
          <w:i/>
          <w:iCs/>
          <w:sz w:val="24"/>
          <w:szCs w:val="24"/>
        </w:rPr>
        <w:t xml:space="preserve">will fund, and does fund, all parts of England. If you wish to run an event in Scotland, Wales or Northern Ireland, please make a separate application to them as each nation is managed separately. </w:t>
      </w:r>
      <w:r w:rsidR="0052748A" w:rsidRPr="38964CA6">
        <w:rPr>
          <w:rFonts w:ascii="Trebuchet MS" w:hAnsi="Trebuchet MS"/>
          <w:i/>
          <w:iCs/>
          <w:sz w:val="24"/>
          <w:szCs w:val="24"/>
          <w:shd w:val="clear" w:color="auto" w:fill="FFFFFF"/>
        </w:rPr>
        <w:t>Visit your local National Lottery Awards for All webpage to find out more: </w:t>
      </w:r>
      <w:hyperlink r:id="rId14" w:history="1">
        <w:r w:rsidR="0052748A" w:rsidRPr="38964CA6">
          <w:rPr>
            <w:rStyle w:val="Hyperlink"/>
            <w:rFonts w:ascii="Trebuchet MS" w:eastAsia="MS Gothic" w:hAnsi="Trebuchet MS"/>
            <w:b/>
            <w:bCs/>
            <w:i/>
            <w:iCs/>
            <w:color w:val="auto"/>
            <w:sz w:val="24"/>
            <w:szCs w:val="24"/>
            <w:shd w:val="clear" w:color="auto" w:fill="FFFFFF"/>
          </w:rPr>
          <w:t>England</w:t>
        </w:r>
      </w:hyperlink>
      <w:r w:rsidR="0052748A" w:rsidRPr="38964CA6">
        <w:rPr>
          <w:rFonts w:ascii="Trebuchet MS" w:hAnsi="Trebuchet MS"/>
          <w:i/>
          <w:iCs/>
          <w:sz w:val="24"/>
          <w:szCs w:val="24"/>
          <w:shd w:val="clear" w:color="auto" w:fill="FFFFFF"/>
        </w:rPr>
        <w:t>, </w:t>
      </w:r>
      <w:hyperlink r:id="rId15" w:history="1">
        <w:r w:rsidR="0052748A" w:rsidRPr="38964CA6">
          <w:rPr>
            <w:rStyle w:val="Hyperlink"/>
            <w:rFonts w:ascii="Trebuchet MS" w:eastAsia="MS Gothic" w:hAnsi="Trebuchet MS"/>
            <w:b/>
            <w:bCs/>
            <w:i/>
            <w:iCs/>
            <w:color w:val="auto"/>
            <w:sz w:val="24"/>
            <w:szCs w:val="24"/>
            <w:shd w:val="clear" w:color="auto" w:fill="FFFFFF"/>
          </w:rPr>
          <w:t>Wales</w:t>
        </w:r>
      </w:hyperlink>
      <w:r w:rsidR="0052748A" w:rsidRPr="38964CA6">
        <w:rPr>
          <w:rFonts w:ascii="Trebuchet MS" w:hAnsi="Trebuchet MS"/>
          <w:i/>
          <w:iCs/>
          <w:sz w:val="24"/>
          <w:szCs w:val="24"/>
          <w:shd w:val="clear" w:color="auto" w:fill="FFFFFF"/>
        </w:rPr>
        <w:t>, </w:t>
      </w:r>
      <w:hyperlink r:id="rId16" w:history="1">
        <w:r w:rsidR="0052748A" w:rsidRPr="38964CA6">
          <w:rPr>
            <w:rStyle w:val="Hyperlink"/>
            <w:rFonts w:ascii="Trebuchet MS" w:eastAsia="MS Gothic" w:hAnsi="Trebuchet MS"/>
            <w:b/>
            <w:bCs/>
            <w:i/>
            <w:iCs/>
            <w:color w:val="auto"/>
            <w:sz w:val="24"/>
            <w:szCs w:val="24"/>
            <w:shd w:val="clear" w:color="auto" w:fill="FFFFFF"/>
          </w:rPr>
          <w:t>Scotland</w:t>
        </w:r>
      </w:hyperlink>
      <w:r w:rsidR="0052748A" w:rsidRPr="38964CA6">
        <w:rPr>
          <w:rFonts w:ascii="Trebuchet MS" w:hAnsi="Trebuchet MS"/>
          <w:i/>
          <w:iCs/>
          <w:sz w:val="24"/>
          <w:szCs w:val="24"/>
          <w:shd w:val="clear" w:color="auto" w:fill="FFFFFF"/>
        </w:rPr>
        <w:t>, </w:t>
      </w:r>
      <w:hyperlink r:id="rId17" w:history="1">
        <w:r w:rsidR="0052748A" w:rsidRPr="38964CA6">
          <w:rPr>
            <w:rStyle w:val="Hyperlink"/>
            <w:rFonts w:ascii="Trebuchet MS" w:eastAsia="MS Gothic" w:hAnsi="Trebuchet MS"/>
            <w:b/>
            <w:bCs/>
            <w:i/>
            <w:iCs/>
            <w:color w:val="auto"/>
            <w:sz w:val="24"/>
            <w:szCs w:val="24"/>
            <w:shd w:val="clear" w:color="auto" w:fill="FFFFFF"/>
          </w:rPr>
          <w:t>Northern Ireland</w:t>
        </w:r>
      </w:hyperlink>
      <w:r w:rsidR="0052748A" w:rsidRPr="38964CA6">
        <w:rPr>
          <w:rFonts w:ascii="Trebuchet MS" w:hAnsi="Trebuchet MS"/>
          <w:i/>
          <w:iCs/>
          <w:sz w:val="24"/>
          <w:szCs w:val="24"/>
          <w:shd w:val="clear" w:color="auto" w:fill="FFFFFF"/>
        </w:rPr>
        <w:t>.</w:t>
      </w:r>
    </w:p>
    <w:p w14:paraId="48A8C537" w14:textId="77777777" w:rsidR="00A84341" w:rsidRPr="00A84341" w:rsidRDefault="0052748A" w:rsidP="00A84341">
      <w:pPr>
        <w:rPr>
          <w:rFonts w:ascii="Trebuchet MS" w:hAnsi="Trebuchet MS"/>
          <w:b/>
          <w:bCs/>
          <w:sz w:val="24"/>
          <w:szCs w:val="24"/>
        </w:rPr>
      </w:pPr>
      <w:r>
        <w:rPr>
          <w:rFonts w:ascii="Trebuchet MS" w:hAnsi="Trebuchet MS"/>
          <w:b/>
          <w:bCs/>
          <w:sz w:val="24"/>
          <w:szCs w:val="24"/>
        </w:rPr>
        <w:t>I already have a National Lottery Awards for All grant. Can I apply for another one?</w:t>
      </w:r>
      <w:r w:rsidR="00A84341" w:rsidRPr="00A84341">
        <w:rPr>
          <w:rFonts w:ascii="Trebuchet MS" w:hAnsi="Trebuchet MS"/>
          <w:b/>
          <w:bCs/>
          <w:sz w:val="24"/>
          <w:szCs w:val="24"/>
        </w:rPr>
        <w:t xml:space="preserve"> </w:t>
      </w:r>
    </w:p>
    <w:p w14:paraId="0DA2B603" w14:textId="77777777" w:rsidR="00A84341" w:rsidRPr="00A84341" w:rsidRDefault="0052748A" w:rsidP="00A84341">
      <w:pPr>
        <w:rPr>
          <w:rFonts w:ascii="Trebuchet MS" w:hAnsi="Trebuchet MS"/>
          <w:i/>
          <w:iCs/>
          <w:sz w:val="24"/>
          <w:szCs w:val="24"/>
        </w:rPr>
      </w:pPr>
      <w:r>
        <w:rPr>
          <w:rFonts w:ascii="Trebuchet MS" w:hAnsi="Trebuchet MS"/>
          <w:i/>
          <w:iCs/>
          <w:sz w:val="24"/>
          <w:szCs w:val="24"/>
        </w:rPr>
        <w:t>You</w:t>
      </w:r>
      <w:r w:rsidR="00A84341" w:rsidRPr="00A84341">
        <w:rPr>
          <w:rFonts w:ascii="Trebuchet MS" w:hAnsi="Trebuchet MS"/>
          <w:i/>
          <w:iCs/>
          <w:sz w:val="24"/>
          <w:szCs w:val="24"/>
        </w:rPr>
        <w:t xml:space="preserve"> can </w:t>
      </w:r>
      <w:r>
        <w:rPr>
          <w:rFonts w:ascii="Trebuchet MS" w:hAnsi="Trebuchet MS"/>
          <w:i/>
          <w:iCs/>
          <w:sz w:val="24"/>
          <w:szCs w:val="24"/>
        </w:rPr>
        <w:t>receive</w:t>
      </w:r>
      <w:r w:rsidR="00A84341" w:rsidRPr="00A84341">
        <w:rPr>
          <w:rFonts w:ascii="Trebuchet MS" w:hAnsi="Trebuchet MS"/>
          <w:i/>
          <w:iCs/>
          <w:sz w:val="24"/>
          <w:szCs w:val="24"/>
        </w:rPr>
        <w:t xml:space="preserve"> a maximum of £10,000 in a 12-month period. </w:t>
      </w:r>
    </w:p>
    <w:p w14:paraId="362D3B33" w14:textId="77777777" w:rsidR="00A84341" w:rsidRPr="00A84341" w:rsidRDefault="00A84341" w:rsidP="00A84341">
      <w:pPr>
        <w:rPr>
          <w:rFonts w:ascii="Trebuchet MS" w:hAnsi="Trebuchet MS"/>
          <w:b/>
          <w:bCs/>
          <w:sz w:val="24"/>
          <w:szCs w:val="24"/>
        </w:rPr>
      </w:pPr>
      <w:r w:rsidRPr="00A84341">
        <w:rPr>
          <w:rFonts w:ascii="Trebuchet MS" w:hAnsi="Trebuchet MS"/>
          <w:b/>
          <w:bCs/>
          <w:sz w:val="24"/>
          <w:szCs w:val="24"/>
        </w:rPr>
        <w:t>Is the funding for Windrush</w:t>
      </w:r>
      <w:r w:rsidR="0052748A">
        <w:rPr>
          <w:rFonts w:ascii="Trebuchet MS" w:hAnsi="Trebuchet MS"/>
          <w:b/>
          <w:bCs/>
          <w:sz w:val="24"/>
          <w:szCs w:val="24"/>
        </w:rPr>
        <w:t xml:space="preserve"> 75</w:t>
      </w:r>
      <w:r w:rsidRPr="00A84341">
        <w:rPr>
          <w:rFonts w:ascii="Trebuchet MS" w:hAnsi="Trebuchet MS"/>
          <w:b/>
          <w:bCs/>
          <w:sz w:val="24"/>
          <w:szCs w:val="24"/>
        </w:rPr>
        <w:t xml:space="preserve"> a separate funding programme?  </w:t>
      </w:r>
    </w:p>
    <w:p w14:paraId="0044F084" w14:textId="357C49FC" w:rsidR="00A84341" w:rsidRPr="00A84341" w:rsidRDefault="00A84341" w:rsidP="38964CA6">
      <w:pPr>
        <w:rPr>
          <w:rFonts w:ascii="Trebuchet MS" w:hAnsi="Trebuchet MS"/>
          <w:i/>
          <w:iCs/>
          <w:sz w:val="24"/>
          <w:szCs w:val="24"/>
        </w:rPr>
      </w:pPr>
      <w:r w:rsidRPr="38964CA6">
        <w:rPr>
          <w:rFonts w:ascii="Trebuchet MS" w:hAnsi="Trebuchet MS"/>
          <w:i/>
          <w:iCs/>
          <w:sz w:val="24"/>
          <w:szCs w:val="24"/>
        </w:rPr>
        <w:t xml:space="preserve">No – </w:t>
      </w:r>
      <w:r w:rsidR="33382346" w:rsidRPr="38964CA6">
        <w:rPr>
          <w:rFonts w:ascii="Trebuchet MS" w:hAnsi="Trebuchet MS"/>
          <w:i/>
          <w:iCs/>
          <w:sz w:val="24"/>
          <w:szCs w:val="24"/>
        </w:rPr>
        <w:t>Windrush 75 grants are being funded as part the existing National Lottery Community Fund Awards for All funding stream.</w:t>
      </w:r>
    </w:p>
    <w:p w14:paraId="6FCBBB63" w14:textId="77777777" w:rsidR="00A84341" w:rsidRPr="00A84341" w:rsidRDefault="00A84341" w:rsidP="00A84341">
      <w:pPr>
        <w:rPr>
          <w:rFonts w:ascii="Trebuchet MS" w:hAnsi="Trebuchet MS"/>
          <w:b/>
          <w:bCs/>
          <w:sz w:val="24"/>
          <w:szCs w:val="24"/>
        </w:rPr>
      </w:pPr>
      <w:r w:rsidRPr="00A84341">
        <w:rPr>
          <w:rFonts w:ascii="Trebuchet MS" w:hAnsi="Trebuchet MS"/>
          <w:b/>
          <w:bCs/>
          <w:sz w:val="24"/>
          <w:szCs w:val="24"/>
        </w:rPr>
        <w:t>Why have you only launched this funding now?</w:t>
      </w:r>
    </w:p>
    <w:p w14:paraId="75E0B116" w14:textId="69DE23D3" w:rsidR="0052748A" w:rsidRDefault="00A84341" w:rsidP="38964CA6">
      <w:pPr>
        <w:rPr>
          <w:rFonts w:ascii="Trebuchet MS" w:hAnsi="Trebuchet MS"/>
          <w:i/>
          <w:iCs/>
          <w:sz w:val="24"/>
          <w:szCs w:val="24"/>
        </w:rPr>
      </w:pPr>
      <w:r w:rsidRPr="38964CA6">
        <w:rPr>
          <w:rFonts w:ascii="Trebuchet MS" w:hAnsi="Trebuchet MS"/>
          <w:i/>
          <w:iCs/>
          <w:sz w:val="24"/>
          <w:szCs w:val="24"/>
        </w:rPr>
        <w:t xml:space="preserve">The </w:t>
      </w:r>
      <w:r w:rsidR="0052748A" w:rsidRPr="38964CA6">
        <w:rPr>
          <w:rFonts w:ascii="Trebuchet MS" w:hAnsi="Trebuchet MS"/>
          <w:i/>
          <w:iCs/>
          <w:sz w:val="24"/>
          <w:szCs w:val="24"/>
        </w:rPr>
        <w:t xml:space="preserve">National Lottery </w:t>
      </w:r>
      <w:r w:rsidRPr="38964CA6">
        <w:rPr>
          <w:rFonts w:ascii="Trebuchet MS" w:hAnsi="Trebuchet MS"/>
          <w:i/>
          <w:iCs/>
          <w:sz w:val="24"/>
          <w:szCs w:val="24"/>
        </w:rPr>
        <w:t xml:space="preserve">Awards </w:t>
      </w:r>
      <w:r w:rsidR="0052748A" w:rsidRPr="38964CA6">
        <w:rPr>
          <w:rFonts w:ascii="Trebuchet MS" w:hAnsi="Trebuchet MS"/>
          <w:i/>
          <w:iCs/>
          <w:sz w:val="24"/>
          <w:szCs w:val="24"/>
        </w:rPr>
        <w:t>f</w:t>
      </w:r>
      <w:r w:rsidRPr="38964CA6">
        <w:rPr>
          <w:rFonts w:ascii="Trebuchet MS" w:hAnsi="Trebuchet MS"/>
          <w:i/>
          <w:iCs/>
          <w:sz w:val="24"/>
          <w:szCs w:val="24"/>
        </w:rPr>
        <w:t>or All programme is open year</w:t>
      </w:r>
      <w:r w:rsidR="0052748A" w:rsidRPr="38964CA6">
        <w:rPr>
          <w:rFonts w:ascii="Trebuchet MS" w:hAnsi="Trebuchet MS"/>
          <w:i/>
          <w:iCs/>
          <w:sz w:val="24"/>
          <w:szCs w:val="24"/>
        </w:rPr>
        <w:t>-</w:t>
      </w:r>
      <w:r w:rsidRPr="38964CA6">
        <w:rPr>
          <w:rFonts w:ascii="Trebuchet MS" w:hAnsi="Trebuchet MS"/>
          <w:i/>
          <w:iCs/>
          <w:sz w:val="24"/>
          <w:szCs w:val="24"/>
        </w:rPr>
        <w:t>round with no closing date</w:t>
      </w:r>
      <w:r w:rsidR="0052748A" w:rsidRPr="38964CA6">
        <w:rPr>
          <w:rFonts w:ascii="Trebuchet MS" w:hAnsi="Trebuchet MS"/>
          <w:i/>
          <w:iCs/>
          <w:sz w:val="24"/>
          <w:szCs w:val="24"/>
        </w:rPr>
        <w:t xml:space="preserve">. This year we’re helping communities </w:t>
      </w:r>
      <w:r w:rsidR="3FA08B11" w:rsidRPr="38964CA6">
        <w:rPr>
          <w:rFonts w:ascii="Trebuchet MS" w:hAnsi="Trebuchet MS"/>
          <w:i/>
          <w:iCs/>
          <w:sz w:val="24"/>
          <w:szCs w:val="24"/>
        </w:rPr>
        <w:t>celebrate national</w:t>
      </w:r>
      <w:r w:rsidR="0052748A" w:rsidRPr="38964CA6">
        <w:rPr>
          <w:rFonts w:ascii="Trebuchet MS" w:hAnsi="Trebuchet MS"/>
          <w:i/>
          <w:iCs/>
          <w:sz w:val="24"/>
          <w:szCs w:val="24"/>
        </w:rPr>
        <w:t xml:space="preserve"> events that </w:t>
      </w:r>
      <w:r w:rsidR="003524E8" w:rsidRPr="38964CA6">
        <w:rPr>
          <w:rFonts w:ascii="Trebuchet MS" w:hAnsi="Trebuchet MS"/>
          <w:i/>
          <w:iCs/>
          <w:sz w:val="24"/>
          <w:szCs w:val="24"/>
        </w:rPr>
        <w:t xml:space="preserve">may be </w:t>
      </w:r>
      <w:r w:rsidR="0052748A" w:rsidRPr="38964CA6">
        <w:rPr>
          <w:rFonts w:ascii="Trebuchet MS" w:hAnsi="Trebuchet MS"/>
          <w:i/>
          <w:iCs/>
          <w:sz w:val="24"/>
          <w:szCs w:val="24"/>
        </w:rPr>
        <w:t xml:space="preserve">important to them - including the Coronation of His Majesty </w:t>
      </w:r>
      <w:bookmarkStart w:id="1" w:name="_Int_oNtTcD6q"/>
      <w:proofErr w:type="gramStart"/>
      <w:r w:rsidR="0052748A" w:rsidRPr="38964CA6">
        <w:rPr>
          <w:rFonts w:ascii="Trebuchet MS" w:hAnsi="Trebuchet MS"/>
          <w:i/>
          <w:iCs/>
          <w:sz w:val="24"/>
          <w:szCs w:val="24"/>
        </w:rPr>
        <w:t>The</w:t>
      </w:r>
      <w:bookmarkEnd w:id="1"/>
      <w:proofErr w:type="gramEnd"/>
      <w:r w:rsidR="0052748A" w:rsidRPr="38964CA6">
        <w:rPr>
          <w:rFonts w:ascii="Trebuchet MS" w:hAnsi="Trebuchet MS"/>
          <w:i/>
          <w:iCs/>
          <w:sz w:val="24"/>
          <w:szCs w:val="24"/>
        </w:rPr>
        <w:t xml:space="preserve"> King, The Eurovision Song Contest and the 75th anniversary of Windrush.</w:t>
      </w:r>
      <w:r w:rsidR="77BF6CB9" w:rsidRPr="38964CA6">
        <w:rPr>
          <w:rFonts w:ascii="Trebuchet MS" w:hAnsi="Trebuchet MS"/>
          <w:i/>
          <w:iCs/>
          <w:sz w:val="24"/>
          <w:szCs w:val="24"/>
        </w:rPr>
        <w:t xml:space="preserve"> </w:t>
      </w:r>
      <w:r w:rsidR="77BF6CB9" w:rsidRPr="38964CA6">
        <w:rPr>
          <w:rFonts w:ascii="Trebuchet MS" w:hAnsi="Trebuchet MS"/>
          <w:sz w:val="24"/>
          <w:szCs w:val="24"/>
        </w:rPr>
        <w:t>Funding for these events has been available on an on-going basis.</w:t>
      </w:r>
    </w:p>
    <w:p w14:paraId="47F6856A" w14:textId="77777777" w:rsidR="00A84341" w:rsidRPr="00A84341" w:rsidRDefault="00A84341" w:rsidP="00A84341">
      <w:pPr>
        <w:rPr>
          <w:rFonts w:ascii="Trebuchet MS" w:hAnsi="Trebuchet MS"/>
          <w:b/>
          <w:bCs/>
          <w:sz w:val="24"/>
          <w:szCs w:val="24"/>
        </w:rPr>
      </w:pPr>
      <w:r w:rsidRPr="00A84341">
        <w:rPr>
          <w:rFonts w:ascii="Trebuchet MS" w:hAnsi="Trebuchet MS"/>
          <w:b/>
          <w:bCs/>
          <w:sz w:val="24"/>
          <w:szCs w:val="24"/>
        </w:rPr>
        <w:t>Are you connected to the Government</w:t>
      </w:r>
      <w:r w:rsidR="0052748A">
        <w:rPr>
          <w:rFonts w:ascii="Trebuchet MS" w:hAnsi="Trebuchet MS"/>
          <w:b/>
          <w:bCs/>
          <w:sz w:val="24"/>
          <w:szCs w:val="24"/>
        </w:rPr>
        <w:t>’</w:t>
      </w:r>
      <w:r w:rsidRPr="00A84341">
        <w:rPr>
          <w:rFonts w:ascii="Trebuchet MS" w:hAnsi="Trebuchet MS"/>
          <w:b/>
          <w:bCs/>
          <w:sz w:val="24"/>
          <w:szCs w:val="24"/>
        </w:rPr>
        <w:t>s Windrush grant funding?</w:t>
      </w:r>
    </w:p>
    <w:p w14:paraId="5769070D" w14:textId="2B08F772" w:rsidR="00386B39" w:rsidRDefault="00A84341" w:rsidP="00A84341">
      <w:pPr>
        <w:rPr>
          <w:rFonts w:ascii="Trebuchet MS" w:hAnsi="Trebuchet MS"/>
          <w:i/>
          <w:iCs/>
          <w:sz w:val="24"/>
          <w:szCs w:val="24"/>
        </w:rPr>
      </w:pPr>
      <w:r w:rsidRPr="00A84341">
        <w:rPr>
          <w:rFonts w:ascii="Trebuchet MS" w:hAnsi="Trebuchet MS"/>
          <w:i/>
          <w:iCs/>
          <w:sz w:val="24"/>
          <w:szCs w:val="24"/>
        </w:rPr>
        <w:t>No – we are not linked with any Windrush funding or scheme the Government are running. Although we are a non-departmental Government body – we operate at arm’s length</w:t>
      </w:r>
      <w:r w:rsidR="0052748A">
        <w:rPr>
          <w:rFonts w:ascii="Trebuchet MS" w:hAnsi="Trebuchet MS"/>
          <w:i/>
          <w:iCs/>
          <w:sz w:val="24"/>
          <w:szCs w:val="24"/>
        </w:rPr>
        <w:t>.</w:t>
      </w:r>
    </w:p>
    <w:p w14:paraId="1209889D" w14:textId="77777777" w:rsidR="00386B39" w:rsidRDefault="00386B39">
      <w:pPr>
        <w:spacing w:after="0" w:line="240" w:lineRule="auto"/>
        <w:rPr>
          <w:rFonts w:ascii="Trebuchet MS" w:hAnsi="Trebuchet MS"/>
          <w:i/>
          <w:iCs/>
          <w:sz w:val="24"/>
          <w:szCs w:val="24"/>
        </w:rPr>
      </w:pPr>
      <w:r>
        <w:rPr>
          <w:rFonts w:ascii="Trebuchet MS" w:hAnsi="Trebuchet MS"/>
          <w:i/>
          <w:iCs/>
          <w:sz w:val="24"/>
          <w:szCs w:val="24"/>
        </w:rPr>
        <w:br w:type="page"/>
      </w:r>
    </w:p>
    <w:p w14:paraId="73406BDD" w14:textId="77777777" w:rsidR="00A84341" w:rsidRPr="00A84341" w:rsidRDefault="00A84341" w:rsidP="00A84341">
      <w:pPr>
        <w:rPr>
          <w:rFonts w:ascii="Trebuchet MS" w:hAnsi="Trebuchet MS"/>
          <w:b/>
          <w:bCs/>
          <w:sz w:val="24"/>
          <w:szCs w:val="24"/>
        </w:rPr>
      </w:pPr>
      <w:r w:rsidRPr="00A84341">
        <w:rPr>
          <w:rFonts w:ascii="Trebuchet MS" w:hAnsi="Trebuchet MS"/>
          <w:b/>
          <w:bCs/>
          <w:sz w:val="24"/>
          <w:szCs w:val="24"/>
        </w:rPr>
        <w:lastRenderedPageBreak/>
        <w:t xml:space="preserve">Can we use the funding for ‘welcome drinks’ such as alcohol? </w:t>
      </w:r>
    </w:p>
    <w:p w14:paraId="0976FDF1" w14:textId="77777777" w:rsidR="00A84341" w:rsidRPr="00A84341" w:rsidRDefault="00A84341" w:rsidP="38964CA6">
      <w:pPr>
        <w:rPr>
          <w:rFonts w:ascii="Trebuchet MS" w:hAnsi="Trebuchet MS"/>
          <w:i/>
          <w:iCs/>
          <w:sz w:val="24"/>
          <w:szCs w:val="24"/>
        </w:rPr>
      </w:pPr>
      <w:r w:rsidRPr="38964CA6">
        <w:rPr>
          <w:rFonts w:ascii="Trebuchet MS" w:hAnsi="Trebuchet MS"/>
          <w:i/>
          <w:iCs/>
          <w:sz w:val="24"/>
          <w:szCs w:val="24"/>
        </w:rPr>
        <w:t>No – we have some items that we cannot fund</w:t>
      </w:r>
      <w:r w:rsidR="0052748A" w:rsidRPr="38964CA6">
        <w:rPr>
          <w:rFonts w:ascii="Trebuchet MS" w:hAnsi="Trebuchet MS"/>
          <w:i/>
          <w:iCs/>
          <w:sz w:val="24"/>
          <w:szCs w:val="24"/>
        </w:rPr>
        <w:t>,</w:t>
      </w:r>
      <w:r w:rsidRPr="38964CA6">
        <w:rPr>
          <w:rFonts w:ascii="Trebuchet MS" w:hAnsi="Trebuchet MS"/>
          <w:i/>
          <w:iCs/>
          <w:sz w:val="24"/>
          <w:szCs w:val="24"/>
        </w:rPr>
        <w:t xml:space="preserve"> such as alcohol</w:t>
      </w:r>
      <w:r w:rsidR="0052748A" w:rsidRPr="38964CA6">
        <w:rPr>
          <w:rFonts w:ascii="Trebuchet MS" w:hAnsi="Trebuchet MS"/>
          <w:i/>
          <w:iCs/>
          <w:sz w:val="24"/>
          <w:szCs w:val="24"/>
        </w:rPr>
        <w:t>,</w:t>
      </w:r>
      <w:r w:rsidRPr="38964CA6">
        <w:rPr>
          <w:rFonts w:ascii="Trebuchet MS" w:hAnsi="Trebuchet MS"/>
          <w:i/>
          <w:iCs/>
          <w:sz w:val="24"/>
          <w:szCs w:val="24"/>
        </w:rPr>
        <w:t xml:space="preserve"> and these are listed on our </w:t>
      </w:r>
      <w:hyperlink r:id="rId18" w:anchor="section-4">
        <w:r w:rsidR="0052748A" w:rsidRPr="38964CA6">
          <w:rPr>
            <w:rStyle w:val="Hyperlink"/>
            <w:rFonts w:ascii="Trebuchet MS" w:hAnsi="Trebuchet MS"/>
            <w:i/>
            <w:iCs/>
            <w:sz w:val="24"/>
            <w:szCs w:val="24"/>
          </w:rPr>
          <w:t>National Lottery Awards for All England webpage</w:t>
        </w:r>
      </w:hyperlink>
      <w:r w:rsidRPr="38964CA6">
        <w:rPr>
          <w:rFonts w:ascii="Trebuchet MS" w:hAnsi="Trebuchet MS"/>
          <w:i/>
          <w:iCs/>
          <w:sz w:val="24"/>
          <w:szCs w:val="24"/>
        </w:rPr>
        <w:t>.</w:t>
      </w:r>
      <w:r w:rsidR="0052748A" w:rsidRPr="38964CA6">
        <w:rPr>
          <w:rFonts w:ascii="Trebuchet MS" w:hAnsi="Trebuchet MS"/>
          <w:i/>
          <w:iCs/>
          <w:sz w:val="24"/>
          <w:szCs w:val="24"/>
        </w:rPr>
        <w:t xml:space="preserve"> </w:t>
      </w:r>
      <w:r w:rsidRPr="38964CA6">
        <w:rPr>
          <w:rFonts w:ascii="Trebuchet MS" w:hAnsi="Trebuchet MS"/>
          <w:i/>
          <w:iCs/>
          <w:sz w:val="24"/>
          <w:szCs w:val="24"/>
        </w:rPr>
        <w:t>You can use your own group</w:t>
      </w:r>
      <w:r w:rsidR="0052748A" w:rsidRPr="38964CA6">
        <w:rPr>
          <w:rFonts w:ascii="Trebuchet MS" w:hAnsi="Trebuchet MS"/>
          <w:i/>
          <w:iCs/>
          <w:sz w:val="24"/>
          <w:szCs w:val="24"/>
        </w:rPr>
        <w:t>’</w:t>
      </w:r>
      <w:r w:rsidRPr="38964CA6">
        <w:rPr>
          <w:rFonts w:ascii="Trebuchet MS" w:hAnsi="Trebuchet MS"/>
          <w:i/>
          <w:iCs/>
          <w:sz w:val="24"/>
          <w:szCs w:val="24"/>
        </w:rPr>
        <w:t>s funds for alcoholic drinks</w:t>
      </w:r>
      <w:r w:rsidR="003524E8" w:rsidRPr="38964CA6">
        <w:rPr>
          <w:rFonts w:ascii="Trebuchet MS" w:hAnsi="Trebuchet MS"/>
          <w:i/>
          <w:iCs/>
          <w:sz w:val="24"/>
          <w:szCs w:val="24"/>
        </w:rPr>
        <w:t>,</w:t>
      </w:r>
      <w:r w:rsidRPr="38964CA6">
        <w:rPr>
          <w:rFonts w:ascii="Trebuchet MS" w:hAnsi="Trebuchet MS"/>
          <w:i/>
          <w:iCs/>
          <w:sz w:val="24"/>
          <w:szCs w:val="24"/>
        </w:rPr>
        <w:t xml:space="preserve"> but any grant funds you may receive cannot go towards this. </w:t>
      </w:r>
    </w:p>
    <w:p w14:paraId="34F8B562" w14:textId="77777777" w:rsidR="00A84341" w:rsidRDefault="00A84341" w:rsidP="00A84341">
      <w:pPr>
        <w:pStyle w:val="OurHighlightHeader"/>
      </w:pPr>
      <w:r>
        <w:t>Branding</w:t>
      </w:r>
    </w:p>
    <w:p w14:paraId="4453383C" w14:textId="77777777" w:rsidR="00A84341" w:rsidRPr="00A84341" w:rsidRDefault="00A84341" w:rsidP="00A84341">
      <w:pPr>
        <w:rPr>
          <w:rFonts w:ascii="Trebuchet MS" w:hAnsi="Trebuchet MS"/>
          <w:b/>
          <w:bCs/>
          <w:sz w:val="24"/>
          <w:szCs w:val="24"/>
        </w:rPr>
      </w:pPr>
      <w:r w:rsidRPr="00A84341">
        <w:rPr>
          <w:rFonts w:ascii="Trebuchet MS" w:hAnsi="Trebuchet MS"/>
          <w:b/>
          <w:bCs/>
          <w:sz w:val="24"/>
          <w:szCs w:val="24"/>
        </w:rPr>
        <w:t>Is there a Windrush logo that we must use for branding purposes if successful with funding?</w:t>
      </w:r>
    </w:p>
    <w:p w14:paraId="47A12226" w14:textId="77777777" w:rsidR="00A84341" w:rsidRPr="00A84341" w:rsidRDefault="00A84341" w:rsidP="00A84341">
      <w:pPr>
        <w:rPr>
          <w:rFonts w:ascii="Trebuchet MS" w:hAnsi="Trebuchet MS"/>
          <w:i/>
          <w:iCs/>
          <w:sz w:val="24"/>
          <w:szCs w:val="24"/>
        </w:rPr>
      </w:pPr>
      <w:r w:rsidRPr="00A84341">
        <w:rPr>
          <w:rFonts w:ascii="Trebuchet MS" w:hAnsi="Trebuchet MS"/>
          <w:i/>
          <w:iCs/>
          <w:sz w:val="24"/>
          <w:szCs w:val="24"/>
        </w:rPr>
        <w:t xml:space="preserve">No – there is no specific Windrush logo, you would just need to use </w:t>
      </w:r>
      <w:r w:rsidR="0052748A">
        <w:rPr>
          <w:rFonts w:ascii="Trebuchet MS" w:hAnsi="Trebuchet MS"/>
          <w:i/>
          <w:iCs/>
          <w:sz w:val="24"/>
          <w:szCs w:val="24"/>
        </w:rPr>
        <w:t>The National Lottery Community Fund</w:t>
      </w:r>
      <w:r w:rsidRPr="00A84341">
        <w:rPr>
          <w:rFonts w:ascii="Trebuchet MS" w:hAnsi="Trebuchet MS"/>
          <w:i/>
          <w:iCs/>
          <w:sz w:val="24"/>
          <w:szCs w:val="24"/>
        </w:rPr>
        <w:t xml:space="preserve"> logo as provided in the funding pack. </w:t>
      </w:r>
    </w:p>
    <w:p w14:paraId="0BA7E92B" w14:textId="77777777" w:rsidR="00A84341" w:rsidRDefault="00A84341" w:rsidP="00A84341">
      <w:pPr>
        <w:pStyle w:val="OurHighlightHeader"/>
      </w:pPr>
      <w:r>
        <w:t>Other funders and funding programmes</w:t>
      </w:r>
    </w:p>
    <w:p w14:paraId="43A8D689" w14:textId="77777777" w:rsidR="00A84341" w:rsidRPr="00A84341" w:rsidRDefault="00A84341" w:rsidP="00A84341">
      <w:pPr>
        <w:rPr>
          <w:rFonts w:ascii="Trebuchet MS" w:hAnsi="Trebuchet MS"/>
          <w:b/>
          <w:bCs/>
          <w:sz w:val="24"/>
          <w:szCs w:val="24"/>
        </w:rPr>
      </w:pPr>
      <w:r w:rsidRPr="00A84341">
        <w:rPr>
          <w:rFonts w:ascii="Trebuchet MS" w:hAnsi="Trebuchet MS"/>
          <w:b/>
          <w:bCs/>
          <w:sz w:val="24"/>
          <w:szCs w:val="24"/>
        </w:rPr>
        <w:t xml:space="preserve">If you are successful with </w:t>
      </w:r>
      <w:r w:rsidR="0052748A">
        <w:rPr>
          <w:rFonts w:ascii="Trebuchet MS" w:hAnsi="Trebuchet MS"/>
          <w:b/>
          <w:bCs/>
          <w:sz w:val="24"/>
          <w:szCs w:val="24"/>
        </w:rPr>
        <w:t xml:space="preserve">National Lottery </w:t>
      </w:r>
      <w:r w:rsidRPr="00A84341">
        <w:rPr>
          <w:rFonts w:ascii="Trebuchet MS" w:hAnsi="Trebuchet MS"/>
          <w:b/>
          <w:bCs/>
          <w:sz w:val="24"/>
          <w:szCs w:val="24"/>
        </w:rPr>
        <w:t xml:space="preserve">Awards </w:t>
      </w:r>
      <w:r w:rsidR="0052748A">
        <w:rPr>
          <w:rFonts w:ascii="Trebuchet MS" w:hAnsi="Trebuchet MS"/>
          <w:b/>
          <w:bCs/>
          <w:sz w:val="24"/>
          <w:szCs w:val="24"/>
        </w:rPr>
        <w:t>f</w:t>
      </w:r>
      <w:r w:rsidRPr="00A84341">
        <w:rPr>
          <w:rFonts w:ascii="Trebuchet MS" w:hAnsi="Trebuchet MS"/>
          <w:b/>
          <w:bCs/>
          <w:sz w:val="24"/>
          <w:szCs w:val="24"/>
        </w:rPr>
        <w:t xml:space="preserve">or All funding, does this mean you cannot have Reaching Communities </w:t>
      </w:r>
      <w:r w:rsidR="0052748A">
        <w:rPr>
          <w:rFonts w:ascii="Trebuchet MS" w:hAnsi="Trebuchet MS"/>
          <w:b/>
          <w:bCs/>
          <w:sz w:val="24"/>
          <w:szCs w:val="24"/>
        </w:rPr>
        <w:t>f</w:t>
      </w:r>
      <w:r w:rsidRPr="00A84341">
        <w:rPr>
          <w:rFonts w:ascii="Trebuchet MS" w:hAnsi="Trebuchet MS"/>
          <w:b/>
          <w:bCs/>
          <w:sz w:val="24"/>
          <w:szCs w:val="24"/>
        </w:rPr>
        <w:t>unding?</w:t>
      </w:r>
    </w:p>
    <w:p w14:paraId="3F3B1D49" w14:textId="77777777" w:rsidR="00A84341" w:rsidRPr="00A84341" w:rsidRDefault="00A84341" w:rsidP="00A84341">
      <w:pPr>
        <w:rPr>
          <w:rFonts w:ascii="Trebuchet MS" w:hAnsi="Trebuchet MS"/>
          <w:i/>
          <w:iCs/>
          <w:sz w:val="24"/>
          <w:szCs w:val="24"/>
        </w:rPr>
      </w:pPr>
      <w:r w:rsidRPr="00A84341">
        <w:rPr>
          <w:rFonts w:ascii="Trebuchet MS" w:hAnsi="Trebuchet MS"/>
          <w:i/>
          <w:iCs/>
          <w:sz w:val="24"/>
          <w:szCs w:val="24"/>
        </w:rPr>
        <w:t xml:space="preserve">You can apply for both Reaching Communities and </w:t>
      </w:r>
      <w:r w:rsidR="0052748A">
        <w:rPr>
          <w:rFonts w:ascii="Trebuchet MS" w:hAnsi="Trebuchet MS"/>
          <w:i/>
          <w:iCs/>
          <w:sz w:val="24"/>
          <w:szCs w:val="24"/>
        </w:rPr>
        <w:t xml:space="preserve">National Lottery </w:t>
      </w:r>
      <w:r w:rsidRPr="00A84341">
        <w:rPr>
          <w:rFonts w:ascii="Trebuchet MS" w:hAnsi="Trebuchet MS"/>
          <w:i/>
          <w:iCs/>
          <w:sz w:val="24"/>
          <w:szCs w:val="24"/>
        </w:rPr>
        <w:t xml:space="preserve">Awards </w:t>
      </w:r>
      <w:r w:rsidR="0052748A">
        <w:rPr>
          <w:rFonts w:ascii="Trebuchet MS" w:hAnsi="Trebuchet MS"/>
          <w:i/>
          <w:iCs/>
          <w:sz w:val="24"/>
          <w:szCs w:val="24"/>
        </w:rPr>
        <w:t>f</w:t>
      </w:r>
      <w:r w:rsidRPr="00A84341">
        <w:rPr>
          <w:rFonts w:ascii="Trebuchet MS" w:hAnsi="Trebuchet MS"/>
          <w:i/>
          <w:iCs/>
          <w:sz w:val="24"/>
          <w:szCs w:val="24"/>
        </w:rPr>
        <w:t>or All funding at the same time</w:t>
      </w:r>
      <w:r w:rsidR="0052748A">
        <w:rPr>
          <w:rFonts w:ascii="Trebuchet MS" w:hAnsi="Trebuchet MS"/>
          <w:i/>
          <w:iCs/>
          <w:sz w:val="24"/>
          <w:szCs w:val="24"/>
        </w:rPr>
        <w:t>,</w:t>
      </w:r>
      <w:r w:rsidRPr="00A84341">
        <w:rPr>
          <w:rFonts w:ascii="Trebuchet MS" w:hAnsi="Trebuchet MS"/>
          <w:i/>
          <w:iCs/>
          <w:sz w:val="24"/>
          <w:szCs w:val="24"/>
        </w:rPr>
        <w:t xml:space="preserve"> but you must ensure they are for different projects. This is because we cannot provide additional funding through </w:t>
      </w:r>
      <w:r w:rsidR="0052748A">
        <w:rPr>
          <w:rFonts w:ascii="Trebuchet MS" w:hAnsi="Trebuchet MS"/>
          <w:i/>
          <w:iCs/>
          <w:sz w:val="24"/>
          <w:szCs w:val="24"/>
        </w:rPr>
        <w:t xml:space="preserve">National Lottery </w:t>
      </w:r>
      <w:r w:rsidRPr="00A84341">
        <w:rPr>
          <w:rFonts w:ascii="Trebuchet MS" w:hAnsi="Trebuchet MS"/>
          <w:i/>
          <w:iCs/>
          <w:sz w:val="24"/>
          <w:szCs w:val="24"/>
        </w:rPr>
        <w:t xml:space="preserve">Awards for All for a </w:t>
      </w:r>
      <w:proofErr w:type="gramStart"/>
      <w:r w:rsidRPr="00A84341">
        <w:rPr>
          <w:rFonts w:ascii="Trebuchet MS" w:hAnsi="Trebuchet MS"/>
          <w:i/>
          <w:iCs/>
          <w:sz w:val="24"/>
          <w:szCs w:val="24"/>
        </w:rPr>
        <w:t>project</w:t>
      </w:r>
      <w:proofErr w:type="gramEnd"/>
      <w:r w:rsidRPr="00A84341">
        <w:rPr>
          <w:rFonts w:ascii="Trebuchet MS" w:hAnsi="Trebuchet MS"/>
          <w:i/>
          <w:iCs/>
          <w:sz w:val="24"/>
          <w:szCs w:val="24"/>
        </w:rPr>
        <w:t xml:space="preserve"> we are currently funding on Reaching Communities. We also cannot provide funding to ‘top up’ any existing Reaching Communities </w:t>
      </w:r>
      <w:proofErr w:type="gramStart"/>
      <w:r w:rsidRPr="00A84341">
        <w:rPr>
          <w:rFonts w:ascii="Trebuchet MS" w:hAnsi="Trebuchet MS"/>
          <w:i/>
          <w:iCs/>
          <w:sz w:val="24"/>
          <w:szCs w:val="24"/>
        </w:rPr>
        <w:t>grant</w:t>
      </w:r>
      <w:proofErr w:type="gramEnd"/>
      <w:r w:rsidRPr="00A84341">
        <w:rPr>
          <w:rFonts w:ascii="Trebuchet MS" w:hAnsi="Trebuchet MS"/>
          <w:i/>
          <w:iCs/>
          <w:sz w:val="24"/>
          <w:szCs w:val="24"/>
        </w:rPr>
        <w:t xml:space="preserve"> nor can </w:t>
      </w:r>
      <w:r w:rsidR="0052748A">
        <w:rPr>
          <w:rFonts w:ascii="Trebuchet MS" w:hAnsi="Trebuchet MS"/>
          <w:i/>
          <w:iCs/>
          <w:sz w:val="24"/>
          <w:szCs w:val="24"/>
        </w:rPr>
        <w:t xml:space="preserve">National Lottery </w:t>
      </w:r>
      <w:r w:rsidRPr="00A84341">
        <w:rPr>
          <w:rFonts w:ascii="Trebuchet MS" w:hAnsi="Trebuchet MS"/>
          <w:i/>
          <w:iCs/>
          <w:sz w:val="24"/>
          <w:szCs w:val="24"/>
        </w:rPr>
        <w:t xml:space="preserve">Awards </w:t>
      </w:r>
      <w:r w:rsidR="0052748A">
        <w:rPr>
          <w:rFonts w:ascii="Trebuchet MS" w:hAnsi="Trebuchet MS"/>
          <w:i/>
          <w:iCs/>
          <w:sz w:val="24"/>
          <w:szCs w:val="24"/>
        </w:rPr>
        <w:t>f</w:t>
      </w:r>
      <w:r w:rsidRPr="00A84341">
        <w:rPr>
          <w:rFonts w:ascii="Trebuchet MS" w:hAnsi="Trebuchet MS"/>
          <w:i/>
          <w:iCs/>
          <w:sz w:val="24"/>
          <w:szCs w:val="24"/>
        </w:rPr>
        <w:t xml:space="preserve">or All funding be </w:t>
      </w:r>
      <w:r w:rsidR="0052748A">
        <w:rPr>
          <w:rFonts w:ascii="Trebuchet MS" w:hAnsi="Trebuchet MS"/>
          <w:i/>
          <w:iCs/>
          <w:sz w:val="24"/>
          <w:szCs w:val="24"/>
        </w:rPr>
        <w:t>us</w:t>
      </w:r>
      <w:r w:rsidRPr="00A84341">
        <w:rPr>
          <w:rFonts w:ascii="Trebuchet MS" w:hAnsi="Trebuchet MS"/>
          <w:i/>
          <w:iCs/>
          <w:sz w:val="24"/>
          <w:szCs w:val="24"/>
        </w:rPr>
        <w:t xml:space="preserve">ed as a stop gap until you receive further funding. </w:t>
      </w:r>
    </w:p>
    <w:p w14:paraId="59DF595A" w14:textId="284D7D05" w:rsidR="00A84341" w:rsidRPr="00A84341" w:rsidRDefault="00A84341" w:rsidP="00A84341">
      <w:pPr>
        <w:rPr>
          <w:rFonts w:ascii="Trebuchet MS" w:hAnsi="Trebuchet MS"/>
          <w:b/>
          <w:bCs/>
          <w:sz w:val="24"/>
          <w:szCs w:val="24"/>
        </w:rPr>
      </w:pPr>
      <w:r w:rsidRPr="38964CA6">
        <w:rPr>
          <w:rFonts w:ascii="Trebuchet MS" w:hAnsi="Trebuchet MS"/>
          <w:b/>
          <w:bCs/>
          <w:sz w:val="24"/>
          <w:szCs w:val="24"/>
        </w:rPr>
        <w:t xml:space="preserve">Can we apply for </w:t>
      </w:r>
      <w:r w:rsidR="0052748A" w:rsidRPr="38964CA6">
        <w:rPr>
          <w:rFonts w:ascii="Trebuchet MS" w:hAnsi="Trebuchet MS"/>
          <w:b/>
          <w:bCs/>
          <w:sz w:val="24"/>
          <w:szCs w:val="24"/>
        </w:rPr>
        <w:t xml:space="preserve">National Lottery </w:t>
      </w:r>
      <w:r w:rsidRPr="38964CA6">
        <w:rPr>
          <w:rFonts w:ascii="Trebuchet MS" w:hAnsi="Trebuchet MS"/>
          <w:b/>
          <w:bCs/>
          <w:sz w:val="24"/>
          <w:szCs w:val="24"/>
        </w:rPr>
        <w:t xml:space="preserve">Awards </w:t>
      </w:r>
      <w:r w:rsidR="0052748A" w:rsidRPr="38964CA6">
        <w:rPr>
          <w:rFonts w:ascii="Trebuchet MS" w:hAnsi="Trebuchet MS"/>
          <w:b/>
          <w:bCs/>
          <w:sz w:val="24"/>
          <w:szCs w:val="24"/>
        </w:rPr>
        <w:t>f</w:t>
      </w:r>
      <w:r w:rsidRPr="38964CA6">
        <w:rPr>
          <w:rFonts w:ascii="Trebuchet MS" w:hAnsi="Trebuchet MS"/>
          <w:b/>
          <w:bCs/>
          <w:sz w:val="24"/>
          <w:szCs w:val="24"/>
        </w:rPr>
        <w:t xml:space="preserve">or All funding if we have received funding from </w:t>
      </w:r>
      <w:r w:rsidR="0052748A" w:rsidRPr="38964CA6">
        <w:rPr>
          <w:rFonts w:ascii="Trebuchet MS" w:hAnsi="Trebuchet MS"/>
          <w:b/>
          <w:bCs/>
          <w:sz w:val="24"/>
          <w:szCs w:val="24"/>
        </w:rPr>
        <w:t xml:space="preserve">another National Lottery distributor </w:t>
      </w:r>
      <w:proofErr w:type="gramStart"/>
      <w:r w:rsidR="1FC57BE4" w:rsidRPr="38964CA6">
        <w:rPr>
          <w:rFonts w:ascii="Trebuchet MS" w:hAnsi="Trebuchet MS"/>
          <w:b/>
          <w:bCs/>
          <w:sz w:val="24"/>
          <w:szCs w:val="24"/>
        </w:rPr>
        <w:t>e.g.</w:t>
      </w:r>
      <w:proofErr w:type="gramEnd"/>
      <w:r w:rsidR="0052748A" w:rsidRPr="38964CA6">
        <w:rPr>
          <w:rFonts w:ascii="Trebuchet MS" w:hAnsi="Trebuchet MS"/>
          <w:b/>
          <w:bCs/>
          <w:sz w:val="24"/>
          <w:szCs w:val="24"/>
        </w:rPr>
        <w:t xml:space="preserve"> Arts Council England or the National Lottery Heritage Fund</w:t>
      </w:r>
      <w:r w:rsidRPr="38964CA6">
        <w:rPr>
          <w:rFonts w:ascii="Trebuchet MS" w:hAnsi="Trebuchet MS"/>
          <w:b/>
          <w:bCs/>
          <w:sz w:val="24"/>
          <w:szCs w:val="24"/>
        </w:rPr>
        <w:t>?</w:t>
      </w:r>
    </w:p>
    <w:p w14:paraId="6873B7BF" w14:textId="33DC4BEF" w:rsidR="00A84341" w:rsidRPr="00A84341" w:rsidRDefault="00A84341" w:rsidP="38964CA6">
      <w:pPr>
        <w:rPr>
          <w:rFonts w:ascii="Trebuchet MS" w:hAnsi="Trebuchet MS"/>
          <w:i/>
          <w:iCs/>
          <w:sz w:val="24"/>
          <w:szCs w:val="24"/>
        </w:rPr>
      </w:pPr>
      <w:proofErr w:type="gramStart"/>
      <w:r w:rsidRPr="38964CA6">
        <w:rPr>
          <w:rFonts w:ascii="Trebuchet MS" w:hAnsi="Trebuchet MS"/>
          <w:i/>
          <w:iCs/>
          <w:sz w:val="24"/>
          <w:szCs w:val="24"/>
        </w:rPr>
        <w:t>Yes</w:t>
      </w:r>
      <w:proofErr w:type="gramEnd"/>
      <w:r w:rsidRPr="38964CA6">
        <w:rPr>
          <w:rFonts w:ascii="Trebuchet MS" w:hAnsi="Trebuchet MS"/>
          <w:i/>
          <w:iCs/>
          <w:sz w:val="24"/>
          <w:szCs w:val="24"/>
        </w:rPr>
        <w:t xml:space="preserve"> you can – </w:t>
      </w:r>
      <w:r w:rsidR="4EF537CA" w:rsidRPr="38964CA6">
        <w:rPr>
          <w:rFonts w:ascii="Trebuchet MS" w:hAnsi="Trebuchet MS"/>
          <w:i/>
          <w:iCs/>
          <w:sz w:val="24"/>
          <w:szCs w:val="24"/>
        </w:rPr>
        <w:t xml:space="preserve">whilst part of the wider National Lottery Family, </w:t>
      </w:r>
      <w:r w:rsidRPr="38964CA6">
        <w:rPr>
          <w:rFonts w:ascii="Trebuchet MS" w:hAnsi="Trebuchet MS"/>
          <w:i/>
          <w:iCs/>
          <w:sz w:val="24"/>
          <w:szCs w:val="24"/>
        </w:rPr>
        <w:t xml:space="preserve">we are a separate entity to </w:t>
      </w:r>
      <w:r w:rsidR="00825524" w:rsidRPr="38964CA6">
        <w:rPr>
          <w:rFonts w:ascii="Trebuchet MS" w:hAnsi="Trebuchet MS"/>
          <w:i/>
          <w:iCs/>
          <w:sz w:val="24"/>
          <w:szCs w:val="24"/>
        </w:rPr>
        <w:t>other National Lottery distributors</w:t>
      </w:r>
      <w:r w:rsidRPr="38964CA6">
        <w:rPr>
          <w:rFonts w:ascii="Trebuchet MS" w:hAnsi="Trebuchet MS"/>
          <w:i/>
          <w:iCs/>
          <w:sz w:val="24"/>
          <w:szCs w:val="24"/>
        </w:rPr>
        <w:t xml:space="preserve"> and those funds are not considered as part of our assessment processes. </w:t>
      </w:r>
    </w:p>
    <w:p w14:paraId="3A5D035D" w14:textId="77777777" w:rsidR="00A84341" w:rsidRDefault="00A84341" w:rsidP="00A84341">
      <w:pPr>
        <w:rPr>
          <w:rFonts w:ascii="Trebuchet MS" w:hAnsi="Trebuchet MS"/>
          <w:sz w:val="28"/>
          <w:szCs w:val="28"/>
        </w:rPr>
      </w:pPr>
    </w:p>
    <w:p w14:paraId="1D56CC9F" w14:textId="77777777" w:rsidR="00A84341" w:rsidRPr="00A84341" w:rsidRDefault="00A84341" w:rsidP="00A84341">
      <w:pPr>
        <w:pStyle w:val="OurBody"/>
        <w:rPr>
          <w:lang w:val="en-US"/>
        </w:rPr>
      </w:pPr>
    </w:p>
    <w:p w14:paraId="25F4AE54" w14:textId="77777777" w:rsidR="00A84341" w:rsidRPr="00A84341" w:rsidRDefault="00A84341" w:rsidP="00A84341">
      <w:pPr>
        <w:pStyle w:val="OurBody"/>
        <w:rPr>
          <w:lang w:val="en-US"/>
        </w:rPr>
      </w:pPr>
    </w:p>
    <w:p w14:paraId="36D099B1" w14:textId="77777777" w:rsidR="007B78D0" w:rsidRPr="003524E8" w:rsidRDefault="007B78D0" w:rsidP="00A84341">
      <w:pPr>
        <w:pStyle w:val="OurNumberedOutlineL2"/>
        <w:ind w:left="0" w:firstLine="0"/>
        <w:rPr>
          <w:rFonts w:eastAsia="Calibri"/>
        </w:rPr>
      </w:pPr>
    </w:p>
    <w:sectPr w:rsidR="007B78D0" w:rsidRPr="003524E8" w:rsidSect="00E83983">
      <w:footerReference w:type="default" r:id="rId19"/>
      <w:headerReference w:type="first" r:id="rId20"/>
      <w:footerReference w:type="first" r:id="rId21"/>
      <w:pgSz w:w="11906" w:h="16838"/>
      <w:pgMar w:top="1254" w:right="1418" w:bottom="1125" w:left="1276" w:header="280"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 Ganly-Hilaire" w:date="2023-03-09T16:43:00Z" w:initials="JGH">
    <w:p w14:paraId="7BA4F895" w14:textId="77777777" w:rsidR="003524E8" w:rsidRDefault="003524E8" w:rsidP="002C0955">
      <w:pPr>
        <w:pStyle w:val="CommentText"/>
      </w:pPr>
      <w:r>
        <w:rPr>
          <w:rStyle w:val="CommentReference"/>
        </w:rPr>
        <w:annotationRef/>
      </w:r>
      <w:r>
        <w:t>What does this mean? Does it have to be based on challenges?</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A4F895"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A4F895" w16cid:durableId="27B48B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6E10C" w14:textId="77777777" w:rsidR="002C0955" w:rsidRDefault="002C0955" w:rsidP="00F33CAF">
      <w:pPr>
        <w:spacing w:after="0" w:line="240" w:lineRule="auto"/>
      </w:pPr>
      <w:r>
        <w:separator/>
      </w:r>
    </w:p>
    <w:p w14:paraId="2AE46167" w14:textId="77777777" w:rsidR="002C0955" w:rsidRDefault="002C0955"/>
  </w:endnote>
  <w:endnote w:type="continuationSeparator" w:id="0">
    <w:p w14:paraId="4BD6298A" w14:textId="77777777" w:rsidR="002C0955" w:rsidRDefault="002C0955" w:rsidP="00F33CAF">
      <w:pPr>
        <w:spacing w:after="0" w:line="240" w:lineRule="auto"/>
      </w:pPr>
      <w:r>
        <w:continuationSeparator/>
      </w:r>
    </w:p>
    <w:p w14:paraId="72047EBA" w14:textId="77777777" w:rsidR="002C0955" w:rsidRDefault="002C09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8F98A" w14:textId="77777777" w:rsidR="00481477" w:rsidRPr="00481477" w:rsidRDefault="00481477" w:rsidP="00481477">
    <w:pPr>
      <w:pStyle w:val="OurFooter"/>
      <w:tabs>
        <w:tab w:val="clear" w:pos="8364"/>
        <w:tab w:val="clear" w:pos="8647"/>
        <w:tab w:val="clear" w:pos="9026"/>
        <w:tab w:val="right" w:pos="14875"/>
      </w:tabs>
      <w:jc w:val="left"/>
    </w:pPr>
    <w:r w:rsidRPr="004C3981">
      <w:t>The National Lottery</w:t>
    </w:r>
    <w:r>
      <w:t xml:space="preserve"> Community Fund</w:t>
    </w:r>
    <w:r w:rsidRPr="004C3981">
      <w:tab/>
    </w:r>
    <w:r w:rsidRPr="004C3981">
      <w:fldChar w:fldCharType="begin"/>
    </w:r>
    <w:r w:rsidRPr="004C3981">
      <w:instrText xml:space="preserve"> PAGE   \* MERGEFORMAT </w:instrText>
    </w:r>
    <w:r w:rsidRPr="004C3981">
      <w:fldChar w:fldCharType="separate"/>
    </w:r>
    <w:r>
      <w:t>1</w:t>
    </w:r>
    <w:r w:rsidRPr="004C398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E5B8E" w14:textId="77777777" w:rsidR="00E83983" w:rsidRPr="00481477" w:rsidRDefault="00481477" w:rsidP="00481477">
    <w:pPr>
      <w:pStyle w:val="OurFooter"/>
    </w:pPr>
    <w:r w:rsidRPr="00523C09">
      <w:t>tnlcommunityfund.org.uk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7A11D" w14:textId="77777777" w:rsidR="002C0955" w:rsidRDefault="002C0955" w:rsidP="00F33CAF">
      <w:pPr>
        <w:spacing w:after="0" w:line="240" w:lineRule="auto"/>
      </w:pPr>
      <w:r>
        <w:separator/>
      </w:r>
    </w:p>
    <w:p w14:paraId="744C8EA1" w14:textId="77777777" w:rsidR="002C0955" w:rsidRDefault="002C0955"/>
  </w:footnote>
  <w:footnote w:type="continuationSeparator" w:id="0">
    <w:p w14:paraId="4163D554" w14:textId="77777777" w:rsidR="002C0955" w:rsidRDefault="002C0955" w:rsidP="00F33CAF">
      <w:pPr>
        <w:spacing w:after="0" w:line="240" w:lineRule="auto"/>
      </w:pPr>
      <w:r>
        <w:continuationSeparator/>
      </w:r>
    </w:p>
    <w:p w14:paraId="2DFBBC4D" w14:textId="77777777" w:rsidR="002C0955" w:rsidRDefault="002C09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4154" w14:textId="02F96FE7" w:rsidR="001A0962" w:rsidRDefault="00C97ED3" w:rsidP="004D111B">
    <w:pPr>
      <w:tabs>
        <w:tab w:val="left" w:pos="1880"/>
        <w:tab w:val="left" w:pos="6660"/>
        <w:tab w:val="left" w:pos="9160"/>
        <w:tab w:val="right" w:pos="9257"/>
      </w:tabs>
    </w:pPr>
    <w:r>
      <w:rPr>
        <w:noProof/>
      </w:rPr>
      <w:drawing>
        <wp:anchor distT="0" distB="0" distL="114300" distR="114300" simplePos="0" relativeHeight="251657728" behindDoc="1" locked="1" layoutInCell="1" allowOverlap="1" wp14:anchorId="1267F92A" wp14:editId="06DA624A">
          <wp:simplePos x="0" y="0"/>
          <wp:positionH relativeFrom="page">
            <wp:posOffset>4204970</wp:posOffset>
          </wp:positionH>
          <wp:positionV relativeFrom="page">
            <wp:posOffset>66040</wp:posOffset>
          </wp:positionV>
          <wp:extent cx="3160395" cy="1544320"/>
          <wp:effectExtent l="0" t="0" r="0" b="0"/>
          <wp:wrapTight wrapText="bothSides">
            <wp:wrapPolygon edited="0">
              <wp:start x="0" y="0"/>
              <wp:lineTo x="0" y="21316"/>
              <wp:lineTo x="21483" y="21316"/>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0395" cy="1544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B1F48D" w14:textId="77777777" w:rsidR="001A0962" w:rsidRDefault="001A0962" w:rsidP="004D111B">
    <w:pPr>
      <w:tabs>
        <w:tab w:val="left" w:pos="1880"/>
        <w:tab w:val="left" w:pos="6660"/>
        <w:tab w:val="left" w:pos="9160"/>
        <w:tab w:val="right" w:pos="9257"/>
      </w:tabs>
    </w:pPr>
  </w:p>
  <w:p w14:paraId="68FFB88A" w14:textId="77777777" w:rsidR="001A0962" w:rsidRPr="00666104" w:rsidRDefault="001A0962" w:rsidP="004D111B">
    <w:pPr>
      <w:tabs>
        <w:tab w:val="left" w:pos="1880"/>
        <w:tab w:val="left" w:pos="6660"/>
        <w:tab w:val="left" w:pos="9160"/>
        <w:tab w:val="right" w:pos="9257"/>
      </w:tabs>
    </w:pPr>
  </w:p>
</w:hdr>
</file>

<file path=word/intelligence2.xml><?xml version="1.0" encoding="utf-8"?>
<int2:intelligence xmlns:int2="http://schemas.microsoft.com/office/intelligence/2020/intelligence" xmlns:oel="http://schemas.microsoft.com/office/2019/extlst">
  <int2:observations>
    <int2:bookmark int2:bookmarkName="_Int_oNtTcD6q" int2:invalidationBookmarkName="" int2:hashCode="k+8N2CcQNoH87k" int2:id="BZhR2ar0">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4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6054C47"/>
    <w:multiLevelType w:val="multilevel"/>
    <w:tmpl w:val="FAE49D32"/>
    <w:lvl w:ilvl="0">
      <w:start w:val="1"/>
      <w:numFmt w:val="decimal"/>
      <w:lvlText w:val="%1."/>
      <w:lvlJc w:val="left"/>
      <w:pPr>
        <w:ind w:left="567" w:hanging="283"/>
      </w:pPr>
      <w:rPr>
        <w:rFonts w:hint="default"/>
        <w:b w:val="0"/>
        <w:i w:val="0"/>
        <w:strike w:val="0"/>
        <w:color w:val="auto"/>
      </w:rPr>
    </w:lvl>
    <w:lvl w:ilvl="1">
      <w:start w:val="1"/>
      <w:numFmt w:val="decimal"/>
      <w:pStyle w:val="Heading2"/>
      <w:lvlText w:val="%1.%2"/>
      <w:lvlJc w:val="left"/>
      <w:pPr>
        <w:ind w:left="860"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1148" w:hanging="864"/>
      </w:pPr>
      <w:rPr>
        <w:rFonts w:hint="default"/>
      </w:rPr>
    </w:lvl>
    <w:lvl w:ilvl="4">
      <w:start w:val="1"/>
      <w:numFmt w:val="decimal"/>
      <w:pStyle w:val="Heading5"/>
      <w:lvlText w:val="%1.%2.%3.%4.%5"/>
      <w:lvlJc w:val="left"/>
      <w:pPr>
        <w:ind w:left="1292" w:hanging="1008"/>
      </w:pPr>
      <w:rPr>
        <w:rFonts w:hint="default"/>
      </w:rPr>
    </w:lvl>
    <w:lvl w:ilvl="5">
      <w:start w:val="1"/>
      <w:numFmt w:val="decimal"/>
      <w:pStyle w:val="Heading6"/>
      <w:lvlText w:val="%1.%2.%3.%4.%5.%6"/>
      <w:lvlJc w:val="left"/>
      <w:pPr>
        <w:ind w:left="1436" w:hanging="1152"/>
      </w:pPr>
      <w:rPr>
        <w:rFonts w:hint="default"/>
      </w:rPr>
    </w:lvl>
    <w:lvl w:ilvl="6">
      <w:start w:val="1"/>
      <w:numFmt w:val="decimal"/>
      <w:pStyle w:val="Heading7"/>
      <w:lvlText w:val="%1.%2.%3.%4.%5.%6.%7"/>
      <w:lvlJc w:val="left"/>
      <w:pPr>
        <w:ind w:left="1580" w:hanging="1296"/>
      </w:pPr>
      <w:rPr>
        <w:rFonts w:hint="default"/>
      </w:rPr>
    </w:lvl>
    <w:lvl w:ilvl="7">
      <w:start w:val="1"/>
      <w:numFmt w:val="decimal"/>
      <w:pStyle w:val="Heading8"/>
      <w:lvlText w:val="%1.%2.%3.%4.%5.%6.%7.%8"/>
      <w:lvlJc w:val="left"/>
      <w:pPr>
        <w:ind w:left="1724" w:hanging="1440"/>
      </w:pPr>
      <w:rPr>
        <w:rFonts w:hint="default"/>
      </w:rPr>
    </w:lvl>
    <w:lvl w:ilvl="8">
      <w:start w:val="1"/>
      <w:numFmt w:val="decimal"/>
      <w:pStyle w:val="Heading9"/>
      <w:lvlText w:val="%1.%2.%3.%4.%5.%6.%7.%8.%9"/>
      <w:lvlJc w:val="left"/>
      <w:pPr>
        <w:ind w:left="1868" w:hanging="1584"/>
      </w:pPr>
      <w:rPr>
        <w:rFonts w:hint="default"/>
      </w:rPr>
    </w:lvl>
  </w:abstractNum>
  <w:abstractNum w:abstractNumId="2" w15:restartNumberingAfterBreak="0">
    <w:nsid w:val="30F43DDE"/>
    <w:multiLevelType w:val="multilevel"/>
    <w:tmpl w:val="D8B05770"/>
    <w:lvl w:ilvl="0">
      <w:start w:val="1"/>
      <w:numFmt w:val="decimal"/>
      <w:lvlText w:val="%1."/>
      <w:lvlJc w:val="left"/>
      <w:pPr>
        <w:ind w:left="360" w:hanging="360"/>
      </w:pPr>
      <w:rPr>
        <w:rFonts w:hint="default"/>
      </w:rPr>
    </w:lvl>
    <w:lvl w:ilvl="1">
      <w:start w:val="1"/>
      <w:numFmt w:val="decimal"/>
      <w:lvlText w:val="%1.%2."/>
      <w:lvlJc w:val="left"/>
      <w:rPr>
        <w:rFonts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23D7D3E"/>
    <w:multiLevelType w:val="multilevel"/>
    <w:tmpl w:val="7436D554"/>
    <w:lvl w:ilvl="0">
      <w:start w:val="1"/>
      <w:numFmt w:val="bullet"/>
      <w:pStyle w:val="OurList1"/>
      <w:lvlText w:val=""/>
      <w:lvlJc w:val="left"/>
      <w:pPr>
        <w:ind w:left="717" w:hanging="360"/>
      </w:pPr>
      <w:rPr>
        <w:rFonts w:ascii="Symbol" w:hAnsi="Symbol" w:hint="default"/>
      </w:rPr>
    </w:lvl>
    <w:lvl w:ilvl="1">
      <w:start w:val="1"/>
      <w:numFmt w:val="decimal"/>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4" w15:restartNumberingAfterBreak="0">
    <w:nsid w:val="35A07E06"/>
    <w:multiLevelType w:val="multilevel"/>
    <w:tmpl w:val="EE8C1780"/>
    <w:lvl w:ilvl="0">
      <w:start w:val="1"/>
      <w:numFmt w:val="decimal"/>
      <w:lvlText w:val="%1."/>
      <w:lvlJc w:val="left"/>
      <w:pPr>
        <w:ind w:left="717" w:hanging="360"/>
      </w:pPr>
    </w:lvl>
    <w:lvl w:ilvl="1">
      <w:start w:val="1"/>
      <w:numFmt w:val="decimal"/>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5" w15:restartNumberingAfterBreak="0">
    <w:nsid w:val="38B11715"/>
    <w:multiLevelType w:val="hybridMultilevel"/>
    <w:tmpl w:val="A27CED7E"/>
    <w:lvl w:ilvl="0" w:tplc="755CED5C">
      <w:start w:val="1"/>
      <w:numFmt w:val="decimal"/>
      <w:lvlText w:val="%1."/>
      <w:lvlJc w:val="left"/>
      <w:pPr>
        <w:ind w:left="567" w:hanging="283"/>
      </w:pPr>
      <w:rPr>
        <w:rFonts w:hint="default"/>
      </w:rPr>
    </w:lvl>
    <w:lvl w:ilvl="1" w:tplc="08090019">
      <w:start w:val="1"/>
      <w:numFmt w:val="lowerLetter"/>
      <w:lvlText w:val="%2."/>
      <w:lvlJc w:val="left"/>
      <w:pPr>
        <w:ind w:left="1440" w:hanging="360"/>
      </w:pPr>
    </w:lvl>
    <w:lvl w:ilvl="2" w:tplc="9622356C">
      <w:start w:val="1"/>
      <w:numFmt w:val="lowerRoman"/>
      <w:lvlText w:val="%3."/>
      <w:lvlJc w:val="right"/>
      <w:pPr>
        <w:ind w:left="2165" w:hanging="180"/>
      </w:pPr>
      <w:rPr>
        <w:b w:val="0"/>
        <w:i w:val="0"/>
        <w:strike w:val="0"/>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62095B"/>
    <w:multiLevelType w:val="multilevel"/>
    <w:tmpl w:val="63D45386"/>
    <w:lvl w:ilvl="0">
      <w:start w:val="1"/>
      <w:numFmt w:val="bullet"/>
      <w:lvlText w:val=""/>
      <w:lvlJc w:val="left"/>
      <w:pPr>
        <w:ind w:left="717" w:hanging="360"/>
      </w:pPr>
      <w:rPr>
        <w:rFonts w:ascii="Symbol" w:hAnsi="Symbol" w:hint="default"/>
      </w:rPr>
    </w:lvl>
    <w:lvl w:ilvl="1">
      <w:start w:val="1"/>
      <w:numFmt w:val="decimal"/>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7" w15:restartNumberingAfterBreak="0">
    <w:nsid w:val="525D792B"/>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582C4910"/>
    <w:multiLevelType w:val="hybridMultilevel"/>
    <w:tmpl w:val="9BF23BC4"/>
    <w:lvl w:ilvl="0" w:tplc="930A8390">
      <w:start w:val="1"/>
      <w:numFmt w:val="lowerRoman"/>
      <w:lvlText w:val="%1."/>
      <w:lvlJc w:val="right"/>
      <w:pPr>
        <w:ind w:left="900" w:hanging="180"/>
      </w:pPr>
      <w:rPr>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393D4B"/>
    <w:multiLevelType w:val="hybridMultilevel"/>
    <w:tmpl w:val="3578BF72"/>
    <w:lvl w:ilvl="0" w:tplc="63F29C6A">
      <w:start w:val="1"/>
      <w:numFmt w:val="bullet"/>
      <w:lvlText w:val=""/>
      <w:lvlJc w:val="left"/>
      <w:pPr>
        <w:ind w:left="640" w:hanging="283"/>
      </w:pPr>
      <w:rPr>
        <w:rFonts w:ascii="Symbol" w:hAnsi="Symbol" w:hint="default"/>
      </w:rPr>
    </w:lvl>
    <w:lvl w:ilvl="1" w:tplc="04090003" w:tentative="1">
      <w:start w:val="1"/>
      <w:numFmt w:val="bullet"/>
      <w:lvlText w:val="o"/>
      <w:lvlJc w:val="left"/>
      <w:pPr>
        <w:ind w:left="1513" w:hanging="360"/>
      </w:pPr>
      <w:rPr>
        <w:rFonts w:ascii="Courier New" w:hAnsi="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10" w15:restartNumberingAfterBreak="0">
    <w:nsid w:val="70D323FF"/>
    <w:multiLevelType w:val="hybridMultilevel"/>
    <w:tmpl w:val="ACFE10E8"/>
    <w:lvl w:ilvl="0" w:tplc="14D810CA">
      <w:start w:val="1"/>
      <w:numFmt w:val="decimal"/>
      <w:pStyle w:val="OurListNumbered"/>
      <w:lvlText w:val="%1."/>
      <w:lvlJc w:val="left"/>
      <w:pPr>
        <w:ind w:left="567" w:hanging="283"/>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6193416">
    <w:abstractNumId w:val="5"/>
  </w:num>
  <w:num w:numId="2" w16cid:durableId="2010591872">
    <w:abstractNumId w:val="2"/>
  </w:num>
  <w:num w:numId="3" w16cid:durableId="199710936">
    <w:abstractNumId w:val="10"/>
  </w:num>
  <w:num w:numId="4" w16cid:durableId="258369305">
    <w:abstractNumId w:val="8"/>
  </w:num>
  <w:num w:numId="5" w16cid:durableId="1806659137">
    <w:abstractNumId w:val="7"/>
  </w:num>
  <w:num w:numId="6" w16cid:durableId="2045136328">
    <w:abstractNumId w:val="1"/>
  </w:num>
  <w:num w:numId="7" w16cid:durableId="624852239">
    <w:abstractNumId w:val="9"/>
  </w:num>
  <w:num w:numId="8" w16cid:durableId="2036424354">
    <w:abstractNumId w:val="4"/>
  </w:num>
  <w:num w:numId="9" w16cid:durableId="833953621">
    <w:abstractNumId w:val="1"/>
  </w:num>
  <w:num w:numId="10" w16cid:durableId="1225600838">
    <w:abstractNumId w:val="10"/>
  </w:num>
  <w:num w:numId="11" w16cid:durableId="1053768108">
    <w:abstractNumId w:val="4"/>
  </w:num>
  <w:num w:numId="12" w16cid:durableId="1191606433">
    <w:abstractNumId w:val="2"/>
  </w:num>
  <w:num w:numId="13" w16cid:durableId="113450866">
    <w:abstractNumId w:val="3"/>
  </w:num>
  <w:num w:numId="14" w16cid:durableId="148059570">
    <w:abstractNumId w:val="6"/>
  </w:num>
  <w:num w:numId="15" w16cid:durableId="1012341918">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930"/>
    <w:rsid w:val="000506C2"/>
    <w:rsid w:val="000725BE"/>
    <w:rsid w:val="00081CBA"/>
    <w:rsid w:val="00085B87"/>
    <w:rsid w:val="000B744A"/>
    <w:rsid w:val="000C1D98"/>
    <w:rsid w:val="000C4199"/>
    <w:rsid w:val="000D64E3"/>
    <w:rsid w:val="000D7144"/>
    <w:rsid w:val="000E466F"/>
    <w:rsid w:val="000E5DBE"/>
    <w:rsid w:val="00106E7F"/>
    <w:rsid w:val="00140007"/>
    <w:rsid w:val="0014003E"/>
    <w:rsid w:val="00181188"/>
    <w:rsid w:val="00190E43"/>
    <w:rsid w:val="001A0962"/>
    <w:rsid w:val="001C290F"/>
    <w:rsid w:val="001D0EA8"/>
    <w:rsid w:val="001D4363"/>
    <w:rsid w:val="001F6E4A"/>
    <w:rsid w:val="002004EF"/>
    <w:rsid w:val="00207E54"/>
    <w:rsid w:val="00221975"/>
    <w:rsid w:val="00260856"/>
    <w:rsid w:val="00262DBF"/>
    <w:rsid w:val="002A2829"/>
    <w:rsid w:val="002A4CC8"/>
    <w:rsid w:val="002B3322"/>
    <w:rsid w:val="002B7A88"/>
    <w:rsid w:val="002C0955"/>
    <w:rsid w:val="002C349D"/>
    <w:rsid w:val="003070E9"/>
    <w:rsid w:val="00310BFF"/>
    <w:rsid w:val="00324B8B"/>
    <w:rsid w:val="00326159"/>
    <w:rsid w:val="00333DC1"/>
    <w:rsid w:val="00337749"/>
    <w:rsid w:val="00340A31"/>
    <w:rsid w:val="00345A39"/>
    <w:rsid w:val="00350E93"/>
    <w:rsid w:val="003524E8"/>
    <w:rsid w:val="00357A40"/>
    <w:rsid w:val="00360265"/>
    <w:rsid w:val="00360317"/>
    <w:rsid w:val="00386B39"/>
    <w:rsid w:val="003875E8"/>
    <w:rsid w:val="0039256F"/>
    <w:rsid w:val="003A0518"/>
    <w:rsid w:val="003C3030"/>
    <w:rsid w:val="003F53C1"/>
    <w:rsid w:val="003F5414"/>
    <w:rsid w:val="00414179"/>
    <w:rsid w:val="0042525C"/>
    <w:rsid w:val="004338E9"/>
    <w:rsid w:val="0045213C"/>
    <w:rsid w:val="0046716C"/>
    <w:rsid w:val="00481477"/>
    <w:rsid w:val="00485F23"/>
    <w:rsid w:val="004A2AE3"/>
    <w:rsid w:val="004A7260"/>
    <w:rsid w:val="004B13AA"/>
    <w:rsid w:val="004B3F88"/>
    <w:rsid w:val="004B6DF5"/>
    <w:rsid w:val="004C3981"/>
    <w:rsid w:val="004D111B"/>
    <w:rsid w:val="004E2BE2"/>
    <w:rsid w:val="004E4781"/>
    <w:rsid w:val="004F369F"/>
    <w:rsid w:val="004F5CFA"/>
    <w:rsid w:val="00501B6D"/>
    <w:rsid w:val="005034F8"/>
    <w:rsid w:val="00505585"/>
    <w:rsid w:val="00523C09"/>
    <w:rsid w:val="0052748A"/>
    <w:rsid w:val="0053491F"/>
    <w:rsid w:val="00537992"/>
    <w:rsid w:val="00550A29"/>
    <w:rsid w:val="005700B8"/>
    <w:rsid w:val="00587C66"/>
    <w:rsid w:val="005940AE"/>
    <w:rsid w:val="005A2281"/>
    <w:rsid w:val="005A3810"/>
    <w:rsid w:val="005C5643"/>
    <w:rsid w:val="005D2319"/>
    <w:rsid w:val="005D593E"/>
    <w:rsid w:val="00632252"/>
    <w:rsid w:val="006429DB"/>
    <w:rsid w:val="00645F29"/>
    <w:rsid w:val="00666104"/>
    <w:rsid w:val="00673AB7"/>
    <w:rsid w:val="0068316A"/>
    <w:rsid w:val="006A6DDD"/>
    <w:rsid w:val="006B59E4"/>
    <w:rsid w:val="006C344A"/>
    <w:rsid w:val="006D0F7A"/>
    <w:rsid w:val="006D20CD"/>
    <w:rsid w:val="006E0ED2"/>
    <w:rsid w:val="006E7DAB"/>
    <w:rsid w:val="006F4FF6"/>
    <w:rsid w:val="006F7B5F"/>
    <w:rsid w:val="00705D5D"/>
    <w:rsid w:val="00711D7B"/>
    <w:rsid w:val="007251E7"/>
    <w:rsid w:val="00745F28"/>
    <w:rsid w:val="007478D5"/>
    <w:rsid w:val="00755428"/>
    <w:rsid w:val="0076380D"/>
    <w:rsid w:val="007772F7"/>
    <w:rsid w:val="0078013D"/>
    <w:rsid w:val="00784F58"/>
    <w:rsid w:val="007A2B62"/>
    <w:rsid w:val="007B0A40"/>
    <w:rsid w:val="007B78D0"/>
    <w:rsid w:val="007C5C7D"/>
    <w:rsid w:val="007C6F14"/>
    <w:rsid w:val="007C73B5"/>
    <w:rsid w:val="007F5616"/>
    <w:rsid w:val="00825524"/>
    <w:rsid w:val="00831661"/>
    <w:rsid w:val="00833476"/>
    <w:rsid w:val="00834AD0"/>
    <w:rsid w:val="0087531E"/>
    <w:rsid w:val="008957B0"/>
    <w:rsid w:val="008B7DF7"/>
    <w:rsid w:val="0090736E"/>
    <w:rsid w:val="00931EFA"/>
    <w:rsid w:val="00932627"/>
    <w:rsid w:val="0093284D"/>
    <w:rsid w:val="0093369F"/>
    <w:rsid w:val="00944563"/>
    <w:rsid w:val="0094650D"/>
    <w:rsid w:val="0095258F"/>
    <w:rsid w:val="0098513E"/>
    <w:rsid w:val="009A5F86"/>
    <w:rsid w:val="009A7518"/>
    <w:rsid w:val="009B5018"/>
    <w:rsid w:val="009C41BA"/>
    <w:rsid w:val="00A07302"/>
    <w:rsid w:val="00A14DE3"/>
    <w:rsid w:val="00A23A27"/>
    <w:rsid w:val="00A5210B"/>
    <w:rsid w:val="00A673C2"/>
    <w:rsid w:val="00A83640"/>
    <w:rsid w:val="00A84341"/>
    <w:rsid w:val="00A877DA"/>
    <w:rsid w:val="00AA1CCE"/>
    <w:rsid w:val="00AA4AA6"/>
    <w:rsid w:val="00AB245A"/>
    <w:rsid w:val="00AB394A"/>
    <w:rsid w:val="00AF6D24"/>
    <w:rsid w:val="00B56069"/>
    <w:rsid w:val="00B73A6F"/>
    <w:rsid w:val="00B73CAC"/>
    <w:rsid w:val="00B7602E"/>
    <w:rsid w:val="00B93930"/>
    <w:rsid w:val="00BA04FC"/>
    <w:rsid w:val="00BB20A0"/>
    <w:rsid w:val="00BB23B3"/>
    <w:rsid w:val="00BB74F2"/>
    <w:rsid w:val="00BD29D5"/>
    <w:rsid w:val="00BD7454"/>
    <w:rsid w:val="00BE6E69"/>
    <w:rsid w:val="00C108B2"/>
    <w:rsid w:val="00C15D39"/>
    <w:rsid w:val="00C33F91"/>
    <w:rsid w:val="00C40AF3"/>
    <w:rsid w:val="00C45154"/>
    <w:rsid w:val="00C54D13"/>
    <w:rsid w:val="00C600EA"/>
    <w:rsid w:val="00C71E1B"/>
    <w:rsid w:val="00C766C9"/>
    <w:rsid w:val="00C97ED3"/>
    <w:rsid w:val="00CC52F5"/>
    <w:rsid w:val="00CD5CD3"/>
    <w:rsid w:val="00D13413"/>
    <w:rsid w:val="00D16F04"/>
    <w:rsid w:val="00D17D2E"/>
    <w:rsid w:val="00D23213"/>
    <w:rsid w:val="00D237FB"/>
    <w:rsid w:val="00D4188C"/>
    <w:rsid w:val="00D42AE5"/>
    <w:rsid w:val="00D43DB7"/>
    <w:rsid w:val="00D45B51"/>
    <w:rsid w:val="00D77D54"/>
    <w:rsid w:val="00D82859"/>
    <w:rsid w:val="00D83F94"/>
    <w:rsid w:val="00D910FD"/>
    <w:rsid w:val="00DA15FC"/>
    <w:rsid w:val="00DA28A6"/>
    <w:rsid w:val="00DB0D04"/>
    <w:rsid w:val="00DB161E"/>
    <w:rsid w:val="00DC2C42"/>
    <w:rsid w:val="00DC5092"/>
    <w:rsid w:val="00DF480A"/>
    <w:rsid w:val="00E05D7C"/>
    <w:rsid w:val="00E07E51"/>
    <w:rsid w:val="00E22563"/>
    <w:rsid w:val="00E24FCF"/>
    <w:rsid w:val="00E65CA3"/>
    <w:rsid w:val="00E7210A"/>
    <w:rsid w:val="00E80AC1"/>
    <w:rsid w:val="00E83983"/>
    <w:rsid w:val="00EA30B7"/>
    <w:rsid w:val="00EB395E"/>
    <w:rsid w:val="00EB7852"/>
    <w:rsid w:val="00ED0FF6"/>
    <w:rsid w:val="00ED27E0"/>
    <w:rsid w:val="00EF5743"/>
    <w:rsid w:val="00F32397"/>
    <w:rsid w:val="00F33CAF"/>
    <w:rsid w:val="00F372EB"/>
    <w:rsid w:val="00F53677"/>
    <w:rsid w:val="00F675EA"/>
    <w:rsid w:val="00F74598"/>
    <w:rsid w:val="00FA3F85"/>
    <w:rsid w:val="00FA47E1"/>
    <w:rsid w:val="00FB2CEA"/>
    <w:rsid w:val="00FC5497"/>
    <w:rsid w:val="00FD6AC2"/>
    <w:rsid w:val="00FE39A1"/>
    <w:rsid w:val="00FE41DA"/>
    <w:rsid w:val="00FE444D"/>
    <w:rsid w:val="00FE5001"/>
    <w:rsid w:val="00FF066A"/>
    <w:rsid w:val="00FF3209"/>
    <w:rsid w:val="0A80EB91"/>
    <w:rsid w:val="1CF4EB61"/>
    <w:rsid w:val="1FC57BE4"/>
    <w:rsid w:val="30FD59F3"/>
    <w:rsid w:val="33382346"/>
    <w:rsid w:val="36FA7C45"/>
    <w:rsid w:val="38964CA6"/>
    <w:rsid w:val="3B7427BD"/>
    <w:rsid w:val="3FA08B11"/>
    <w:rsid w:val="4201EE73"/>
    <w:rsid w:val="4EF537CA"/>
    <w:rsid w:val="4FE25A95"/>
    <w:rsid w:val="53E5B0AD"/>
    <w:rsid w:val="5D498A0D"/>
    <w:rsid w:val="608F50F6"/>
    <w:rsid w:val="73BC7AFC"/>
    <w:rsid w:val="76D39B78"/>
    <w:rsid w:val="77BF6CB9"/>
    <w:rsid w:val="77E12AB3"/>
    <w:rsid w:val="797CFB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FE9332"/>
  <w15:docId w15:val="{E7ADFDCA-CB90-4139-80FA-56BA695E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B394A"/>
    <w:pPr>
      <w:spacing w:after="200" w:line="276" w:lineRule="auto"/>
    </w:pPr>
    <w:rPr>
      <w:rFonts w:eastAsia="Times New Roman"/>
      <w:sz w:val="22"/>
      <w:szCs w:val="22"/>
      <w:lang w:val="en-GB" w:eastAsia="en-GB"/>
    </w:rPr>
  </w:style>
  <w:style w:type="paragraph" w:styleId="Heading1">
    <w:name w:val="heading 1"/>
    <w:basedOn w:val="Normal"/>
    <w:next w:val="Normal"/>
    <w:link w:val="Heading1Char"/>
    <w:uiPriority w:val="9"/>
    <w:rsid w:val="00AB394A"/>
    <w:pPr>
      <w:keepNext/>
      <w:keepLines/>
      <w:numPr>
        <w:numId w:val="5"/>
      </w:numPr>
      <w:spacing w:before="480" w:after="0"/>
      <w:outlineLvl w:val="0"/>
    </w:pPr>
    <w:rPr>
      <w:rFonts w:ascii="Calibri Light" w:eastAsia="MS Gothic" w:hAnsi="Calibri Light"/>
      <w:b/>
      <w:bCs/>
      <w:color w:val="2C6EAB"/>
      <w:sz w:val="32"/>
      <w:szCs w:val="32"/>
    </w:rPr>
  </w:style>
  <w:style w:type="paragraph" w:styleId="Heading2">
    <w:name w:val="heading 2"/>
    <w:basedOn w:val="Normal"/>
    <w:next w:val="Normal"/>
    <w:link w:val="Heading2Char"/>
    <w:uiPriority w:val="9"/>
    <w:semiHidden/>
    <w:unhideWhenUsed/>
    <w:rsid w:val="00AB394A"/>
    <w:pPr>
      <w:keepNext/>
      <w:keepLines/>
      <w:numPr>
        <w:ilvl w:val="1"/>
        <w:numId w:val="9"/>
      </w:numPr>
      <w:spacing w:before="200" w:after="0"/>
      <w:outlineLvl w:val="1"/>
    </w:pPr>
    <w:rPr>
      <w:rFonts w:ascii="Calibri Light" w:eastAsia="MS Gothic" w:hAnsi="Calibri Light"/>
      <w:b/>
      <w:bCs/>
      <w:color w:val="5B9BD5"/>
      <w:sz w:val="26"/>
      <w:szCs w:val="26"/>
    </w:rPr>
  </w:style>
  <w:style w:type="paragraph" w:styleId="Heading3">
    <w:name w:val="heading 3"/>
    <w:basedOn w:val="Normal"/>
    <w:next w:val="Normal"/>
    <w:link w:val="Heading3Char"/>
    <w:uiPriority w:val="9"/>
    <w:semiHidden/>
    <w:unhideWhenUsed/>
    <w:qFormat/>
    <w:rsid w:val="00AB394A"/>
    <w:pPr>
      <w:keepNext/>
      <w:keepLines/>
      <w:numPr>
        <w:ilvl w:val="2"/>
        <w:numId w:val="9"/>
      </w:numPr>
      <w:spacing w:before="200" w:after="0"/>
      <w:outlineLvl w:val="2"/>
    </w:pPr>
    <w:rPr>
      <w:rFonts w:ascii="Calibri Light" w:eastAsia="MS Gothic" w:hAnsi="Calibri Light"/>
      <w:b/>
      <w:bCs/>
      <w:color w:val="5B9BD5"/>
    </w:rPr>
  </w:style>
  <w:style w:type="paragraph" w:styleId="Heading4">
    <w:name w:val="heading 4"/>
    <w:basedOn w:val="Normal"/>
    <w:next w:val="Normal"/>
    <w:link w:val="Heading4Char"/>
    <w:uiPriority w:val="9"/>
    <w:semiHidden/>
    <w:unhideWhenUsed/>
    <w:qFormat/>
    <w:rsid w:val="00AB394A"/>
    <w:pPr>
      <w:keepNext/>
      <w:keepLines/>
      <w:numPr>
        <w:ilvl w:val="3"/>
        <w:numId w:val="9"/>
      </w:numPr>
      <w:spacing w:before="200" w:after="0"/>
      <w:outlineLvl w:val="3"/>
    </w:pPr>
    <w:rPr>
      <w:rFonts w:ascii="Calibri Light" w:eastAsia="MS Gothic" w:hAnsi="Calibri Light"/>
      <w:b/>
      <w:bCs/>
      <w:i/>
      <w:iCs/>
      <w:color w:val="5B9BD5"/>
    </w:rPr>
  </w:style>
  <w:style w:type="paragraph" w:styleId="Heading5">
    <w:name w:val="heading 5"/>
    <w:basedOn w:val="Normal"/>
    <w:next w:val="Normal"/>
    <w:link w:val="Heading5Char"/>
    <w:uiPriority w:val="9"/>
    <w:semiHidden/>
    <w:unhideWhenUsed/>
    <w:qFormat/>
    <w:rsid w:val="00AB394A"/>
    <w:pPr>
      <w:keepNext/>
      <w:keepLines/>
      <w:numPr>
        <w:ilvl w:val="4"/>
        <w:numId w:val="9"/>
      </w:numPr>
      <w:spacing w:before="200" w:after="0"/>
      <w:outlineLvl w:val="4"/>
    </w:pPr>
    <w:rPr>
      <w:rFonts w:ascii="Calibri Light" w:eastAsia="MS Gothic" w:hAnsi="Calibri Light"/>
      <w:color w:val="1F4D78"/>
    </w:rPr>
  </w:style>
  <w:style w:type="paragraph" w:styleId="Heading6">
    <w:name w:val="heading 6"/>
    <w:basedOn w:val="Normal"/>
    <w:next w:val="Normal"/>
    <w:link w:val="Heading6Char"/>
    <w:uiPriority w:val="9"/>
    <w:semiHidden/>
    <w:unhideWhenUsed/>
    <w:qFormat/>
    <w:rsid w:val="00AB394A"/>
    <w:pPr>
      <w:keepNext/>
      <w:keepLines/>
      <w:numPr>
        <w:ilvl w:val="5"/>
        <w:numId w:val="9"/>
      </w:numPr>
      <w:spacing w:before="200" w:after="0"/>
      <w:outlineLvl w:val="5"/>
    </w:pPr>
    <w:rPr>
      <w:rFonts w:ascii="Calibri Light" w:eastAsia="MS Gothic" w:hAnsi="Calibri Light"/>
      <w:i/>
      <w:iCs/>
      <w:color w:val="1F4D78"/>
    </w:rPr>
  </w:style>
  <w:style w:type="paragraph" w:styleId="Heading7">
    <w:name w:val="heading 7"/>
    <w:basedOn w:val="Normal"/>
    <w:next w:val="Normal"/>
    <w:link w:val="Heading7Char"/>
    <w:uiPriority w:val="9"/>
    <w:semiHidden/>
    <w:unhideWhenUsed/>
    <w:qFormat/>
    <w:rsid w:val="00AB394A"/>
    <w:pPr>
      <w:keepNext/>
      <w:keepLines/>
      <w:numPr>
        <w:ilvl w:val="6"/>
        <w:numId w:val="9"/>
      </w:numPr>
      <w:spacing w:before="200" w:after="0"/>
      <w:outlineLvl w:val="6"/>
    </w:pPr>
    <w:rPr>
      <w:rFonts w:ascii="Calibri Light" w:eastAsia="MS Gothic" w:hAnsi="Calibri Light"/>
      <w:i/>
      <w:iCs/>
      <w:color w:val="404040"/>
    </w:rPr>
  </w:style>
  <w:style w:type="paragraph" w:styleId="Heading8">
    <w:name w:val="heading 8"/>
    <w:basedOn w:val="Normal"/>
    <w:next w:val="Normal"/>
    <w:link w:val="Heading8Char"/>
    <w:uiPriority w:val="9"/>
    <w:semiHidden/>
    <w:unhideWhenUsed/>
    <w:qFormat/>
    <w:rsid w:val="00AB394A"/>
    <w:pPr>
      <w:keepNext/>
      <w:keepLines/>
      <w:numPr>
        <w:ilvl w:val="7"/>
        <w:numId w:val="9"/>
      </w:numPr>
      <w:spacing w:before="200" w:after="0"/>
      <w:outlineLvl w:val="7"/>
    </w:pPr>
    <w:rPr>
      <w:rFonts w:ascii="Calibri Light" w:eastAsia="MS Gothic" w:hAnsi="Calibri Light"/>
      <w:color w:val="404040"/>
      <w:sz w:val="20"/>
      <w:szCs w:val="20"/>
    </w:rPr>
  </w:style>
  <w:style w:type="paragraph" w:styleId="Heading9">
    <w:name w:val="heading 9"/>
    <w:basedOn w:val="Normal"/>
    <w:next w:val="Normal"/>
    <w:link w:val="Heading9Char"/>
    <w:uiPriority w:val="9"/>
    <w:semiHidden/>
    <w:unhideWhenUsed/>
    <w:qFormat/>
    <w:rsid w:val="00AB394A"/>
    <w:pPr>
      <w:keepNext/>
      <w:keepLines/>
      <w:numPr>
        <w:ilvl w:val="8"/>
        <w:numId w:val="6"/>
      </w:numPr>
      <w:spacing w:before="200" w:after="0"/>
      <w:outlineLvl w:val="8"/>
    </w:pPr>
    <w:rPr>
      <w:rFonts w:ascii="Calibri Light" w:eastAsia="MS Gothic"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394A"/>
    <w:rPr>
      <w:rFonts w:ascii="Calibri Light" w:eastAsia="MS Gothic" w:hAnsi="Calibri Light" w:cs="Times New Roman"/>
      <w:b/>
      <w:bCs/>
      <w:color w:val="2C6EAB"/>
      <w:sz w:val="32"/>
      <w:szCs w:val="32"/>
      <w:lang w:eastAsia="en-GB"/>
    </w:rPr>
  </w:style>
  <w:style w:type="character" w:customStyle="1" w:styleId="Heading2Char">
    <w:name w:val="Heading 2 Char"/>
    <w:link w:val="Heading2"/>
    <w:uiPriority w:val="9"/>
    <w:semiHidden/>
    <w:rsid w:val="00AB394A"/>
    <w:rPr>
      <w:rFonts w:ascii="Calibri Light" w:eastAsia="MS Gothic" w:hAnsi="Calibri Light" w:cs="Times New Roman"/>
      <w:b/>
      <w:bCs/>
      <w:color w:val="5B9BD5"/>
      <w:sz w:val="26"/>
      <w:szCs w:val="26"/>
      <w:lang w:eastAsia="en-GB"/>
    </w:rPr>
  </w:style>
  <w:style w:type="character" w:customStyle="1" w:styleId="Heading3Char">
    <w:name w:val="Heading 3 Char"/>
    <w:link w:val="Heading3"/>
    <w:uiPriority w:val="9"/>
    <w:semiHidden/>
    <w:rsid w:val="00AB394A"/>
    <w:rPr>
      <w:rFonts w:ascii="Calibri Light" w:eastAsia="MS Gothic" w:hAnsi="Calibri Light" w:cs="Times New Roman"/>
      <w:b/>
      <w:bCs/>
      <w:color w:val="5B9BD5"/>
      <w:lang w:eastAsia="en-GB"/>
    </w:rPr>
  </w:style>
  <w:style w:type="character" w:customStyle="1" w:styleId="Heading4Char">
    <w:name w:val="Heading 4 Char"/>
    <w:link w:val="Heading4"/>
    <w:uiPriority w:val="9"/>
    <w:semiHidden/>
    <w:rsid w:val="00AB394A"/>
    <w:rPr>
      <w:rFonts w:ascii="Calibri Light" w:eastAsia="MS Gothic" w:hAnsi="Calibri Light" w:cs="Times New Roman"/>
      <w:b/>
      <w:bCs/>
      <w:i/>
      <w:iCs/>
      <w:color w:val="5B9BD5"/>
      <w:lang w:eastAsia="en-GB"/>
    </w:rPr>
  </w:style>
  <w:style w:type="character" w:customStyle="1" w:styleId="Heading5Char">
    <w:name w:val="Heading 5 Char"/>
    <w:link w:val="Heading5"/>
    <w:uiPriority w:val="9"/>
    <w:semiHidden/>
    <w:rsid w:val="00AB394A"/>
    <w:rPr>
      <w:rFonts w:ascii="Calibri Light" w:eastAsia="MS Gothic" w:hAnsi="Calibri Light" w:cs="Times New Roman"/>
      <w:color w:val="1F4D78"/>
      <w:lang w:eastAsia="en-GB"/>
    </w:rPr>
  </w:style>
  <w:style w:type="character" w:customStyle="1" w:styleId="Heading6Char">
    <w:name w:val="Heading 6 Char"/>
    <w:link w:val="Heading6"/>
    <w:uiPriority w:val="9"/>
    <w:semiHidden/>
    <w:rsid w:val="00AB394A"/>
    <w:rPr>
      <w:rFonts w:ascii="Calibri Light" w:eastAsia="MS Gothic" w:hAnsi="Calibri Light" w:cs="Times New Roman"/>
      <w:i/>
      <w:iCs/>
      <w:color w:val="1F4D78"/>
      <w:lang w:eastAsia="en-GB"/>
    </w:rPr>
  </w:style>
  <w:style w:type="character" w:customStyle="1" w:styleId="Heading7Char">
    <w:name w:val="Heading 7 Char"/>
    <w:link w:val="Heading7"/>
    <w:uiPriority w:val="9"/>
    <w:semiHidden/>
    <w:rsid w:val="00AB394A"/>
    <w:rPr>
      <w:rFonts w:ascii="Calibri Light" w:eastAsia="MS Gothic" w:hAnsi="Calibri Light" w:cs="Times New Roman"/>
      <w:i/>
      <w:iCs/>
      <w:color w:val="404040"/>
      <w:lang w:eastAsia="en-GB"/>
    </w:rPr>
  </w:style>
  <w:style w:type="character" w:customStyle="1" w:styleId="Heading8Char">
    <w:name w:val="Heading 8 Char"/>
    <w:link w:val="Heading8"/>
    <w:uiPriority w:val="9"/>
    <w:semiHidden/>
    <w:rsid w:val="00AB394A"/>
    <w:rPr>
      <w:rFonts w:ascii="Calibri Light" w:eastAsia="MS Gothic" w:hAnsi="Calibri Light" w:cs="Times New Roman"/>
      <w:color w:val="404040"/>
      <w:sz w:val="20"/>
      <w:szCs w:val="20"/>
      <w:lang w:eastAsia="en-GB"/>
    </w:rPr>
  </w:style>
  <w:style w:type="character" w:customStyle="1" w:styleId="Heading9Char">
    <w:name w:val="Heading 9 Char"/>
    <w:link w:val="Heading9"/>
    <w:uiPriority w:val="9"/>
    <w:semiHidden/>
    <w:rsid w:val="00AB394A"/>
    <w:rPr>
      <w:rFonts w:ascii="Calibri Light" w:eastAsia="MS Gothic" w:hAnsi="Calibri Light" w:cs="Times New Roman"/>
      <w:i/>
      <w:iCs/>
      <w:color w:val="404040"/>
      <w:sz w:val="20"/>
      <w:szCs w:val="20"/>
      <w:lang w:eastAsia="en-GB"/>
    </w:rPr>
  </w:style>
  <w:style w:type="paragraph" w:styleId="Header">
    <w:name w:val="header"/>
    <w:basedOn w:val="Normal"/>
    <w:link w:val="HeaderChar"/>
    <w:uiPriority w:val="99"/>
    <w:unhideWhenUsed/>
    <w:rsid w:val="00F33CAF"/>
    <w:pPr>
      <w:tabs>
        <w:tab w:val="center" w:pos="4513"/>
        <w:tab w:val="right" w:pos="9026"/>
      </w:tabs>
      <w:spacing w:after="0" w:line="240" w:lineRule="auto"/>
    </w:pPr>
  </w:style>
  <w:style w:type="character" w:customStyle="1" w:styleId="HeaderChar">
    <w:name w:val="Header Char"/>
    <w:link w:val="Header"/>
    <w:uiPriority w:val="99"/>
    <w:rsid w:val="00F33CAF"/>
    <w:rPr>
      <w:rFonts w:ascii="Calibri" w:eastAsia="Times New Roman" w:hAnsi="Calibri" w:cs="Times New Roman"/>
      <w:lang w:eastAsia="en-GB"/>
    </w:rPr>
  </w:style>
  <w:style w:type="paragraph" w:styleId="Footer">
    <w:name w:val="footer"/>
    <w:basedOn w:val="Normal"/>
    <w:link w:val="FooterChar"/>
    <w:uiPriority w:val="99"/>
    <w:unhideWhenUsed/>
    <w:rsid w:val="00AB394A"/>
    <w:pPr>
      <w:tabs>
        <w:tab w:val="center" w:pos="4320"/>
        <w:tab w:val="right" w:pos="8640"/>
      </w:tabs>
      <w:spacing w:after="0" w:line="240" w:lineRule="auto"/>
    </w:pPr>
  </w:style>
  <w:style w:type="character" w:customStyle="1" w:styleId="FooterChar">
    <w:name w:val="Footer Char"/>
    <w:link w:val="Footer"/>
    <w:uiPriority w:val="99"/>
    <w:rsid w:val="00AB394A"/>
    <w:rPr>
      <w:rFonts w:ascii="Calibri" w:eastAsia="Times New Roman" w:hAnsi="Calibri" w:cs="Times New Roman"/>
      <w:lang w:eastAsia="en-GB"/>
    </w:rPr>
  </w:style>
  <w:style w:type="table" w:styleId="TableGrid">
    <w:name w:val="Table Grid"/>
    <w:basedOn w:val="TableNormal"/>
    <w:uiPriority w:val="39"/>
    <w:rsid w:val="00931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rsid w:val="00DA15FC"/>
    <w:pPr>
      <w:numPr>
        <w:ilvl w:val="1"/>
      </w:numPr>
      <w:spacing w:after="160"/>
    </w:pPr>
    <w:rPr>
      <w:rFonts w:eastAsia="MS Mincho"/>
      <w:color w:val="5A5A5A"/>
      <w:spacing w:val="15"/>
    </w:rPr>
  </w:style>
  <w:style w:type="character" w:customStyle="1" w:styleId="SubtitleChar">
    <w:name w:val="Subtitle Char"/>
    <w:link w:val="Subtitle"/>
    <w:uiPriority w:val="11"/>
    <w:rsid w:val="00DA15FC"/>
    <w:rPr>
      <w:rFonts w:eastAsia="MS Mincho"/>
      <w:color w:val="5A5A5A"/>
      <w:spacing w:val="15"/>
      <w:lang w:eastAsia="en-GB"/>
    </w:rPr>
  </w:style>
  <w:style w:type="paragraph" w:styleId="ListParagraph">
    <w:name w:val="List Paragraph"/>
    <w:basedOn w:val="Normal"/>
    <w:uiPriority w:val="34"/>
    <w:rsid w:val="00DA15FC"/>
    <w:pPr>
      <w:ind w:left="720"/>
      <w:contextualSpacing/>
    </w:pPr>
  </w:style>
  <w:style w:type="paragraph" w:styleId="BalloonText">
    <w:name w:val="Balloon Text"/>
    <w:basedOn w:val="Normal"/>
    <w:link w:val="BalloonTextChar"/>
    <w:uiPriority w:val="99"/>
    <w:unhideWhenUsed/>
    <w:rsid w:val="0098513E"/>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rsid w:val="0098513E"/>
    <w:rPr>
      <w:rFonts w:ascii="Lucida Grande" w:eastAsia="Times New Roman" w:hAnsi="Lucida Grande" w:cs="Lucida Grande"/>
      <w:sz w:val="18"/>
      <w:szCs w:val="18"/>
      <w:lang w:eastAsia="en-GB"/>
    </w:rPr>
  </w:style>
  <w:style w:type="paragraph" w:styleId="Title">
    <w:name w:val="Title"/>
    <w:aliases w:val="Our Title"/>
    <w:basedOn w:val="OurBody"/>
    <w:next w:val="OurBody"/>
    <w:link w:val="TitleChar"/>
    <w:qFormat/>
    <w:rsid w:val="00C33F91"/>
    <w:pPr>
      <w:spacing w:after="240"/>
    </w:pPr>
    <w:rPr>
      <w:rFonts w:ascii="Rockwell" w:hAnsi="Rockwell"/>
      <w:b/>
      <w:color w:val="002B57"/>
      <w:sz w:val="76"/>
      <w:szCs w:val="76"/>
    </w:rPr>
  </w:style>
  <w:style w:type="character" w:customStyle="1" w:styleId="TitleChar">
    <w:name w:val="Title Char"/>
    <w:aliases w:val="Our Title Char"/>
    <w:link w:val="Title"/>
    <w:rsid w:val="00C33F91"/>
    <w:rPr>
      <w:rFonts w:ascii="Rockwell" w:eastAsia="Times New Roman" w:hAnsi="Rockwell" w:cs="Arial"/>
      <w:b/>
      <w:color w:val="002B57"/>
      <w:sz w:val="76"/>
      <w:szCs w:val="76"/>
      <w:lang w:eastAsia="en-GB"/>
    </w:rPr>
  </w:style>
  <w:style w:type="paragraph" w:customStyle="1" w:styleId="OurFooter">
    <w:name w:val="Our Footer"/>
    <w:basedOn w:val="OurBody"/>
    <w:rsid w:val="00523C09"/>
    <w:pPr>
      <w:tabs>
        <w:tab w:val="right" w:pos="8364"/>
        <w:tab w:val="center" w:pos="8647"/>
        <w:tab w:val="right" w:pos="9026"/>
      </w:tabs>
      <w:spacing w:after="0"/>
      <w:ind w:left="-426"/>
      <w:jc w:val="both"/>
    </w:pPr>
    <w:rPr>
      <w:color w:val="002B57"/>
    </w:rPr>
  </w:style>
  <w:style w:type="paragraph" w:customStyle="1" w:styleId="BasicParagraph">
    <w:name w:val="[Basic Paragraph]"/>
    <w:basedOn w:val="Normal"/>
    <w:uiPriority w:val="99"/>
    <w:rsid w:val="006C344A"/>
    <w:pPr>
      <w:widowControl w:val="0"/>
      <w:autoSpaceDE w:val="0"/>
      <w:autoSpaceDN w:val="0"/>
      <w:adjustRightInd w:val="0"/>
      <w:spacing w:after="0" w:line="288" w:lineRule="auto"/>
      <w:textAlignment w:val="center"/>
    </w:pPr>
    <w:rPr>
      <w:rFonts w:ascii="MinionPro-Regular" w:eastAsia="Calibri" w:hAnsi="MinionPro-Regular" w:cs="MinionPro-Regular"/>
      <w:color w:val="000000"/>
      <w:sz w:val="24"/>
      <w:szCs w:val="24"/>
      <w:lang w:eastAsia="en-US"/>
    </w:rPr>
  </w:style>
  <w:style w:type="character" w:styleId="Hyperlink">
    <w:name w:val="Hyperlink"/>
    <w:unhideWhenUsed/>
    <w:rsid w:val="006D20CD"/>
    <w:rPr>
      <w:color w:val="0563C1"/>
      <w:u w:val="single"/>
    </w:rPr>
  </w:style>
  <w:style w:type="paragraph" w:customStyle="1" w:styleId="xmsonormal">
    <w:name w:val="x_msonormal"/>
    <w:basedOn w:val="Normal"/>
    <w:rsid w:val="000C4199"/>
    <w:pPr>
      <w:spacing w:before="100" w:beforeAutospacing="1" w:after="100" w:afterAutospacing="1" w:line="240" w:lineRule="auto"/>
    </w:pPr>
    <w:rPr>
      <w:rFonts w:ascii="Times New Roman" w:hAnsi="Times New Roman"/>
      <w:sz w:val="24"/>
      <w:szCs w:val="24"/>
      <w:lang w:eastAsia="en-US"/>
    </w:rPr>
  </w:style>
  <w:style w:type="character" w:styleId="CommentReference">
    <w:name w:val="annotation reference"/>
    <w:uiPriority w:val="99"/>
    <w:semiHidden/>
    <w:unhideWhenUsed/>
    <w:rsid w:val="00DA28A6"/>
    <w:rPr>
      <w:sz w:val="16"/>
      <w:szCs w:val="16"/>
    </w:rPr>
  </w:style>
  <w:style w:type="paragraph" w:styleId="CommentText">
    <w:name w:val="annotation text"/>
    <w:basedOn w:val="Normal"/>
    <w:link w:val="CommentTextChar"/>
    <w:uiPriority w:val="99"/>
    <w:unhideWhenUsed/>
    <w:rsid w:val="00DA28A6"/>
    <w:pPr>
      <w:spacing w:line="240" w:lineRule="auto"/>
    </w:pPr>
    <w:rPr>
      <w:sz w:val="20"/>
      <w:szCs w:val="20"/>
    </w:rPr>
  </w:style>
  <w:style w:type="character" w:customStyle="1" w:styleId="CommentTextChar">
    <w:name w:val="Comment Text Char"/>
    <w:link w:val="CommentText"/>
    <w:uiPriority w:val="99"/>
    <w:rsid w:val="00DA28A6"/>
    <w:rPr>
      <w:rFonts w:ascii="Calibri" w:eastAsia="Times New Roman" w:hAnsi="Calibri" w:cs="Times New Roman"/>
      <w:sz w:val="20"/>
      <w:szCs w:val="20"/>
      <w:lang w:eastAsia="en-GB"/>
    </w:rPr>
  </w:style>
  <w:style w:type="paragraph" w:customStyle="1" w:styleId="OurBody">
    <w:name w:val="Our Body"/>
    <w:link w:val="OurBodyChar"/>
    <w:qFormat/>
    <w:rsid w:val="00E24FCF"/>
    <w:pPr>
      <w:widowControl w:val="0"/>
      <w:autoSpaceDE w:val="0"/>
      <w:autoSpaceDN w:val="0"/>
      <w:adjustRightInd w:val="0"/>
      <w:spacing w:after="120"/>
      <w:ind w:right="-45"/>
    </w:pPr>
    <w:rPr>
      <w:rFonts w:ascii="Trebuchet MS" w:eastAsia="Times New Roman" w:hAnsi="Trebuchet MS" w:cs="Arial"/>
      <w:color w:val="000000"/>
      <w:sz w:val="24"/>
      <w:lang w:val="en-GB" w:eastAsia="en-GB"/>
    </w:rPr>
  </w:style>
  <w:style w:type="character" w:customStyle="1" w:styleId="OurBodyChar">
    <w:name w:val="Our Body Char"/>
    <w:link w:val="OurBody"/>
    <w:rsid w:val="00E24FCF"/>
    <w:rPr>
      <w:rFonts w:ascii="Trebuchet MS" w:eastAsia="Times New Roman" w:hAnsi="Trebuchet MS" w:cs="Arial"/>
      <w:color w:val="000000"/>
      <w:sz w:val="24"/>
      <w:szCs w:val="20"/>
      <w:lang w:eastAsia="en-GB"/>
    </w:rPr>
  </w:style>
  <w:style w:type="paragraph" w:customStyle="1" w:styleId="OurListNumbered">
    <w:name w:val="Our List Numbered"/>
    <w:basedOn w:val="OurBody"/>
    <w:qFormat/>
    <w:rsid w:val="0093284D"/>
    <w:pPr>
      <w:numPr>
        <w:numId w:val="3"/>
      </w:numPr>
      <w:spacing w:before="120"/>
    </w:pPr>
    <w:rPr>
      <w:rFonts w:eastAsia="Calibri"/>
      <w:lang w:eastAsia="en-US"/>
    </w:rPr>
  </w:style>
  <w:style w:type="paragraph" w:customStyle="1" w:styleId="OurHeading">
    <w:name w:val="Our Heading"/>
    <w:basedOn w:val="OurBody"/>
    <w:qFormat/>
    <w:rsid w:val="00C33F91"/>
    <w:pPr>
      <w:spacing w:before="240" w:after="80"/>
    </w:pPr>
    <w:rPr>
      <w:b/>
      <w:bCs/>
      <w:spacing w:val="-3"/>
      <w:sz w:val="28"/>
      <w:szCs w:val="24"/>
    </w:rPr>
  </w:style>
  <w:style w:type="paragraph" w:customStyle="1" w:styleId="OurNumberedOutlineL1">
    <w:name w:val="Our Numbered Outline L1"/>
    <w:basedOn w:val="OurBody"/>
    <w:link w:val="OurNumberedOutlineL1Char"/>
    <w:qFormat/>
    <w:rsid w:val="00C33F91"/>
    <w:pPr>
      <w:spacing w:before="120"/>
      <w:ind w:left="851" w:hanging="567"/>
      <w:jc w:val="both"/>
    </w:pPr>
    <w:rPr>
      <w:lang w:eastAsia="en-US"/>
    </w:rPr>
  </w:style>
  <w:style w:type="character" w:customStyle="1" w:styleId="OurNumberedOutlineL1Char">
    <w:name w:val="Our Numbered Outline L1 Char"/>
    <w:link w:val="OurNumberedOutlineL1"/>
    <w:rsid w:val="00C33F91"/>
    <w:rPr>
      <w:rFonts w:ascii="Trebuchet MS" w:eastAsia="Times New Roman" w:hAnsi="Trebuchet MS" w:cs="Arial"/>
      <w:color w:val="000000"/>
      <w:sz w:val="24"/>
      <w:szCs w:val="20"/>
    </w:rPr>
  </w:style>
  <w:style w:type="paragraph" w:customStyle="1" w:styleId="OurNumberedOutlineL2">
    <w:name w:val="Our Numbered Outline L2"/>
    <w:basedOn w:val="OurBody"/>
    <w:link w:val="OurNumberedOutlineL2Char"/>
    <w:qFormat/>
    <w:rsid w:val="00C33F91"/>
    <w:pPr>
      <w:spacing w:before="120"/>
      <w:ind w:left="1276" w:hanging="283"/>
      <w:jc w:val="both"/>
    </w:pPr>
    <w:rPr>
      <w:lang w:eastAsia="en-US"/>
    </w:rPr>
  </w:style>
  <w:style w:type="character" w:customStyle="1" w:styleId="OurNumberedOutlineL2Char">
    <w:name w:val="Our Numbered Outline L2 Char"/>
    <w:link w:val="OurNumberedOutlineL2"/>
    <w:rsid w:val="00C33F91"/>
    <w:rPr>
      <w:rFonts w:ascii="Trebuchet MS" w:eastAsia="Times New Roman" w:hAnsi="Trebuchet MS" w:cs="Arial"/>
      <w:color w:val="000000"/>
      <w:sz w:val="24"/>
      <w:szCs w:val="20"/>
    </w:rPr>
  </w:style>
  <w:style w:type="paragraph" w:customStyle="1" w:styleId="OurList1">
    <w:name w:val="Our List 1"/>
    <w:basedOn w:val="OurBody"/>
    <w:qFormat/>
    <w:rsid w:val="00E24FCF"/>
    <w:pPr>
      <w:numPr>
        <w:numId w:val="13"/>
      </w:numPr>
      <w:spacing w:before="120"/>
    </w:pPr>
    <w:rPr>
      <w:rFonts w:eastAsia="Calibri"/>
      <w:lang w:eastAsia="en-US"/>
    </w:rPr>
  </w:style>
  <w:style w:type="paragraph" w:customStyle="1" w:styleId="OurOutlineHeading">
    <w:name w:val="Our Outline Heading"/>
    <w:basedOn w:val="OurHeading"/>
    <w:next w:val="OurNumberedOutlineL1"/>
    <w:qFormat/>
    <w:rsid w:val="00C33F91"/>
    <w:pPr>
      <w:ind w:left="360" w:hanging="360"/>
    </w:pPr>
  </w:style>
  <w:style w:type="paragraph" w:customStyle="1" w:styleId="OurHighlightBody">
    <w:name w:val="Our Highlight Body"/>
    <w:basedOn w:val="OurBody"/>
    <w:next w:val="OurBody"/>
    <w:qFormat/>
    <w:rsid w:val="00C33F91"/>
    <w:pPr>
      <w:spacing w:after="360"/>
    </w:pPr>
    <w:rPr>
      <w:sz w:val="28"/>
    </w:rPr>
  </w:style>
  <w:style w:type="paragraph" w:customStyle="1" w:styleId="OurHighlightHeader">
    <w:name w:val="Our Highlight Header"/>
    <w:basedOn w:val="OurBody"/>
    <w:next w:val="OurBody"/>
    <w:qFormat/>
    <w:rsid w:val="00C33F91"/>
    <w:pPr>
      <w:tabs>
        <w:tab w:val="center" w:pos="4962"/>
        <w:tab w:val="right" w:pos="8222"/>
      </w:tabs>
      <w:spacing w:before="240" w:after="40"/>
    </w:pPr>
    <w:rPr>
      <w:rFonts w:ascii="Rockwell" w:hAnsi="Rockwell"/>
      <w:b/>
      <w:noProof/>
      <w:color w:val="E6007E"/>
      <w:sz w:val="28"/>
      <w:szCs w:val="28"/>
      <w:lang w:val="en-US"/>
    </w:rPr>
  </w:style>
  <w:style w:type="character" w:customStyle="1" w:styleId="ui-provider">
    <w:name w:val="ui-provider"/>
    <w:basedOn w:val="DefaultParagraphFont"/>
    <w:rsid w:val="00A84341"/>
  </w:style>
  <w:style w:type="character" w:styleId="UnresolvedMention">
    <w:name w:val="Unresolved Mention"/>
    <w:uiPriority w:val="99"/>
    <w:semiHidden/>
    <w:unhideWhenUsed/>
    <w:rsid w:val="00340A3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524E8"/>
    <w:rPr>
      <w:b/>
      <w:bCs/>
    </w:rPr>
  </w:style>
  <w:style w:type="character" w:customStyle="1" w:styleId="CommentSubjectChar">
    <w:name w:val="Comment Subject Char"/>
    <w:link w:val="CommentSubject"/>
    <w:uiPriority w:val="99"/>
    <w:semiHidden/>
    <w:rsid w:val="003524E8"/>
    <w:rPr>
      <w:rFonts w:ascii="Calibri" w:eastAsia="Times New Roman" w:hAnsi="Calibri" w:cs="Times New Roman"/>
      <w:b/>
      <w:bCs/>
      <w:sz w:val="20"/>
      <w:szCs w:val="20"/>
      <w:lang w:eastAsia="en-GB"/>
    </w:rPr>
  </w:style>
  <w:style w:type="paragraph" w:styleId="Revision">
    <w:name w:val="Revision"/>
    <w:hidden/>
    <w:uiPriority w:val="99"/>
    <w:semiHidden/>
    <w:rsid w:val="003524E8"/>
    <w:rPr>
      <w:rFonts w:eastAsia="Times New Roman"/>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40179">
      <w:bodyDiv w:val="1"/>
      <w:marLeft w:val="0"/>
      <w:marRight w:val="0"/>
      <w:marTop w:val="0"/>
      <w:marBottom w:val="0"/>
      <w:divBdr>
        <w:top w:val="none" w:sz="0" w:space="0" w:color="auto"/>
        <w:left w:val="none" w:sz="0" w:space="0" w:color="auto"/>
        <w:bottom w:val="none" w:sz="0" w:space="0" w:color="auto"/>
        <w:right w:val="none" w:sz="0" w:space="0" w:color="auto"/>
      </w:divBdr>
    </w:div>
    <w:div w:id="763109793">
      <w:bodyDiv w:val="1"/>
      <w:marLeft w:val="0"/>
      <w:marRight w:val="0"/>
      <w:marTop w:val="0"/>
      <w:marBottom w:val="0"/>
      <w:divBdr>
        <w:top w:val="none" w:sz="0" w:space="0" w:color="auto"/>
        <w:left w:val="none" w:sz="0" w:space="0" w:color="auto"/>
        <w:bottom w:val="none" w:sz="0" w:space="0" w:color="auto"/>
        <w:right w:val="none" w:sz="0" w:space="0" w:color="auto"/>
      </w:divBdr>
    </w:div>
    <w:div w:id="79606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nlcommunityfund.org.uk/funding/programmes/national-lottery-awards-for-all-england" TargetMode="External"/><Relationship Id="rId18" Type="http://schemas.openxmlformats.org/officeDocument/2006/relationships/hyperlink" Target="https://www.tnlcommunityfund.org.uk/funding/programmes/national-lottery-awards-for-all-england"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www.tnlcommunityfund.org.uk/funding/programmes/awards-for-all-northern-ireland" TargetMode="External"/><Relationship Id="rId2" Type="http://schemas.openxmlformats.org/officeDocument/2006/relationships/customXml" Target="../customXml/item2.xml"/><Relationship Id="rId16" Type="http://schemas.openxmlformats.org/officeDocument/2006/relationships/hyperlink" Target="https://www.tnlcommunityfund.org.uk/funding/programmes/national-lottery-awards-for-all-scotlan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www.tnlcommunityfund.org.uk/funding/programmes/national-lottery-awards-for-all-wales" TargetMode="Externa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nlcommunityfund.org.uk/funding/programmes/national-lottery-awards-for-all-englan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1AB410C2D7974AB647B7DD5944E2AE" ma:contentTypeVersion="17" ma:contentTypeDescription="Create a new document." ma:contentTypeScope="" ma:versionID="8aed4cbe07d417882a5ed1b147832b94">
  <xsd:schema xmlns:xsd="http://www.w3.org/2001/XMLSchema" xmlns:xs="http://www.w3.org/2001/XMLSchema" xmlns:p="http://schemas.microsoft.com/office/2006/metadata/properties" xmlns:ns2="54626385-6e9c-4b44-b886-225da35373e9" xmlns:ns3="98741840-d50b-4ce8-bf83-2c624c55dcb1" xmlns:ns4="c7e24bc2-729e-4054-8454-d4d5db5a28c3" targetNamespace="http://schemas.microsoft.com/office/2006/metadata/properties" ma:root="true" ma:fieldsID="4092b3208206697e65f110570f525bba" ns2:_="" ns3:_="" ns4:_="">
    <xsd:import namespace="54626385-6e9c-4b44-b886-225da35373e9"/>
    <xsd:import namespace="98741840-d50b-4ce8-bf83-2c624c55dcb1"/>
    <xsd:import namespace="c7e24bc2-729e-4054-8454-d4d5db5a28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Dat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26385-6e9c-4b44-b886-225da3537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e88402a-5ec5-470d-bde1-b64416502b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741840-d50b-4ce8-bf83-2c624c55dc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24bc2-729e-4054-8454-d4d5db5a28c3"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9266bdc-0a71-4ff6-8e46-d544ce67ff97}" ma:internalName="TaxCatchAll" ma:showField="CatchAllData" ma:web="98741840-d50b-4ce8-bf83-2c624c55d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0EBA33-765C-AC4B-B74E-0B8BF275F65C}">
  <ds:schemaRefs>
    <ds:schemaRef ds:uri="http://schemas.openxmlformats.org/officeDocument/2006/bibliography"/>
  </ds:schemaRefs>
</ds:datastoreItem>
</file>

<file path=customXml/itemProps2.xml><?xml version="1.0" encoding="utf-8"?>
<ds:datastoreItem xmlns:ds="http://schemas.openxmlformats.org/officeDocument/2006/customXml" ds:itemID="{68B80F2F-6381-4DFE-BBF9-2959B0B2A01E}">
  <ds:schemaRefs>
    <ds:schemaRef ds:uri="http://schemas.microsoft.com/sharepoint/v3/contenttype/forms"/>
  </ds:schemaRefs>
</ds:datastoreItem>
</file>

<file path=customXml/itemProps3.xml><?xml version="1.0" encoding="utf-8"?>
<ds:datastoreItem xmlns:ds="http://schemas.openxmlformats.org/officeDocument/2006/customXml" ds:itemID="{76977DFC-A199-4E93-8901-3F28E4621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26385-6e9c-4b44-b886-225da35373e9"/>
    <ds:schemaRef ds:uri="98741840-d50b-4ce8-bf83-2c624c55dcb1"/>
    <ds:schemaRef ds:uri="c7e24bc2-729e-4054-8454-d4d5db5a2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1135</Words>
  <Characters>6470</Characters>
  <Application>Microsoft Office Word</Application>
  <DocSecurity>0</DocSecurity>
  <Lines>53</Lines>
  <Paragraphs>15</Paragraphs>
  <ScaleCrop>false</ScaleCrop>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Adekoya, Ibi</dc:creator>
  <cp:keywords/>
  <dc:description/>
  <cp:lastModifiedBy>Nicolas Hogg</cp:lastModifiedBy>
  <cp:revision>2</cp:revision>
  <cp:lastPrinted>2017-04-11T22:29:00Z</cp:lastPrinted>
  <dcterms:created xsi:type="dcterms:W3CDTF">2023-03-14T13:39:00Z</dcterms:created>
  <dcterms:modified xsi:type="dcterms:W3CDTF">2023-03-14T13:39:00Z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0x010100CE1AB410C2D7974AB647B7DD5944E2AE</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y fmtid="{D5CDD505-2E9C-101B-9397-08002B2CF9AE}" pid="6" name="Date">
    <vt:lpwstr/>
  </property>
</Properties>
</file>