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0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1650"/>
        <w:gridCol w:w="1781"/>
        <w:gridCol w:w="5205"/>
        <w:gridCol w:w="4039"/>
      </w:tblGrid>
      <w:tr w:rsidR="000334D0" w:rsidRPr="00A4373B" w14:paraId="42DBCCB0" w14:textId="0C59030D" w:rsidTr="194009B2">
        <w:trPr>
          <w:trHeight w:val="450"/>
          <w:tblHeader/>
        </w:trPr>
        <w:tc>
          <w:tcPr>
            <w:tcW w:w="2634" w:type="dxa"/>
            <w:shd w:val="clear" w:color="auto" w:fill="002060"/>
            <w:vAlign w:val="center"/>
            <w:hideMark/>
          </w:tcPr>
          <w:p w14:paraId="1DDD83C8" w14:textId="571FC2AB" w:rsidR="000334D0" w:rsidRPr="00A4373B" w:rsidRDefault="000334D0" w:rsidP="00DE1D89">
            <w:pPr>
              <w:spacing w:after="0" w:line="240" w:lineRule="auto"/>
              <w:jc w:val="center"/>
              <w:rPr>
                <w:rFonts w:ascii="Rockwell" w:eastAsia="Times New Roman" w:hAnsi="Rockwell" w:cs="Calibri"/>
                <w:b/>
                <w:bCs/>
                <w:color w:val="FFFFFF" w:themeColor="background1"/>
                <w:lang w:eastAsia="en-GB"/>
              </w:rPr>
            </w:pPr>
            <w:r w:rsidRPr="194009B2">
              <w:rPr>
                <w:rFonts w:ascii="Rockwell" w:eastAsia="Times New Roman" w:hAnsi="Rockwell" w:cs="Calibri"/>
                <w:b/>
                <w:bCs/>
                <w:color w:val="FFFFFF" w:themeColor="background1"/>
                <w:lang w:eastAsia="en-GB"/>
              </w:rPr>
              <w:t>Mudiadau mewn partneriaeth</w:t>
            </w:r>
            <w:r>
              <w:br/>
            </w:r>
            <w:r w:rsidRPr="194009B2">
              <w:rPr>
                <w:rFonts w:ascii="Rockwell" w:eastAsia="Times New Roman" w:hAnsi="Rockwell" w:cs="Calibri"/>
                <w:b/>
                <w:bCs/>
                <w:color w:val="FFFFFF" w:themeColor="background1"/>
                <w:lang w:eastAsia="en-GB"/>
              </w:rPr>
              <w:t>Organisation</w:t>
            </w:r>
            <w:r w:rsidR="004E0E26" w:rsidRPr="194009B2">
              <w:rPr>
                <w:rFonts w:ascii="Rockwell" w:eastAsia="Times New Roman" w:hAnsi="Rockwell" w:cs="Calibri"/>
                <w:b/>
                <w:bCs/>
                <w:color w:val="FFFFFF" w:themeColor="background1"/>
                <w:lang w:eastAsia="en-GB"/>
              </w:rPr>
              <w:t>s in partnership</w:t>
            </w:r>
          </w:p>
        </w:tc>
        <w:tc>
          <w:tcPr>
            <w:tcW w:w="1650" w:type="dxa"/>
            <w:shd w:val="clear" w:color="auto" w:fill="002060"/>
            <w:vAlign w:val="center"/>
            <w:hideMark/>
          </w:tcPr>
          <w:p w14:paraId="32286678" w14:textId="176FD30E" w:rsidR="000334D0" w:rsidRPr="00A4373B" w:rsidRDefault="000334D0" w:rsidP="000334D0">
            <w:pPr>
              <w:spacing w:after="0" w:line="240" w:lineRule="auto"/>
              <w:jc w:val="center"/>
              <w:rPr>
                <w:rFonts w:ascii="Rockwell" w:hAnsi="Rockwell"/>
                <w:b/>
                <w:color w:val="FFFFFF" w:themeColor="background1"/>
              </w:rPr>
            </w:pPr>
            <w:r w:rsidRPr="00A4373B">
              <w:rPr>
                <w:rFonts w:ascii="Rockwell" w:hAnsi="Rockwell"/>
                <w:b/>
                <w:color w:val="FFFFFF" w:themeColor="background1"/>
              </w:rPr>
              <w:t>Awdurdod Lleol</w:t>
            </w:r>
          </w:p>
          <w:p w14:paraId="56155ABC" w14:textId="2CBB3F91" w:rsidR="000334D0" w:rsidRPr="00A4373B" w:rsidRDefault="000334D0" w:rsidP="000334D0">
            <w:pPr>
              <w:spacing w:after="0" w:line="240" w:lineRule="auto"/>
              <w:jc w:val="center"/>
              <w:rPr>
                <w:rFonts w:ascii="Rockwell" w:eastAsia="Times New Roman" w:hAnsi="Rockwell" w:cs="Calibri"/>
                <w:b/>
                <w:bCs/>
                <w:color w:val="FFFFFF" w:themeColor="background1"/>
                <w:lang w:eastAsia="en-GB"/>
              </w:rPr>
            </w:pPr>
            <w:r w:rsidRPr="00A4373B">
              <w:rPr>
                <w:rFonts w:ascii="Rockwell" w:hAnsi="Rockwell"/>
                <w:b/>
                <w:color w:val="FFFFFF" w:themeColor="background1"/>
              </w:rPr>
              <w:t>Local Authority</w:t>
            </w:r>
          </w:p>
        </w:tc>
        <w:tc>
          <w:tcPr>
            <w:tcW w:w="1781" w:type="dxa"/>
            <w:shd w:val="clear" w:color="auto" w:fill="002060"/>
            <w:vAlign w:val="center"/>
            <w:hideMark/>
          </w:tcPr>
          <w:p w14:paraId="27475534" w14:textId="77777777" w:rsidR="000334D0" w:rsidRPr="00A4373B" w:rsidRDefault="000334D0" w:rsidP="000334D0">
            <w:pPr>
              <w:spacing w:after="0" w:line="240" w:lineRule="auto"/>
              <w:jc w:val="center"/>
              <w:rPr>
                <w:rFonts w:ascii="Rockwell" w:hAnsi="Rockwell"/>
                <w:b/>
                <w:color w:val="FFFFFF" w:themeColor="background1"/>
              </w:rPr>
            </w:pPr>
            <w:r w:rsidRPr="00A4373B">
              <w:rPr>
                <w:rFonts w:ascii="Rockwell" w:hAnsi="Rockwell"/>
                <w:b/>
                <w:color w:val="FFFFFF" w:themeColor="background1"/>
              </w:rPr>
              <w:t>Swm y grant</w:t>
            </w:r>
          </w:p>
          <w:p w14:paraId="1018A822" w14:textId="30682B06" w:rsidR="000334D0" w:rsidRPr="00A4373B" w:rsidRDefault="000334D0" w:rsidP="000334D0">
            <w:pPr>
              <w:spacing w:after="0" w:line="240" w:lineRule="auto"/>
              <w:jc w:val="center"/>
              <w:rPr>
                <w:rFonts w:ascii="Rockwell" w:eastAsia="Times New Roman" w:hAnsi="Rockwell" w:cs="Calibri"/>
                <w:b/>
                <w:bCs/>
                <w:color w:val="FFFFFF" w:themeColor="background1"/>
                <w:lang w:eastAsia="en-GB"/>
              </w:rPr>
            </w:pPr>
            <w:r w:rsidRPr="00A4373B">
              <w:rPr>
                <w:rFonts w:ascii="Rockwell" w:hAnsi="Rockwell"/>
                <w:b/>
                <w:color w:val="FFFFFF" w:themeColor="background1"/>
              </w:rPr>
              <w:t>Grant amount</w:t>
            </w:r>
          </w:p>
        </w:tc>
        <w:tc>
          <w:tcPr>
            <w:tcW w:w="5205" w:type="dxa"/>
            <w:shd w:val="clear" w:color="auto" w:fill="002060"/>
            <w:vAlign w:val="center"/>
            <w:hideMark/>
          </w:tcPr>
          <w:p w14:paraId="1CF6CB23" w14:textId="535F4488" w:rsidR="000334D0" w:rsidRPr="00A4373B" w:rsidRDefault="00EF45FD" w:rsidP="194009B2">
            <w:pPr>
              <w:spacing w:after="0" w:line="240" w:lineRule="auto"/>
              <w:jc w:val="center"/>
              <w:rPr>
                <w:rFonts w:ascii="Rockwell" w:eastAsia="Times New Roman" w:hAnsi="Rockwell" w:cs="Calibri"/>
                <w:b/>
                <w:bCs/>
                <w:color w:val="FFFFFF" w:themeColor="background1"/>
                <w:lang w:val="cy-GB" w:eastAsia="en-GB"/>
              </w:rPr>
            </w:pPr>
            <w:r w:rsidRPr="194009B2">
              <w:rPr>
                <w:rFonts w:ascii="Rockwell" w:hAnsi="Rockwell"/>
                <w:b/>
                <w:bCs/>
                <w:color w:val="FFFFFF" w:themeColor="background1"/>
                <w:lang w:val="cy-GB"/>
              </w:rPr>
              <w:t xml:space="preserve">Crynodeb o'r </w:t>
            </w:r>
            <w:r w:rsidR="00663808" w:rsidRPr="194009B2">
              <w:rPr>
                <w:rFonts w:ascii="Rockwell" w:hAnsi="Rockwell"/>
                <w:b/>
                <w:bCs/>
                <w:color w:val="FFFFFF" w:themeColor="background1"/>
                <w:lang w:val="cy-GB"/>
              </w:rPr>
              <w:t>prosiect</w:t>
            </w:r>
            <w:r w:rsidRPr="194009B2">
              <w:rPr>
                <w:rFonts w:ascii="Rockwell" w:hAnsi="Rockwell"/>
                <w:b/>
                <w:bCs/>
                <w:color w:val="FFFFFF" w:themeColor="background1"/>
                <w:lang w:val="cy-GB"/>
              </w:rPr>
              <w:t>:</w:t>
            </w:r>
          </w:p>
        </w:tc>
        <w:tc>
          <w:tcPr>
            <w:tcW w:w="4039" w:type="dxa"/>
            <w:shd w:val="clear" w:color="auto" w:fill="002060"/>
            <w:vAlign w:val="center"/>
          </w:tcPr>
          <w:p w14:paraId="4DD6BF5F" w14:textId="062D370C" w:rsidR="000334D0" w:rsidRPr="00A4373B" w:rsidRDefault="00663808" w:rsidP="000334D0">
            <w:pPr>
              <w:spacing w:after="0" w:line="240" w:lineRule="auto"/>
              <w:jc w:val="center"/>
              <w:rPr>
                <w:rFonts w:ascii="Rockwell" w:eastAsia="Times New Roman" w:hAnsi="Rockwell" w:cs="Calibri"/>
                <w:b/>
                <w:bCs/>
                <w:color w:val="FFFFFF" w:themeColor="background1"/>
                <w:lang w:eastAsia="en-GB"/>
              </w:rPr>
            </w:pPr>
            <w:r w:rsidRPr="00A4373B">
              <w:rPr>
                <w:rFonts w:ascii="Rockwell" w:eastAsia="Times New Roman" w:hAnsi="Rockwell" w:cs="Calibri"/>
                <w:b/>
                <w:bCs/>
                <w:color w:val="FFFFFF" w:themeColor="background1"/>
                <w:lang w:eastAsia="en-GB"/>
              </w:rPr>
              <w:t>Project summary</w:t>
            </w:r>
            <w:r w:rsidR="009A557F" w:rsidRPr="00A4373B">
              <w:rPr>
                <w:rFonts w:ascii="Rockwell" w:eastAsia="Times New Roman" w:hAnsi="Rockwell" w:cs="Calibri"/>
                <w:b/>
                <w:bCs/>
                <w:color w:val="FFFFFF" w:themeColor="background1"/>
                <w:lang w:eastAsia="en-GB"/>
              </w:rPr>
              <w:t>:</w:t>
            </w:r>
          </w:p>
        </w:tc>
      </w:tr>
      <w:tr w:rsidR="004E0E26" w:rsidRPr="00A4373B" w14:paraId="7473DD3C" w14:textId="53DCDB7A" w:rsidTr="194009B2">
        <w:trPr>
          <w:trHeight w:val="729"/>
        </w:trPr>
        <w:tc>
          <w:tcPr>
            <w:tcW w:w="2634" w:type="dxa"/>
            <w:shd w:val="clear" w:color="auto" w:fill="FFFFFF" w:themeFill="background1"/>
          </w:tcPr>
          <w:p w14:paraId="2E9F9C14" w14:textId="776C0B17" w:rsidR="004E0E26" w:rsidRPr="004E0E26" w:rsidRDefault="004E0E26" w:rsidP="004E0E26">
            <w:pPr>
              <w:spacing w:after="0" w:line="240" w:lineRule="auto"/>
              <w:rPr>
                <w:rFonts w:ascii="Trebuchet MS" w:eastAsia="Times New Roman" w:hAnsi="Trebuchet MS" w:cs="Calibri"/>
                <w:color w:val="000000"/>
                <w:lang w:eastAsia="en-GB"/>
              </w:rPr>
            </w:pPr>
            <w:r w:rsidRPr="581DE197">
              <w:rPr>
                <w:rFonts w:ascii="Trebuchet MS" w:eastAsia="Trebuchet MS" w:hAnsi="Trebuchet MS" w:cs="Trebuchet MS"/>
              </w:rPr>
              <w:t>African Community Centre in Swansea partnered with Race Council Cymru, Chinese in Wales Association, Congolese Development Project, City of Sanctuary, Discovery, Iberian and Latin American Association, Glyn Vivian Art Gallery, Park Lives, British Army and Welsh Association of Practitioners of African and Caribbean Origin</w:t>
            </w:r>
          </w:p>
        </w:tc>
        <w:tc>
          <w:tcPr>
            <w:tcW w:w="1650" w:type="dxa"/>
            <w:shd w:val="clear" w:color="auto" w:fill="FFFFFF" w:themeFill="background1"/>
          </w:tcPr>
          <w:p w14:paraId="0E23CC1A" w14:textId="7D7AEE5F" w:rsidR="004E0E26" w:rsidRPr="00A4373B" w:rsidRDefault="3DCA7C38" w:rsidP="194009B2">
            <w:pPr>
              <w:spacing w:after="0" w:line="240" w:lineRule="auto"/>
              <w:rPr>
                <w:rFonts w:ascii="Trebuchet MS" w:eastAsia="Times New Roman" w:hAnsi="Trebuchet MS" w:cs="Calibri"/>
                <w:color w:val="000000" w:themeColor="text1"/>
                <w:lang w:eastAsia="en-GB"/>
              </w:rPr>
            </w:pPr>
            <w:r w:rsidRPr="194009B2">
              <w:rPr>
                <w:rFonts w:ascii="Trebuchet MS" w:eastAsia="Times New Roman" w:hAnsi="Trebuchet MS" w:cs="Calibri"/>
                <w:color w:val="000000" w:themeColor="text1"/>
                <w:lang w:eastAsia="en-GB"/>
              </w:rPr>
              <w:t>Abertawe</w:t>
            </w:r>
          </w:p>
          <w:p w14:paraId="2C996125" w14:textId="6492C9BD" w:rsidR="004E0E26" w:rsidRPr="00A4373B" w:rsidRDefault="004E0E26" w:rsidP="194009B2">
            <w:pPr>
              <w:spacing w:after="0" w:line="240" w:lineRule="auto"/>
              <w:rPr>
                <w:rFonts w:ascii="Trebuchet MS" w:eastAsia="Times New Roman" w:hAnsi="Trebuchet MS" w:cs="Calibri"/>
                <w:color w:val="000000" w:themeColor="text1"/>
                <w:lang w:eastAsia="en-GB"/>
              </w:rPr>
            </w:pPr>
          </w:p>
          <w:p w14:paraId="3C3365EF" w14:textId="47533F7C" w:rsidR="004E0E26" w:rsidRPr="00A4373B" w:rsidRDefault="194009B2" w:rsidP="194009B2">
            <w:pPr>
              <w:spacing w:after="0" w:line="240" w:lineRule="auto"/>
              <w:rPr>
                <w:rFonts w:ascii="Trebuchet MS" w:eastAsia="Times New Roman" w:hAnsi="Trebuchet MS" w:cs="Calibri"/>
                <w:color w:val="000000"/>
                <w:lang w:eastAsia="en-GB"/>
              </w:rPr>
            </w:pPr>
            <w:r w:rsidRPr="194009B2">
              <w:rPr>
                <w:rFonts w:ascii="Trebuchet MS" w:eastAsia="Times New Roman" w:hAnsi="Trebuchet MS" w:cs="Calibri"/>
                <w:color w:val="000000" w:themeColor="text1"/>
                <w:lang w:eastAsia="en-GB"/>
              </w:rPr>
              <w:t>Swansea</w:t>
            </w:r>
          </w:p>
        </w:tc>
        <w:tc>
          <w:tcPr>
            <w:tcW w:w="1781" w:type="dxa"/>
            <w:shd w:val="clear" w:color="auto" w:fill="FFFFFF" w:themeFill="background1"/>
          </w:tcPr>
          <w:p w14:paraId="4745EB8F" w14:textId="6DF75C05" w:rsidR="004E0E26" w:rsidRPr="00A4373B" w:rsidRDefault="004E0E26" w:rsidP="004E0E26">
            <w:pPr>
              <w:spacing w:after="0" w:line="240" w:lineRule="auto"/>
              <w:rPr>
                <w:rFonts w:ascii="Trebuchet MS" w:eastAsia="Times New Roman" w:hAnsi="Trebuchet MS" w:cs="Calibri"/>
                <w:color w:val="000000"/>
                <w:lang w:eastAsia="en-GB"/>
              </w:rPr>
            </w:pPr>
            <w:r w:rsidRPr="581DE197">
              <w:rPr>
                <w:rFonts w:ascii="Trebuchet MS" w:eastAsia="Trebuchet MS" w:hAnsi="Trebuchet MS" w:cs="Trebuchet MS"/>
              </w:rPr>
              <w:t>£617,063</w:t>
            </w:r>
          </w:p>
        </w:tc>
        <w:tc>
          <w:tcPr>
            <w:tcW w:w="5205" w:type="dxa"/>
            <w:shd w:val="clear" w:color="auto" w:fill="FFFFFF" w:themeFill="background1"/>
          </w:tcPr>
          <w:p w14:paraId="606A98C6" w14:textId="1DE214D6" w:rsidR="004E0E26" w:rsidRPr="00A4373B" w:rsidRDefault="194009B2" w:rsidP="194009B2">
            <w:pPr>
              <w:spacing w:after="0" w:line="240" w:lineRule="auto"/>
              <w:rPr>
                <w:rFonts w:ascii="Trebuchet MS" w:eastAsia="Times New Roman" w:hAnsi="Trebuchet MS" w:cs="Calibri"/>
                <w:color w:val="000000"/>
                <w:lang w:val="cy-GB" w:eastAsia="en-GB"/>
              </w:rPr>
            </w:pPr>
            <w:r w:rsidRPr="194009B2">
              <w:rPr>
                <w:rFonts w:ascii="Trebuchet MS" w:eastAsia="Times New Roman" w:hAnsi="Trebuchet MS" w:cs="Calibri"/>
                <w:color w:val="000000" w:themeColor="text1"/>
                <w:lang w:val="cy-GB" w:eastAsia="en-GB"/>
              </w:rPr>
              <w:t>Bydd y prosiect partneriaeth a arweinir gan y Ganolfan Gymunedol Affricanaidd yn targedu pobl ifanc 11 i 25 oed ar draws Sir Abertawe. Bydd y cam datblygu, dros un flwyddyn, yn gweithio â phobl ifanc 11 i 25 oed o gefndiroedd ethnig lleiafrifol gan gynnwys ceiswyr lloches a ffoaduriaid. Byddant yn cynnwys materion fel y cyfnod pontio o’r ysgol uwchradd i addysg uwch, y Brifysgol neu gyflogaeth. Bydd y cyfranogwyr hŷn yn mentora’r rhai iau gan roi profiad a sgiliau iddynt. Bydd y bartneriaeth amrywiol yn gweithio ar y cyd â phobl ifanc i gryfhau a gwella’r cyfleoedd ar gyfer gwytnwch ac iechyd meddwl gwell.</w:t>
            </w:r>
          </w:p>
        </w:tc>
        <w:tc>
          <w:tcPr>
            <w:tcW w:w="4039" w:type="dxa"/>
            <w:shd w:val="clear" w:color="auto" w:fill="FFFFFF" w:themeFill="background1"/>
          </w:tcPr>
          <w:p w14:paraId="1AEC7F5A" w14:textId="20DD0133" w:rsidR="0045689C" w:rsidRPr="00FE3C17" w:rsidRDefault="00AA2195" w:rsidP="004E0E26">
            <w:pPr>
              <w:spacing w:after="0" w:line="240" w:lineRule="auto"/>
              <w:rPr>
                <w:rFonts w:ascii="Trebuchet MS" w:eastAsia="Trebuchet MS" w:hAnsi="Trebuchet MS" w:cs="Trebuchet MS"/>
                <w:color w:val="000000"/>
                <w:lang w:eastAsia="en-GB"/>
              </w:rPr>
            </w:pPr>
            <w:r w:rsidRPr="00FE3C17">
              <w:rPr>
                <w:rFonts w:ascii="Trebuchet MS" w:eastAsia="Trebuchet MS" w:hAnsi="Trebuchet MS" w:cs="Trebuchet MS"/>
              </w:rPr>
              <w:t xml:space="preserve">The African Community Centre led partnership project will target 11 to 25 year olds across the County of Swansea. </w:t>
            </w:r>
          </w:p>
          <w:p w14:paraId="5ADCB009" w14:textId="64AF67FE" w:rsidR="0045689C" w:rsidRPr="00FE3C17" w:rsidRDefault="005C64A5" w:rsidP="004E0E26">
            <w:pPr>
              <w:spacing w:after="0" w:line="240" w:lineRule="auto"/>
              <w:rPr>
                <w:rFonts w:ascii="Trebuchet MS" w:eastAsia="Times New Roman" w:hAnsi="Trebuchet MS" w:cs="Calibri"/>
                <w:color w:val="000000"/>
                <w:lang w:eastAsia="en-GB"/>
              </w:rPr>
            </w:pPr>
            <w:r w:rsidRPr="00FE3C17">
              <w:rPr>
                <w:rFonts w:ascii="Trebuchet MS" w:hAnsi="Trebuchet MS" w:cs="Segoe UI"/>
                <w:color w:val="181818"/>
                <w:shd w:val="clear" w:color="auto" w:fill="FFFFFF"/>
              </w:rPr>
              <w:t>T</w:t>
            </w:r>
            <w:r w:rsidR="0045689C" w:rsidRPr="00FE3C17">
              <w:rPr>
                <w:rFonts w:ascii="Trebuchet MS" w:hAnsi="Trebuchet MS" w:cs="Segoe UI"/>
                <w:color w:val="181818"/>
                <w:shd w:val="clear" w:color="auto" w:fill="FFFFFF"/>
              </w:rPr>
              <w:t>he development phase, over one year, will work with 11-25 year olds from ethnic minority backgrounds including asylum seekers and refugees</w:t>
            </w:r>
            <w:r w:rsidR="00B22C5E" w:rsidRPr="00FE3C17">
              <w:rPr>
                <w:rFonts w:ascii="Trebuchet MS" w:hAnsi="Trebuchet MS" w:cs="Segoe UI"/>
                <w:color w:val="181818"/>
                <w:shd w:val="clear" w:color="auto" w:fill="FFFFFF"/>
              </w:rPr>
              <w:t>.  They will</w:t>
            </w:r>
            <w:r w:rsidR="0045689C" w:rsidRPr="00FE3C17">
              <w:rPr>
                <w:rFonts w:ascii="Trebuchet MS" w:hAnsi="Trebuchet MS" w:cs="Segoe UI"/>
                <w:color w:val="181818"/>
                <w:shd w:val="clear" w:color="auto" w:fill="FFFFFF"/>
              </w:rPr>
              <w:t xml:space="preserve"> include</w:t>
            </w:r>
            <w:r w:rsidR="009F7141" w:rsidRPr="00FE3C17">
              <w:rPr>
                <w:rFonts w:ascii="Trebuchet MS" w:hAnsi="Trebuchet MS" w:cs="Segoe UI"/>
                <w:color w:val="181818"/>
                <w:shd w:val="clear" w:color="auto" w:fill="FFFFFF"/>
              </w:rPr>
              <w:t xml:space="preserve"> </w:t>
            </w:r>
            <w:r w:rsidR="001D6AE8" w:rsidRPr="00FE3C17">
              <w:rPr>
                <w:rFonts w:ascii="Trebuchet MS" w:hAnsi="Trebuchet MS" w:cs="Segoe UI"/>
                <w:color w:val="181818"/>
                <w:shd w:val="clear" w:color="auto" w:fill="FFFFFF"/>
              </w:rPr>
              <w:t>issues such as</w:t>
            </w:r>
            <w:r w:rsidR="0045689C" w:rsidRPr="00FE3C17">
              <w:rPr>
                <w:rFonts w:ascii="Trebuchet MS" w:hAnsi="Trebuchet MS" w:cs="Segoe UI"/>
                <w:color w:val="181818"/>
                <w:shd w:val="clear" w:color="auto" w:fill="FFFFFF"/>
              </w:rPr>
              <w:t xml:space="preserve"> the transition from primary to secondary school, and then the transition from secondary school to higher education, university or employment. </w:t>
            </w:r>
            <w:r w:rsidR="00E96FB4" w:rsidRPr="00FE3C17">
              <w:rPr>
                <w:rFonts w:ascii="Trebuchet MS" w:hAnsi="Trebuchet MS" w:cs="Segoe UI"/>
                <w:color w:val="181818"/>
                <w:shd w:val="clear" w:color="auto" w:fill="FFFFFF"/>
              </w:rPr>
              <w:t>The o</w:t>
            </w:r>
            <w:r w:rsidR="0045689C" w:rsidRPr="00FE3C17">
              <w:rPr>
                <w:rFonts w:ascii="Trebuchet MS" w:hAnsi="Trebuchet MS" w:cs="Segoe UI"/>
                <w:color w:val="181818"/>
                <w:shd w:val="clear" w:color="auto" w:fill="FFFFFF"/>
              </w:rPr>
              <w:t xml:space="preserve">lder </w:t>
            </w:r>
            <w:r w:rsidR="00E941F1" w:rsidRPr="00FE3C17">
              <w:rPr>
                <w:rFonts w:ascii="Trebuchet MS" w:hAnsi="Trebuchet MS" w:cs="Segoe UI"/>
                <w:color w:val="181818"/>
                <w:shd w:val="clear" w:color="auto" w:fill="FFFFFF"/>
              </w:rPr>
              <w:t>participants</w:t>
            </w:r>
            <w:r w:rsidR="0045689C" w:rsidRPr="00FE3C17">
              <w:rPr>
                <w:rFonts w:ascii="Trebuchet MS" w:hAnsi="Trebuchet MS" w:cs="Segoe UI"/>
                <w:color w:val="181818"/>
                <w:shd w:val="clear" w:color="auto" w:fill="FFFFFF"/>
              </w:rPr>
              <w:t xml:space="preserve"> will mentor the younger ones </w:t>
            </w:r>
            <w:r w:rsidR="007C3B7D" w:rsidRPr="00FE3C17">
              <w:rPr>
                <w:rFonts w:ascii="Trebuchet MS" w:hAnsi="Trebuchet MS" w:cs="Segoe UI"/>
                <w:color w:val="181818"/>
                <w:shd w:val="clear" w:color="auto" w:fill="FFFFFF"/>
              </w:rPr>
              <w:t xml:space="preserve">giving them </w:t>
            </w:r>
            <w:r w:rsidR="00B952F8" w:rsidRPr="00FE3C17">
              <w:rPr>
                <w:rFonts w:ascii="Trebuchet MS" w:hAnsi="Trebuchet MS" w:cs="Segoe UI"/>
                <w:color w:val="181818"/>
                <w:shd w:val="clear" w:color="auto" w:fill="FFFFFF"/>
              </w:rPr>
              <w:t xml:space="preserve">experience and skills. </w:t>
            </w:r>
            <w:r w:rsidR="0045689C" w:rsidRPr="00FE3C17">
              <w:rPr>
                <w:rFonts w:ascii="Trebuchet MS" w:hAnsi="Trebuchet MS" w:cs="Segoe UI"/>
                <w:color w:val="181818"/>
                <w:shd w:val="clear" w:color="auto" w:fill="FFFFFF"/>
              </w:rPr>
              <w:t>The diverse partnership will work alongside young people to both strengthen and improve the opportunities for improved resilience and mental health.</w:t>
            </w:r>
          </w:p>
        </w:tc>
      </w:tr>
      <w:tr w:rsidR="004E0E26" w:rsidRPr="00A4373B" w14:paraId="23F69019" w14:textId="5F5A2581" w:rsidTr="194009B2">
        <w:trPr>
          <w:trHeight w:val="838"/>
        </w:trPr>
        <w:tc>
          <w:tcPr>
            <w:tcW w:w="2634" w:type="dxa"/>
            <w:shd w:val="clear" w:color="auto" w:fill="FFFFFF" w:themeFill="background1"/>
          </w:tcPr>
          <w:p w14:paraId="1BFB49ED" w14:textId="2FAEFEA9" w:rsidR="004E0E26" w:rsidRPr="00A4373B" w:rsidRDefault="004E0E26" w:rsidP="004E0E26">
            <w:pPr>
              <w:spacing w:after="0" w:line="240" w:lineRule="auto"/>
              <w:rPr>
                <w:rFonts w:ascii="Trebuchet MS" w:eastAsia="Times New Roman" w:hAnsi="Trebuchet MS" w:cs="Calibri"/>
                <w:color w:val="000000"/>
                <w:lang w:eastAsia="en-GB"/>
              </w:rPr>
            </w:pPr>
            <w:r w:rsidRPr="581DE197">
              <w:rPr>
                <w:rFonts w:ascii="Trebuchet MS" w:eastAsia="Trebuchet MS" w:hAnsi="Trebuchet MS" w:cs="Trebuchet MS"/>
              </w:rPr>
              <w:t xml:space="preserve">Barnardo’s Cymru in North Wales partnered with Betsi Cadwaladr University Health Board </w:t>
            </w:r>
            <w:r w:rsidRPr="581DE197">
              <w:rPr>
                <w:rFonts w:ascii="Trebuchet MS" w:eastAsia="Trebuchet MS" w:hAnsi="Trebuchet MS" w:cs="Trebuchet MS"/>
              </w:rPr>
              <w:lastRenderedPageBreak/>
              <w:t>CAMHS, GISDA, Gwynedd Youth Service, Y Bartneriaeth Awyr Agored / The Outdoor Partnership and Ynys Môn Youth Service</w:t>
            </w:r>
          </w:p>
        </w:tc>
        <w:tc>
          <w:tcPr>
            <w:tcW w:w="1650" w:type="dxa"/>
            <w:shd w:val="clear" w:color="auto" w:fill="FFFFFF" w:themeFill="background1"/>
          </w:tcPr>
          <w:p w14:paraId="026F1AEF" w14:textId="7F1B0925" w:rsidR="194009B2" w:rsidRDefault="194009B2" w:rsidP="194009B2">
            <w:pPr>
              <w:spacing w:after="0" w:line="240" w:lineRule="auto"/>
              <w:rPr>
                <w:rFonts w:ascii="Trebuchet MS" w:eastAsia="Times New Roman" w:hAnsi="Trebuchet MS" w:cs="Calibri"/>
                <w:color w:val="000000" w:themeColor="text1"/>
                <w:lang w:eastAsia="en-GB"/>
              </w:rPr>
            </w:pPr>
            <w:r w:rsidRPr="194009B2">
              <w:rPr>
                <w:rFonts w:ascii="Trebuchet MS" w:eastAsia="Times New Roman" w:hAnsi="Trebuchet MS" w:cs="Calibri"/>
                <w:color w:val="000000" w:themeColor="text1"/>
                <w:lang w:eastAsia="en-GB"/>
              </w:rPr>
              <w:lastRenderedPageBreak/>
              <w:t>Gwynedd</w:t>
            </w:r>
          </w:p>
          <w:p w14:paraId="785A7537" w14:textId="4BD9DA48" w:rsidR="004E0E26" w:rsidRDefault="004E0E26" w:rsidP="194009B2">
            <w:pPr>
              <w:spacing w:after="0" w:line="240" w:lineRule="auto"/>
              <w:rPr>
                <w:rFonts w:ascii="Trebuchet MS" w:eastAsia="Times New Roman" w:hAnsi="Trebuchet MS" w:cs="Calibri"/>
                <w:color w:val="000000" w:themeColor="text1"/>
                <w:lang w:eastAsia="en-GB"/>
              </w:rPr>
            </w:pPr>
            <w:r w:rsidRPr="194009B2">
              <w:rPr>
                <w:rFonts w:ascii="Trebuchet MS" w:eastAsia="Trebuchet MS" w:hAnsi="Trebuchet MS" w:cs="Trebuchet MS"/>
              </w:rPr>
              <w:t>ac Ynys Môn</w:t>
            </w:r>
          </w:p>
          <w:p w14:paraId="33DB0568" w14:textId="27588BC7" w:rsidR="194009B2" w:rsidRDefault="194009B2" w:rsidP="194009B2">
            <w:pPr>
              <w:spacing w:after="0" w:line="240" w:lineRule="auto"/>
              <w:rPr>
                <w:rFonts w:ascii="Trebuchet MS" w:eastAsia="Times New Roman" w:hAnsi="Trebuchet MS" w:cs="Calibri"/>
                <w:color w:val="000000" w:themeColor="text1"/>
                <w:lang w:eastAsia="en-GB"/>
              </w:rPr>
            </w:pPr>
          </w:p>
          <w:p w14:paraId="602A2400" w14:textId="60A63AA5" w:rsidR="004E0E26" w:rsidRPr="00A4373B" w:rsidRDefault="3DCA7C38" w:rsidP="3DCA7C38">
            <w:pPr>
              <w:spacing w:after="0" w:line="240" w:lineRule="auto"/>
              <w:rPr>
                <w:rFonts w:ascii="Trebuchet MS" w:eastAsia="Times New Roman" w:hAnsi="Trebuchet MS" w:cs="Calibri"/>
                <w:color w:val="000000" w:themeColor="text1"/>
                <w:lang w:eastAsia="en-GB"/>
              </w:rPr>
            </w:pPr>
            <w:r w:rsidRPr="194009B2">
              <w:rPr>
                <w:rFonts w:ascii="Trebuchet MS" w:eastAsia="Times New Roman" w:hAnsi="Trebuchet MS" w:cs="Calibri"/>
                <w:color w:val="000000" w:themeColor="text1"/>
                <w:lang w:eastAsia="en-GB"/>
              </w:rPr>
              <w:t xml:space="preserve">Gwynedd and </w:t>
            </w:r>
          </w:p>
          <w:p w14:paraId="124FB7C8" w14:textId="4D831409" w:rsidR="004E0E26" w:rsidRPr="00A4373B" w:rsidRDefault="3DCA7C38" w:rsidP="194009B2">
            <w:pPr>
              <w:spacing w:after="0" w:line="240" w:lineRule="auto"/>
              <w:rPr>
                <w:rFonts w:ascii="Trebuchet MS" w:eastAsia="Trebuchet MS" w:hAnsi="Trebuchet MS" w:cs="Trebuchet MS"/>
                <w:lang w:eastAsia="en-GB"/>
              </w:rPr>
            </w:pPr>
            <w:r w:rsidRPr="194009B2">
              <w:rPr>
                <w:rFonts w:ascii="Trebuchet MS" w:eastAsia="Times New Roman" w:hAnsi="Trebuchet MS" w:cs="Calibri"/>
                <w:color w:val="000000" w:themeColor="text1"/>
                <w:lang w:eastAsia="en-GB"/>
              </w:rPr>
              <w:lastRenderedPageBreak/>
              <w:t>Isle of Anglesey</w:t>
            </w:r>
          </w:p>
        </w:tc>
        <w:tc>
          <w:tcPr>
            <w:tcW w:w="1781" w:type="dxa"/>
            <w:shd w:val="clear" w:color="auto" w:fill="FFFFFF" w:themeFill="background1"/>
          </w:tcPr>
          <w:p w14:paraId="13BAAA4B" w14:textId="1645F6F2" w:rsidR="004E0E26" w:rsidRPr="00A4373B" w:rsidRDefault="004E0E26" w:rsidP="004E0E26">
            <w:pPr>
              <w:spacing w:after="0" w:line="240" w:lineRule="auto"/>
              <w:rPr>
                <w:rFonts w:ascii="Trebuchet MS" w:eastAsia="Times New Roman" w:hAnsi="Trebuchet MS" w:cs="Calibri"/>
                <w:color w:val="000000"/>
                <w:lang w:eastAsia="en-GB"/>
              </w:rPr>
            </w:pPr>
            <w:r w:rsidRPr="581DE197">
              <w:rPr>
                <w:rFonts w:ascii="Trebuchet MS" w:eastAsia="Trebuchet MS" w:hAnsi="Trebuchet MS" w:cs="Trebuchet MS"/>
              </w:rPr>
              <w:lastRenderedPageBreak/>
              <w:t>£1,419,281</w:t>
            </w:r>
          </w:p>
        </w:tc>
        <w:tc>
          <w:tcPr>
            <w:tcW w:w="5205" w:type="dxa"/>
            <w:shd w:val="clear" w:color="auto" w:fill="auto"/>
          </w:tcPr>
          <w:p w14:paraId="7B23B57E" w14:textId="5D2364A6" w:rsidR="004E0E26" w:rsidRPr="00A4373B" w:rsidRDefault="194009B2" w:rsidP="194009B2">
            <w:pPr>
              <w:spacing w:after="0" w:line="240" w:lineRule="auto"/>
              <w:rPr>
                <w:rFonts w:ascii="Trebuchet MS" w:eastAsia="Times New Roman" w:hAnsi="Trebuchet MS" w:cs="Calibri"/>
                <w:color w:val="000000"/>
                <w:lang w:val="cy-GB" w:eastAsia="en-GB"/>
              </w:rPr>
            </w:pPr>
            <w:r w:rsidRPr="194009B2">
              <w:rPr>
                <w:rFonts w:ascii="Trebuchet MS" w:eastAsia="Times New Roman" w:hAnsi="Trebuchet MS" w:cs="Calibri"/>
                <w:color w:val="000000" w:themeColor="text1"/>
                <w:lang w:val="cy-GB" w:eastAsia="en-GB"/>
              </w:rPr>
              <w:t xml:space="preserve">Bydd y prosiect partneriaeth a arweinir gan Barnardo’s Cymru’n cyd-gynhyrchu datrysiadau gan arwain at ddyfodol mwy gwydn ac iach yn feddyliol i bobl ifanc 11 i 25 oed yng Ngwynedd ac </w:t>
            </w:r>
            <w:r w:rsidRPr="194009B2">
              <w:rPr>
                <w:rFonts w:ascii="Trebuchet MS" w:eastAsia="Times New Roman" w:hAnsi="Trebuchet MS" w:cs="Calibri"/>
                <w:color w:val="000000" w:themeColor="text1"/>
                <w:lang w:val="cy-GB" w:eastAsia="en-GB"/>
              </w:rPr>
              <w:lastRenderedPageBreak/>
              <w:t>Ynys Môn. Bydd y cam datblygu’n cynnwys pobl ifanc â phrofiad bywyd o iechyd meddwl gwael, y rhai hynny sy’n cael trafferth â’u hiechyd meddwl neu’r rhai hynny â lefelau isel o wytnwch ac yn eu grymuso i gynnal iechyd meddwl cadarnhaol. Bydd y bartneriaeth yn gweithio’n hyblyg i ymgysylltu a grymuso’r gymuned trwy weithgareddau amrywiol i gyd-ddylunio theori o newid. Bydd y rhaglen yn creu pum swydd newydd yn benodol i bobl ifanc, ac yn hyfforddi wyth Arweinydd Ifanc.</w:t>
            </w:r>
          </w:p>
        </w:tc>
        <w:tc>
          <w:tcPr>
            <w:tcW w:w="4039" w:type="dxa"/>
            <w:shd w:val="clear" w:color="auto" w:fill="FFFFFF" w:themeFill="background1"/>
          </w:tcPr>
          <w:p w14:paraId="205DB6B5" w14:textId="38023203" w:rsidR="00347706" w:rsidRPr="007306B6" w:rsidRDefault="00AA2195" w:rsidP="00DC429E">
            <w:pPr>
              <w:spacing w:after="0" w:line="240" w:lineRule="auto"/>
              <w:rPr>
                <w:rFonts w:ascii="Trebuchet MS" w:eastAsia="Times New Roman" w:hAnsi="Trebuchet MS" w:cs="Calibri"/>
                <w:color w:val="000000"/>
                <w:lang w:eastAsia="en-GB"/>
              </w:rPr>
            </w:pPr>
            <w:r w:rsidRPr="007306B6">
              <w:rPr>
                <w:rFonts w:ascii="Trebuchet MS" w:eastAsia="Trebuchet MS" w:hAnsi="Trebuchet MS" w:cs="Trebuchet MS"/>
              </w:rPr>
              <w:lastRenderedPageBreak/>
              <w:t xml:space="preserve">The Barnardo’s Cymru led partnership project will co-produce solutions leading to a more resilient and mentally healthy future for young </w:t>
            </w:r>
            <w:r w:rsidRPr="007306B6">
              <w:rPr>
                <w:rFonts w:ascii="Trebuchet MS" w:eastAsia="Trebuchet MS" w:hAnsi="Trebuchet MS" w:cs="Trebuchet MS"/>
              </w:rPr>
              <w:lastRenderedPageBreak/>
              <w:t xml:space="preserve">people aged 11-25 in Gwynedd and Anglesey. </w:t>
            </w:r>
            <w:r w:rsidR="00347706" w:rsidRPr="007306B6">
              <w:rPr>
                <w:rFonts w:ascii="Trebuchet MS" w:hAnsi="Trebuchet MS" w:cs="Segoe UI"/>
                <w:color w:val="181818"/>
                <w:shd w:val="clear" w:color="auto" w:fill="FFFFFF"/>
              </w:rPr>
              <w:t xml:space="preserve">The development phase </w:t>
            </w:r>
            <w:r w:rsidR="00E8021E" w:rsidRPr="007306B6">
              <w:rPr>
                <w:rFonts w:ascii="Trebuchet MS" w:hAnsi="Trebuchet MS" w:cs="Segoe UI"/>
                <w:color w:val="181818"/>
                <w:shd w:val="clear" w:color="auto" w:fill="FFFFFF"/>
              </w:rPr>
              <w:t xml:space="preserve">will </w:t>
            </w:r>
            <w:r w:rsidR="00347706" w:rsidRPr="007306B6">
              <w:rPr>
                <w:rFonts w:ascii="Trebuchet MS" w:hAnsi="Trebuchet MS" w:cs="Segoe UI"/>
                <w:color w:val="181818"/>
                <w:shd w:val="clear" w:color="auto" w:fill="FFFFFF"/>
              </w:rPr>
              <w:t xml:space="preserve">involve and empower young people with lived experience of poor mental health, those who struggle with their mental health or those with low levels of resilience to maintain positive mental health. The partnership will work flexibly to engage and empower the community through various activities to co-design a theory of change. The programme will create </w:t>
            </w:r>
            <w:r w:rsidR="007306B6" w:rsidRPr="007306B6">
              <w:rPr>
                <w:rFonts w:ascii="Trebuchet MS" w:hAnsi="Trebuchet MS" w:cs="Segoe UI"/>
                <w:color w:val="181818"/>
                <w:shd w:val="clear" w:color="auto" w:fill="FFFFFF"/>
              </w:rPr>
              <w:t>five</w:t>
            </w:r>
            <w:r w:rsidR="00347706" w:rsidRPr="007306B6">
              <w:rPr>
                <w:rFonts w:ascii="Trebuchet MS" w:hAnsi="Trebuchet MS" w:cs="Segoe UI"/>
                <w:color w:val="181818"/>
                <w:shd w:val="clear" w:color="auto" w:fill="FFFFFF"/>
              </w:rPr>
              <w:t xml:space="preserve"> new staff posts specifically for young people, </w:t>
            </w:r>
            <w:r w:rsidR="007306B6" w:rsidRPr="007306B6">
              <w:rPr>
                <w:rFonts w:ascii="Trebuchet MS" w:hAnsi="Trebuchet MS" w:cs="Segoe UI"/>
                <w:color w:val="181818"/>
                <w:shd w:val="clear" w:color="auto" w:fill="FFFFFF"/>
              </w:rPr>
              <w:t>and</w:t>
            </w:r>
            <w:r w:rsidR="00347706" w:rsidRPr="007306B6">
              <w:rPr>
                <w:rFonts w:ascii="Trebuchet MS" w:hAnsi="Trebuchet MS" w:cs="Segoe UI"/>
                <w:color w:val="181818"/>
                <w:shd w:val="clear" w:color="auto" w:fill="FFFFFF"/>
              </w:rPr>
              <w:t xml:space="preserve"> train </w:t>
            </w:r>
            <w:r w:rsidR="007306B6" w:rsidRPr="007306B6">
              <w:rPr>
                <w:rFonts w:ascii="Trebuchet MS" w:hAnsi="Trebuchet MS" w:cs="Segoe UI"/>
                <w:color w:val="181818"/>
                <w:shd w:val="clear" w:color="auto" w:fill="FFFFFF"/>
              </w:rPr>
              <w:t>eight</w:t>
            </w:r>
            <w:r w:rsidR="00347706" w:rsidRPr="007306B6">
              <w:rPr>
                <w:rFonts w:ascii="Trebuchet MS" w:hAnsi="Trebuchet MS" w:cs="Segoe UI"/>
                <w:color w:val="181818"/>
                <w:shd w:val="clear" w:color="auto" w:fill="FFFFFF"/>
              </w:rPr>
              <w:t xml:space="preserve"> Young Leaders.</w:t>
            </w:r>
          </w:p>
        </w:tc>
      </w:tr>
      <w:tr w:rsidR="00AA2195" w:rsidRPr="00A4373B" w14:paraId="0D747304" w14:textId="77777777" w:rsidTr="194009B2">
        <w:trPr>
          <w:trHeight w:val="694"/>
        </w:trPr>
        <w:tc>
          <w:tcPr>
            <w:tcW w:w="2634" w:type="dxa"/>
            <w:shd w:val="clear" w:color="auto" w:fill="auto"/>
          </w:tcPr>
          <w:p w14:paraId="06605BE9" w14:textId="3FBA78A3" w:rsidR="00AA2195" w:rsidRPr="581DE197" w:rsidRDefault="3DCA7C38" w:rsidP="004E0E26">
            <w:pPr>
              <w:spacing w:after="0" w:line="240" w:lineRule="auto"/>
              <w:rPr>
                <w:rFonts w:ascii="Trebuchet MS" w:eastAsia="Trebuchet MS" w:hAnsi="Trebuchet MS" w:cs="Trebuchet MS"/>
              </w:rPr>
            </w:pPr>
            <w:r w:rsidRPr="3DCA7C38">
              <w:rPr>
                <w:rFonts w:ascii="Trebuchet MS" w:eastAsia="Trebuchet MS" w:hAnsi="Trebuchet MS" w:cs="Trebuchet MS"/>
                <w:color w:val="181818"/>
                <w:sz w:val="21"/>
                <w:szCs w:val="21"/>
              </w:rPr>
              <w:lastRenderedPageBreak/>
              <w:t xml:space="preserve">Merthyr Tydfil County Borough Council will work with the Youth Mayor and Deputy Youth Mayor of Merthyr Tydfil, Merthyr Tydfil Borough Wide Youth Forum, Voluntary Action Merthyr Tydfil (VAMT), Barnardos Cymru, Safer Merthyr </w:t>
            </w:r>
            <w:r w:rsidRPr="3DCA7C38">
              <w:rPr>
                <w:rFonts w:ascii="Trebuchet MS" w:eastAsia="Trebuchet MS" w:hAnsi="Trebuchet MS" w:cs="Trebuchet MS"/>
                <w:color w:val="181818"/>
                <w:sz w:val="21"/>
                <w:szCs w:val="21"/>
              </w:rPr>
              <w:lastRenderedPageBreak/>
              <w:t>Tydfil, and Stephens and George Charity</w:t>
            </w:r>
          </w:p>
        </w:tc>
        <w:tc>
          <w:tcPr>
            <w:tcW w:w="1650" w:type="dxa"/>
            <w:shd w:val="clear" w:color="auto" w:fill="auto"/>
          </w:tcPr>
          <w:p w14:paraId="39B2A6D4" w14:textId="0BFBE12D" w:rsidR="00AA2195" w:rsidRPr="00A4373B" w:rsidRDefault="3DCA7C38" w:rsidP="004E0E26">
            <w:pPr>
              <w:spacing w:after="0" w:line="240" w:lineRule="auto"/>
              <w:rPr>
                <w:rFonts w:ascii="Trebuchet MS" w:eastAsia="Times New Roman" w:hAnsi="Trebuchet MS" w:cs="Calibri"/>
                <w:color w:val="000000"/>
                <w:lang w:eastAsia="en-GB"/>
              </w:rPr>
            </w:pPr>
            <w:r w:rsidRPr="194009B2">
              <w:rPr>
                <w:rFonts w:ascii="Trebuchet MS" w:eastAsia="Times New Roman" w:hAnsi="Trebuchet MS" w:cs="Calibri"/>
                <w:color w:val="000000" w:themeColor="text1"/>
                <w:lang w:eastAsia="en-GB"/>
              </w:rPr>
              <w:lastRenderedPageBreak/>
              <w:t xml:space="preserve">Merthyr Tydfil / Merthyr Tudful </w:t>
            </w:r>
          </w:p>
        </w:tc>
        <w:tc>
          <w:tcPr>
            <w:tcW w:w="1781" w:type="dxa"/>
            <w:shd w:val="clear" w:color="auto" w:fill="auto"/>
          </w:tcPr>
          <w:p w14:paraId="15B6DACD" w14:textId="220CF1C8" w:rsidR="00AA2195" w:rsidRPr="581DE197" w:rsidRDefault="194009B2" w:rsidP="194009B2">
            <w:pPr>
              <w:spacing w:after="0" w:line="240" w:lineRule="auto"/>
              <w:rPr>
                <w:rFonts w:ascii="Trebuchet MS" w:eastAsia="Trebuchet MS" w:hAnsi="Trebuchet MS" w:cs="Trebuchet MS"/>
              </w:rPr>
            </w:pPr>
            <w:r w:rsidRPr="194009B2">
              <w:rPr>
                <w:rFonts w:ascii="Trebuchet MS" w:eastAsia="Trebuchet MS" w:hAnsi="Trebuchet MS" w:cs="Trebuchet MS"/>
                <w:color w:val="000000" w:themeColor="text1"/>
                <w:lang w:val="en-US"/>
              </w:rPr>
              <w:t>£1,269,285</w:t>
            </w:r>
          </w:p>
        </w:tc>
        <w:tc>
          <w:tcPr>
            <w:tcW w:w="5205" w:type="dxa"/>
            <w:shd w:val="clear" w:color="auto" w:fill="FFFFFF" w:themeFill="background1"/>
          </w:tcPr>
          <w:p w14:paraId="4805E45C" w14:textId="44BE34DF" w:rsidR="00AA2195" w:rsidRPr="00A4373B" w:rsidRDefault="194009B2" w:rsidP="194009B2">
            <w:pPr>
              <w:spacing w:after="0" w:line="240" w:lineRule="auto"/>
              <w:rPr>
                <w:rFonts w:ascii="Trebuchet MS" w:eastAsia="Times New Roman" w:hAnsi="Trebuchet MS" w:cs="Calibri"/>
                <w:color w:val="000000" w:themeColor="text1"/>
                <w:lang w:val="cy-GB" w:eastAsia="en-GB"/>
              </w:rPr>
            </w:pPr>
            <w:r w:rsidRPr="194009B2">
              <w:rPr>
                <w:rFonts w:ascii="Trebuchet MS" w:eastAsia="Times New Roman" w:hAnsi="Trebuchet MS" w:cs="Calibri"/>
                <w:color w:val="000000" w:themeColor="text1"/>
                <w:lang w:val="cy-GB" w:eastAsia="en-GB"/>
              </w:rPr>
              <w:t>Bydd y bartneriaeth a arweinir gan Gyngor Bwrdeistref Sirol Merthyr Tudful yn gweithio â phobl ifanc (11-25 oed) sy’n byw yn Sir Merthyr Tudful ac sydd â diddordeb mewn gwella gwasanaethau iechyd meddwl. Yn ystod y cyfnod datblygu, bydd y bartneriaeth yn ymgysylltu ac yn grymuso cymaint o bobl ifanc â phosibl, i’w galluogi i rannu eu profiad byw. Bydd hyn yn helpu datblygu cymorth a gwasanaethau i feithrin gwytnwch a chynnal eu lles meddyliol.</w:t>
            </w:r>
          </w:p>
          <w:p w14:paraId="22F49E66" w14:textId="7ADEE271" w:rsidR="00AA2195" w:rsidRPr="00A4373B" w:rsidRDefault="194009B2" w:rsidP="194009B2">
            <w:pPr>
              <w:spacing w:after="0" w:line="240" w:lineRule="auto"/>
              <w:rPr>
                <w:rFonts w:ascii="Trebuchet MS" w:eastAsia="Times New Roman" w:hAnsi="Trebuchet MS" w:cs="Calibri"/>
                <w:color w:val="000000"/>
                <w:lang w:val="cy-GB" w:eastAsia="en-GB"/>
              </w:rPr>
            </w:pPr>
            <w:r w:rsidRPr="194009B2">
              <w:rPr>
                <w:rFonts w:ascii="Trebuchet MS" w:eastAsia="Times New Roman" w:hAnsi="Trebuchet MS" w:cs="Calibri"/>
                <w:color w:val="000000" w:themeColor="text1"/>
                <w:lang w:val="cy-GB" w:eastAsia="en-GB"/>
              </w:rPr>
              <w:lastRenderedPageBreak/>
              <w:t>Bydd hyn yn dechrau ag arolygon a sesiynau bugeiliol gyda phob ysgol, coleg a chlybiau ieuenctid yn y fwrdeistref. Bydd pobl ifanc yn cael eu grymuso trwy’r cyfnod datblygu (a’r prosiect) trwy ddysgu sgiliau trosglwyddadwy fel cyfranogiad, hwyluso, diogelu plant, siarad cyhoeddus, cyflwyno, cynllunio cyllideb a chynllunio prosiectau.</w:t>
            </w:r>
          </w:p>
        </w:tc>
        <w:tc>
          <w:tcPr>
            <w:tcW w:w="4039" w:type="dxa"/>
            <w:shd w:val="clear" w:color="auto" w:fill="FFFFFF" w:themeFill="background1"/>
          </w:tcPr>
          <w:p w14:paraId="1D6D842D" w14:textId="58BBC614" w:rsidR="00BD35DE" w:rsidRPr="005A7698" w:rsidRDefault="3DCA7C38" w:rsidP="004E0E26">
            <w:pPr>
              <w:spacing w:after="0" w:line="240" w:lineRule="auto"/>
              <w:rPr>
                <w:rFonts w:ascii="Trebuchet MS" w:eastAsia="Trebuchet MS" w:hAnsi="Trebuchet MS" w:cs="Trebuchet MS"/>
              </w:rPr>
            </w:pPr>
            <w:r w:rsidRPr="194009B2">
              <w:rPr>
                <w:rFonts w:ascii="Trebuchet MS" w:eastAsia="Trebuchet MS" w:hAnsi="Trebuchet MS" w:cs="Trebuchet MS"/>
                <w:color w:val="181818"/>
              </w:rPr>
              <w:lastRenderedPageBreak/>
              <w:t xml:space="preserve">The </w:t>
            </w:r>
            <w:r w:rsidR="00AA2195" w:rsidRPr="194009B2">
              <w:rPr>
                <w:rFonts w:ascii="Trebuchet MS" w:eastAsia="Trebuchet MS" w:hAnsi="Trebuchet MS" w:cs="Trebuchet MS"/>
                <w:color w:val="181818"/>
              </w:rPr>
              <w:t>Merthyr Tydfil</w:t>
            </w:r>
            <w:r w:rsidRPr="194009B2">
              <w:rPr>
                <w:rFonts w:ascii="Trebuchet MS" w:eastAsia="Trebuchet MS" w:hAnsi="Trebuchet MS" w:cs="Trebuchet MS"/>
                <w:color w:val="181818"/>
              </w:rPr>
              <w:t xml:space="preserve"> County Borough Council led </w:t>
            </w:r>
            <w:r w:rsidR="00AA2195" w:rsidRPr="194009B2">
              <w:rPr>
                <w:rFonts w:ascii="Trebuchet MS" w:eastAsia="Trebuchet MS" w:hAnsi="Trebuchet MS" w:cs="Trebuchet MS"/>
                <w:color w:val="181818"/>
              </w:rPr>
              <w:t xml:space="preserve">partnership </w:t>
            </w:r>
            <w:r w:rsidRPr="194009B2">
              <w:rPr>
                <w:rFonts w:ascii="Trebuchet MS" w:eastAsia="Trebuchet MS" w:hAnsi="Trebuchet MS" w:cs="Trebuchet MS"/>
                <w:color w:val="181818"/>
              </w:rPr>
              <w:t xml:space="preserve">will </w:t>
            </w:r>
            <w:r w:rsidR="00AA2195" w:rsidRPr="194009B2">
              <w:rPr>
                <w:rFonts w:ascii="Trebuchet MS" w:eastAsia="Trebuchet MS" w:hAnsi="Trebuchet MS" w:cs="Trebuchet MS"/>
                <w:color w:val="181818"/>
              </w:rPr>
              <w:t xml:space="preserve">work with young people </w:t>
            </w:r>
            <w:r w:rsidR="003E32E5" w:rsidRPr="194009B2">
              <w:rPr>
                <w:rFonts w:ascii="Trebuchet MS" w:eastAsia="Trebuchet MS" w:hAnsi="Trebuchet MS" w:cs="Trebuchet MS"/>
                <w:color w:val="181818"/>
              </w:rPr>
              <w:t>(</w:t>
            </w:r>
            <w:r w:rsidR="00AA2195" w:rsidRPr="194009B2">
              <w:rPr>
                <w:rFonts w:ascii="Trebuchet MS" w:eastAsia="Trebuchet MS" w:hAnsi="Trebuchet MS" w:cs="Trebuchet MS"/>
                <w:color w:val="181818"/>
              </w:rPr>
              <w:t>aged 11-25</w:t>
            </w:r>
            <w:r w:rsidR="003E32E5" w:rsidRPr="194009B2">
              <w:rPr>
                <w:rFonts w:ascii="Trebuchet MS" w:eastAsia="Trebuchet MS" w:hAnsi="Trebuchet MS" w:cs="Trebuchet MS"/>
                <w:color w:val="181818"/>
              </w:rPr>
              <w:t>)</w:t>
            </w:r>
            <w:r w:rsidR="00AA2195" w:rsidRPr="194009B2">
              <w:rPr>
                <w:rFonts w:ascii="Trebuchet MS" w:eastAsia="Trebuchet MS" w:hAnsi="Trebuchet MS" w:cs="Trebuchet MS"/>
                <w:color w:val="181818"/>
              </w:rPr>
              <w:t xml:space="preserve">, </w:t>
            </w:r>
            <w:r w:rsidRPr="194009B2">
              <w:rPr>
                <w:rFonts w:ascii="Trebuchet MS" w:eastAsia="Trebuchet MS" w:hAnsi="Trebuchet MS" w:cs="Trebuchet MS"/>
                <w:color w:val="181818"/>
              </w:rPr>
              <w:t xml:space="preserve">living in Merthyr Tydfil County </w:t>
            </w:r>
            <w:r w:rsidR="00AA2195" w:rsidRPr="194009B2">
              <w:rPr>
                <w:rFonts w:ascii="Trebuchet MS" w:eastAsia="Trebuchet MS" w:hAnsi="Trebuchet MS" w:cs="Trebuchet MS"/>
                <w:color w:val="181818"/>
              </w:rPr>
              <w:t xml:space="preserve">who </w:t>
            </w:r>
            <w:r w:rsidRPr="194009B2">
              <w:rPr>
                <w:rFonts w:ascii="Trebuchet MS" w:eastAsia="Trebuchet MS" w:hAnsi="Trebuchet MS" w:cs="Trebuchet MS"/>
                <w:color w:val="181818"/>
              </w:rPr>
              <w:t>are interested</w:t>
            </w:r>
            <w:r w:rsidR="00AA2195" w:rsidRPr="194009B2">
              <w:rPr>
                <w:rFonts w:ascii="Trebuchet MS" w:eastAsia="Trebuchet MS" w:hAnsi="Trebuchet MS" w:cs="Trebuchet MS"/>
                <w:color w:val="181818"/>
              </w:rPr>
              <w:t xml:space="preserve"> in improving mental health services.</w:t>
            </w:r>
            <w:r w:rsidRPr="194009B2">
              <w:rPr>
                <w:rFonts w:ascii="Trebuchet MS" w:eastAsia="Trebuchet MS" w:hAnsi="Trebuchet MS" w:cs="Trebuchet MS"/>
                <w:color w:val="181818"/>
              </w:rPr>
              <w:t xml:space="preserve"> During the development period the partnership will engage and empower as many young people as possible, to enable them to share their lived experience.  This will help </w:t>
            </w:r>
            <w:r w:rsidRPr="194009B2">
              <w:rPr>
                <w:rFonts w:ascii="Trebuchet MS" w:eastAsia="Trebuchet MS" w:hAnsi="Trebuchet MS" w:cs="Trebuchet MS"/>
                <w:color w:val="181818"/>
              </w:rPr>
              <w:lastRenderedPageBreak/>
              <w:t>develop support and services to build resilience and maintain their mental wellbeing.</w:t>
            </w:r>
            <w:r w:rsidR="00BD35DE" w:rsidRPr="005A7698">
              <w:rPr>
                <w:rFonts w:ascii="Trebuchet MS" w:hAnsi="Trebuchet MS" w:cs="Segoe UI"/>
                <w:color w:val="181818"/>
              </w:rPr>
              <w:br/>
            </w:r>
            <w:r w:rsidR="00BD35DE" w:rsidRPr="005A7698">
              <w:rPr>
                <w:rFonts w:ascii="Trebuchet MS" w:hAnsi="Trebuchet MS" w:cs="Segoe UI"/>
                <w:color w:val="181818"/>
                <w:shd w:val="clear" w:color="auto" w:fill="FFFFFF"/>
              </w:rPr>
              <w:t xml:space="preserve">This will begin with surveys and pastoral sessions with all schools, colleges, and youth clubs in the borough. Young people will be empowered through the development period (and project) by learning transferable skills such as participation, facilitation, child protection, public speaking, presentation, budget planning, and project planning. </w:t>
            </w:r>
          </w:p>
        </w:tc>
      </w:tr>
      <w:tr w:rsidR="004E0E26" w:rsidRPr="00A4373B" w14:paraId="172F2EA6" w14:textId="4637065C" w:rsidTr="194009B2">
        <w:trPr>
          <w:trHeight w:val="694"/>
        </w:trPr>
        <w:tc>
          <w:tcPr>
            <w:tcW w:w="2634" w:type="dxa"/>
            <w:shd w:val="clear" w:color="auto" w:fill="auto"/>
          </w:tcPr>
          <w:p w14:paraId="4502C328" w14:textId="7B28D818" w:rsidR="004E0E26" w:rsidRPr="00A4373B" w:rsidRDefault="004E0E26" w:rsidP="004E0E26">
            <w:pPr>
              <w:spacing w:after="0" w:line="240" w:lineRule="auto"/>
              <w:rPr>
                <w:rFonts w:ascii="Trebuchet MS" w:eastAsia="Times New Roman" w:hAnsi="Trebuchet MS" w:cs="Calibri"/>
                <w:color w:val="000000"/>
                <w:lang w:eastAsia="en-GB"/>
              </w:rPr>
            </w:pPr>
            <w:r w:rsidRPr="581DE197">
              <w:rPr>
                <w:rFonts w:ascii="Trebuchet MS" w:eastAsia="Trebuchet MS" w:hAnsi="Trebuchet MS" w:cs="Trebuchet MS"/>
              </w:rPr>
              <w:lastRenderedPageBreak/>
              <w:t xml:space="preserve">Cardigan Youth Project in partnership with Ceredigion Association of Voluntary Organisations, Aberystwyth University, Ray Ceredigion, Calon Tysul, Aberystwyth Basketball, Borth Community Hub, Mind Aberystwyth, Stage </w:t>
            </w:r>
            <w:r w:rsidRPr="581DE197">
              <w:rPr>
                <w:rFonts w:ascii="Trebuchet MS" w:eastAsia="Trebuchet MS" w:hAnsi="Trebuchet MS" w:cs="Trebuchet MS"/>
              </w:rPr>
              <w:lastRenderedPageBreak/>
              <w:t>Goat Theatre Company CIC, Girlguiding Ceredigion, Love Life Projects CIC, Small World Theatre and Ceredigion County Council’s Youth Service</w:t>
            </w:r>
          </w:p>
        </w:tc>
        <w:tc>
          <w:tcPr>
            <w:tcW w:w="1650" w:type="dxa"/>
            <w:shd w:val="clear" w:color="auto" w:fill="auto"/>
          </w:tcPr>
          <w:p w14:paraId="1605B897" w14:textId="45EE7780" w:rsidR="004E0E26" w:rsidRPr="00A4373B" w:rsidRDefault="3DCA7C38" w:rsidP="004E0E26">
            <w:pPr>
              <w:spacing w:after="0" w:line="240" w:lineRule="auto"/>
              <w:rPr>
                <w:rFonts w:ascii="Trebuchet MS" w:eastAsia="Trebuchet MS" w:hAnsi="Trebuchet MS" w:cs="Trebuchet MS"/>
              </w:rPr>
            </w:pPr>
            <w:r w:rsidRPr="194009B2">
              <w:rPr>
                <w:rFonts w:ascii="Trebuchet MS" w:eastAsia="Trebuchet MS" w:hAnsi="Trebuchet MS" w:cs="Trebuchet MS"/>
                <w:color w:val="181818"/>
                <w:sz w:val="21"/>
                <w:szCs w:val="21"/>
              </w:rPr>
              <w:lastRenderedPageBreak/>
              <w:t>Ceredigion and West Wales / Gorllewin Cymru</w:t>
            </w:r>
          </w:p>
        </w:tc>
        <w:tc>
          <w:tcPr>
            <w:tcW w:w="1781" w:type="dxa"/>
            <w:shd w:val="clear" w:color="auto" w:fill="auto"/>
          </w:tcPr>
          <w:p w14:paraId="017A4205" w14:textId="2497C4B9" w:rsidR="004E0E26" w:rsidRPr="00A4373B" w:rsidRDefault="004E0E26" w:rsidP="004E0E26">
            <w:pPr>
              <w:spacing w:after="0" w:line="240" w:lineRule="auto"/>
              <w:rPr>
                <w:rFonts w:ascii="Trebuchet MS" w:eastAsia="Times New Roman" w:hAnsi="Trebuchet MS" w:cs="Calibri"/>
                <w:color w:val="000000"/>
                <w:lang w:eastAsia="en-GB"/>
              </w:rPr>
            </w:pPr>
            <w:r w:rsidRPr="581DE197">
              <w:rPr>
                <w:rFonts w:ascii="Trebuchet MS" w:eastAsia="Trebuchet MS" w:hAnsi="Trebuchet MS" w:cs="Trebuchet MS"/>
              </w:rPr>
              <w:t>£1,226,800</w:t>
            </w:r>
          </w:p>
        </w:tc>
        <w:tc>
          <w:tcPr>
            <w:tcW w:w="5205" w:type="dxa"/>
            <w:shd w:val="clear" w:color="auto" w:fill="FFFFFF" w:themeFill="background1"/>
          </w:tcPr>
          <w:p w14:paraId="4A436965" w14:textId="4CD0FBA1" w:rsidR="004E0E26" w:rsidRPr="00A4373B" w:rsidRDefault="194009B2" w:rsidP="194009B2">
            <w:pPr>
              <w:spacing w:after="0" w:line="240" w:lineRule="auto"/>
              <w:rPr>
                <w:rFonts w:ascii="Trebuchet MS" w:eastAsia="Times New Roman" w:hAnsi="Trebuchet MS" w:cs="Calibri"/>
                <w:color w:val="000000"/>
                <w:lang w:val="cy-GB" w:eastAsia="en-GB"/>
              </w:rPr>
            </w:pPr>
            <w:r w:rsidRPr="194009B2">
              <w:rPr>
                <w:rFonts w:ascii="Trebuchet MS" w:eastAsia="Times New Roman" w:hAnsi="Trebuchet MS" w:cs="Calibri"/>
                <w:color w:val="000000" w:themeColor="text1"/>
                <w:lang w:val="cy-GB" w:eastAsia="en-GB"/>
              </w:rPr>
              <w:t xml:space="preserve">Mae Prosiect Ieuenctid Ceredigion yn arwain y bartneriaeth a fydd yn adeiladu ar eu hymgynghoriad i gyd-gynhyrchu â phobl ifanc ledled Ceredigion a Gorllewin Cymru. Yn ystod y cyfnod datblygu, bydd pobl ifanc yn pennu’r ystod oedran, sut fydd y prosiect yn edrych ac ar gyfer pwy fydd y prosiect. Bydd Partneriaeth Ceredigion yn darparu cyfleoedd i’r bobl ifanc fynegi eu hunain, gan lywio cyfeiriad y prosiect a chyd-gynhyrchu gweithgareddau yn y dyfodol i wella </w:t>
            </w:r>
            <w:r w:rsidRPr="194009B2">
              <w:rPr>
                <w:rFonts w:ascii="Trebuchet MS" w:eastAsia="Times New Roman" w:hAnsi="Trebuchet MS" w:cs="Calibri"/>
                <w:color w:val="000000" w:themeColor="text1"/>
                <w:lang w:val="cy-GB" w:eastAsia="en-GB"/>
              </w:rPr>
              <w:lastRenderedPageBreak/>
              <w:t>gwytnwch ac iechyd meddwl pobl ifanc ar draws Ceredigion.</w:t>
            </w:r>
          </w:p>
        </w:tc>
        <w:tc>
          <w:tcPr>
            <w:tcW w:w="4039" w:type="dxa"/>
            <w:shd w:val="clear" w:color="auto" w:fill="FFFFFF" w:themeFill="background1"/>
          </w:tcPr>
          <w:p w14:paraId="47FBD1A3" w14:textId="2259C4CB" w:rsidR="004E0E26" w:rsidRPr="00C502B0" w:rsidRDefault="00AA2195" w:rsidP="004E0E26">
            <w:pPr>
              <w:spacing w:after="0" w:line="240" w:lineRule="auto"/>
              <w:rPr>
                <w:rFonts w:ascii="Trebuchet MS" w:eastAsia="Trebuchet MS" w:hAnsi="Trebuchet MS" w:cs="Trebuchet MS"/>
              </w:rPr>
            </w:pPr>
            <w:r w:rsidRPr="00C502B0">
              <w:rPr>
                <w:rFonts w:ascii="Trebuchet MS" w:eastAsia="Trebuchet MS" w:hAnsi="Trebuchet MS" w:cs="Trebuchet MS"/>
              </w:rPr>
              <w:lastRenderedPageBreak/>
              <w:t>The Cardigan Youth Project le</w:t>
            </w:r>
            <w:r w:rsidR="00D86A6A" w:rsidRPr="00C502B0">
              <w:rPr>
                <w:rFonts w:ascii="Trebuchet MS" w:eastAsia="Trebuchet MS" w:hAnsi="Trebuchet MS" w:cs="Trebuchet MS"/>
              </w:rPr>
              <w:t>a</w:t>
            </w:r>
            <w:r w:rsidRPr="00C502B0">
              <w:rPr>
                <w:rFonts w:ascii="Trebuchet MS" w:eastAsia="Trebuchet MS" w:hAnsi="Trebuchet MS" w:cs="Trebuchet MS"/>
              </w:rPr>
              <w:t>d</w:t>
            </w:r>
            <w:r w:rsidR="00D86A6A" w:rsidRPr="00C502B0">
              <w:rPr>
                <w:rFonts w:ascii="Trebuchet MS" w:eastAsia="Trebuchet MS" w:hAnsi="Trebuchet MS" w:cs="Trebuchet MS"/>
              </w:rPr>
              <w:t xml:space="preserve"> the</w:t>
            </w:r>
            <w:r w:rsidRPr="00C502B0">
              <w:rPr>
                <w:rFonts w:ascii="Trebuchet MS" w:eastAsia="Trebuchet MS" w:hAnsi="Trebuchet MS" w:cs="Trebuchet MS"/>
              </w:rPr>
              <w:t xml:space="preserve"> partnership </w:t>
            </w:r>
            <w:r w:rsidR="00D86A6A" w:rsidRPr="00C502B0">
              <w:rPr>
                <w:rFonts w:ascii="Trebuchet MS" w:eastAsia="Trebuchet MS" w:hAnsi="Trebuchet MS" w:cs="Trebuchet MS"/>
              </w:rPr>
              <w:t xml:space="preserve">which </w:t>
            </w:r>
            <w:r w:rsidRPr="00C502B0">
              <w:rPr>
                <w:rFonts w:ascii="Trebuchet MS" w:eastAsia="Trebuchet MS" w:hAnsi="Trebuchet MS" w:cs="Trebuchet MS"/>
              </w:rPr>
              <w:t>will build on their consultation to co-produce with young people across Ceredigion and West Wales. During t</w:t>
            </w:r>
            <w:r w:rsidR="3DCA7C38" w:rsidRPr="00C502B0">
              <w:rPr>
                <w:rFonts w:ascii="Trebuchet MS" w:eastAsia="Trebuchet MS" w:hAnsi="Trebuchet MS" w:cs="Trebuchet MS"/>
                <w:color w:val="181818"/>
              </w:rPr>
              <w:t>he development phase, young people will determine the age range, what the project will look like and who it’s aimed at. The Ceredigion Partnership will</w:t>
            </w:r>
            <w:r w:rsidRPr="00C502B0">
              <w:rPr>
                <w:rFonts w:ascii="Trebuchet MS" w:eastAsia="Trebuchet MS" w:hAnsi="Trebuchet MS" w:cs="Trebuchet MS"/>
                <w:color w:val="181818"/>
              </w:rPr>
              <w:t xml:space="preserve"> provide opportunities for </w:t>
            </w:r>
            <w:r w:rsidR="3DCA7C38" w:rsidRPr="00C502B0">
              <w:rPr>
                <w:rFonts w:ascii="Trebuchet MS" w:eastAsia="Trebuchet MS" w:hAnsi="Trebuchet MS" w:cs="Trebuchet MS"/>
                <w:color w:val="181818"/>
              </w:rPr>
              <w:t>the young people</w:t>
            </w:r>
            <w:r w:rsidRPr="00C502B0">
              <w:rPr>
                <w:rFonts w:ascii="Trebuchet MS" w:eastAsia="Trebuchet MS" w:hAnsi="Trebuchet MS" w:cs="Trebuchet MS"/>
                <w:color w:val="181818"/>
              </w:rPr>
              <w:t xml:space="preserve"> to express themselves</w:t>
            </w:r>
            <w:r w:rsidR="3DCA7C38" w:rsidRPr="00C502B0">
              <w:rPr>
                <w:rFonts w:ascii="Trebuchet MS" w:eastAsia="Trebuchet MS" w:hAnsi="Trebuchet MS" w:cs="Trebuchet MS"/>
                <w:color w:val="181818"/>
              </w:rPr>
              <w:t>; shaping</w:t>
            </w:r>
            <w:r w:rsidRPr="00C502B0">
              <w:rPr>
                <w:rFonts w:ascii="Trebuchet MS" w:eastAsia="Trebuchet MS" w:hAnsi="Trebuchet MS" w:cs="Trebuchet MS"/>
                <w:color w:val="181818"/>
              </w:rPr>
              <w:t xml:space="preserve"> the direction of </w:t>
            </w:r>
            <w:r w:rsidRPr="00C502B0">
              <w:rPr>
                <w:rFonts w:ascii="Trebuchet MS" w:eastAsia="Trebuchet MS" w:hAnsi="Trebuchet MS" w:cs="Trebuchet MS"/>
                <w:color w:val="181818"/>
              </w:rPr>
              <w:lastRenderedPageBreak/>
              <w:t xml:space="preserve">the project </w:t>
            </w:r>
            <w:r w:rsidR="3DCA7C38" w:rsidRPr="00C502B0">
              <w:rPr>
                <w:rFonts w:ascii="Trebuchet MS" w:eastAsia="Trebuchet MS" w:hAnsi="Trebuchet MS" w:cs="Trebuchet MS"/>
                <w:color w:val="181818"/>
              </w:rPr>
              <w:t>and co-producing future activities to improve the resilience and mental health</w:t>
            </w:r>
            <w:r w:rsidRPr="00C502B0">
              <w:rPr>
                <w:rFonts w:ascii="Trebuchet MS" w:eastAsia="Trebuchet MS" w:hAnsi="Trebuchet MS" w:cs="Trebuchet MS"/>
                <w:color w:val="181818"/>
              </w:rPr>
              <w:t xml:space="preserve"> of </w:t>
            </w:r>
            <w:r w:rsidR="3DCA7C38" w:rsidRPr="00C502B0">
              <w:rPr>
                <w:rFonts w:ascii="Trebuchet MS" w:eastAsia="Trebuchet MS" w:hAnsi="Trebuchet MS" w:cs="Trebuchet MS"/>
                <w:color w:val="181818"/>
              </w:rPr>
              <w:t>young people across Ceredigion as a whole</w:t>
            </w:r>
            <w:r w:rsidRPr="00C502B0">
              <w:rPr>
                <w:rFonts w:ascii="Trebuchet MS" w:eastAsia="Trebuchet MS" w:hAnsi="Trebuchet MS" w:cs="Trebuchet MS"/>
                <w:color w:val="181818"/>
              </w:rPr>
              <w:t>.</w:t>
            </w:r>
          </w:p>
        </w:tc>
      </w:tr>
      <w:tr w:rsidR="004E0E26" w:rsidRPr="00A4373B" w14:paraId="6EA1263D" w14:textId="22A6285E" w:rsidTr="194009B2">
        <w:trPr>
          <w:trHeight w:val="846"/>
        </w:trPr>
        <w:tc>
          <w:tcPr>
            <w:tcW w:w="2634" w:type="dxa"/>
            <w:shd w:val="clear" w:color="auto" w:fill="FFFFFF" w:themeFill="background1"/>
          </w:tcPr>
          <w:p w14:paraId="081D44EA" w14:textId="3B81B4C8" w:rsidR="004E0E26" w:rsidRPr="00A4373B" w:rsidRDefault="004E0E26" w:rsidP="004E0E26">
            <w:pPr>
              <w:spacing w:after="0" w:line="240" w:lineRule="auto"/>
              <w:rPr>
                <w:rFonts w:ascii="Trebuchet MS" w:eastAsia="Times New Roman" w:hAnsi="Trebuchet MS" w:cs="Calibri"/>
                <w:color w:val="000000"/>
                <w:lang w:eastAsia="en-GB"/>
              </w:rPr>
            </w:pPr>
            <w:r w:rsidRPr="581DE197">
              <w:rPr>
                <w:rFonts w:ascii="Trebuchet MS" w:eastAsia="Trebuchet MS" w:hAnsi="Trebuchet MS" w:cs="Trebuchet MS"/>
                <w:color w:val="000000" w:themeColor="text1"/>
                <w:lang w:val="en-US"/>
              </w:rPr>
              <w:lastRenderedPageBreak/>
              <w:t>Oasis Cardiff partnered with Cardiff and Vale University Local Health Board (CAVULHB) and Tros Gynnal Plant (TGP)</w:t>
            </w:r>
          </w:p>
        </w:tc>
        <w:tc>
          <w:tcPr>
            <w:tcW w:w="1650" w:type="dxa"/>
            <w:shd w:val="clear" w:color="auto" w:fill="FFFFFF" w:themeFill="background1"/>
          </w:tcPr>
          <w:p w14:paraId="5DAEA91F" w14:textId="5BA7CDCE" w:rsidR="004E0E26" w:rsidRPr="00A4373B" w:rsidRDefault="3DCA7C38" w:rsidP="194009B2">
            <w:pPr>
              <w:spacing w:after="0" w:line="240" w:lineRule="auto"/>
              <w:rPr>
                <w:rFonts w:ascii="Trebuchet MS" w:eastAsia="Times New Roman" w:hAnsi="Trebuchet MS" w:cs="Calibri"/>
                <w:color w:val="000000" w:themeColor="text1"/>
                <w:lang w:eastAsia="en-GB"/>
              </w:rPr>
            </w:pPr>
            <w:r w:rsidRPr="194009B2">
              <w:rPr>
                <w:rFonts w:ascii="Trebuchet MS" w:eastAsia="Times New Roman" w:hAnsi="Trebuchet MS" w:cs="Calibri"/>
                <w:color w:val="000000" w:themeColor="text1"/>
                <w:lang w:eastAsia="en-GB"/>
              </w:rPr>
              <w:t>Caerdydd</w:t>
            </w:r>
            <w:r w:rsidR="194009B2" w:rsidRPr="194009B2">
              <w:rPr>
                <w:rFonts w:ascii="Trebuchet MS" w:eastAsia="Times New Roman" w:hAnsi="Trebuchet MS" w:cs="Calibri"/>
                <w:color w:val="000000" w:themeColor="text1"/>
                <w:lang w:eastAsia="en-GB"/>
              </w:rPr>
              <w:t xml:space="preserve"> </w:t>
            </w:r>
          </w:p>
          <w:p w14:paraId="40742322" w14:textId="63A2D226" w:rsidR="004E0E26" w:rsidRPr="00A4373B" w:rsidRDefault="004E0E26" w:rsidP="194009B2">
            <w:pPr>
              <w:spacing w:after="0" w:line="240" w:lineRule="auto"/>
              <w:rPr>
                <w:rFonts w:ascii="Trebuchet MS" w:eastAsia="Times New Roman" w:hAnsi="Trebuchet MS" w:cs="Calibri"/>
                <w:color w:val="000000" w:themeColor="text1"/>
                <w:lang w:eastAsia="en-GB"/>
              </w:rPr>
            </w:pPr>
          </w:p>
          <w:p w14:paraId="65E977BB" w14:textId="60D67E32" w:rsidR="004E0E26" w:rsidRPr="00A4373B" w:rsidRDefault="3DCA7C38" w:rsidP="194009B2">
            <w:pPr>
              <w:spacing w:after="0" w:line="240" w:lineRule="auto"/>
              <w:rPr>
                <w:rFonts w:ascii="Trebuchet MS" w:eastAsia="Times New Roman" w:hAnsi="Trebuchet MS" w:cs="Calibri"/>
                <w:color w:val="000000"/>
                <w:lang w:eastAsia="en-GB"/>
              </w:rPr>
            </w:pPr>
            <w:r w:rsidRPr="194009B2">
              <w:rPr>
                <w:rFonts w:ascii="Trebuchet MS" w:eastAsia="Times New Roman" w:hAnsi="Trebuchet MS" w:cs="Calibri"/>
                <w:color w:val="000000" w:themeColor="text1"/>
                <w:lang w:eastAsia="en-GB"/>
              </w:rPr>
              <w:t xml:space="preserve">Cardiff </w:t>
            </w:r>
          </w:p>
        </w:tc>
        <w:tc>
          <w:tcPr>
            <w:tcW w:w="1781" w:type="dxa"/>
            <w:shd w:val="clear" w:color="auto" w:fill="FFFFFF" w:themeFill="background1"/>
          </w:tcPr>
          <w:p w14:paraId="39DB8F54" w14:textId="27FCF037" w:rsidR="004E0E26" w:rsidRPr="00A4373B" w:rsidRDefault="004E0E26" w:rsidP="004E0E26">
            <w:pPr>
              <w:spacing w:after="0" w:line="240" w:lineRule="auto"/>
              <w:rPr>
                <w:rFonts w:ascii="Trebuchet MS" w:eastAsia="Times New Roman" w:hAnsi="Trebuchet MS" w:cs="Calibri"/>
                <w:color w:val="000000"/>
                <w:lang w:eastAsia="en-GB"/>
              </w:rPr>
            </w:pPr>
            <w:r w:rsidRPr="581DE197">
              <w:rPr>
                <w:rFonts w:ascii="Trebuchet MS" w:eastAsia="Trebuchet MS" w:hAnsi="Trebuchet MS" w:cs="Trebuchet MS"/>
              </w:rPr>
              <w:t>£1,269,285</w:t>
            </w:r>
          </w:p>
        </w:tc>
        <w:tc>
          <w:tcPr>
            <w:tcW w:w="5205" w:type="dxa"/>
            <w:shd w:val="clear" w:color="auto" w:fill="FFFFFF" w:themeFill="background1"/>
          </w:tcPr>
          <w:p w14:paraId="67D219D6" w14:textId="451A6311" w:rsidR="004E0E26" w:rsidRPr="00A4373B" w:rsidRDefault="194009B2" w:rsidP="194009B2">
            <w:pPr>
              <w:spacing w:after="0" w:line="240" w:lineRule="auto"/>
              <w:rPr>
                <w:rFonts w:ascii="Trebuchet MS" w:eastAsia="Times New Roman" w:hAnsi="Trebuchet MS" w:cs="Calibri"/>
                <w:color w:val="000000" w:themeColor="text1"/>
                <w:lang w:val="cy-GB" w:eastAsia="en-GB"/>
              </w:rPr>
            </w:pPr>
            <w:r w:rsidRPr="194009B2">
              <w:rPr>
                <w:rFonts w:ascii="Trebuchet MS" w:eastAsia="Times New Roman" w:hAnsi="Trebuchet MS" w:cs="Calibri"/>
                <w:color w:val="000000" w:themeColor="text1"/>
                <w:lang w:val="cy-GB" w:eastAsia="en-GB"/>
              </w:rPr>
              <w:t>Bydd y bartneriaeth a arweinir gan Oasis yn gweithio â phobl ifanc 16 – 30 oed o gefndiroedd a diwylliannau amrywiol sy’n geiswyr lloches a ffoaduriaid yng Nghaerdydd. Bydd llawer ohonynt wedi profi digwyddiadau trawmatig yn eu gwledydd cartref ac yn ystod eu taith i’r DU. Byddant yn cyd-gynhyrchu gweithgareddau, creu grŵp llywio ac yn dod o hyd i ddatrysiadau i ddylanwadu newid systemig. Bydd y prosiect hwn yn gwella cydweithrediad â phobl ifanc, gan eu grymuso i godi llais a chymryd cyfrifoldeb dros eu dyfodol.</w:t>
            </w:r>
          </w:p>
          <w:p w14:paraId="78F2F77D" w14:textId="74219712" w:rsidR="004E0E26" w:rsidRPr="00A4373B" w:rsidRDefault="004E0E26" w:rsidP="194009B2">
            <w:pPr>
              <w:spacing w:after="0" w:line="240" w:lineRule="auto"/>
              <w:rPr>
                <w:rFonts w:ascii="Trebuchet MS" w:eastAsia="Times New Roman" w:hAnsi="Trebuchet MS" w:cs="Calibri"/>
                <w:color w:val="000000" w:themeColor="text1"/>
                <w:lang w:val="cy-GB" w:eastAsia="en-GB"/>
              </w:rPr>
            </w:pPr>
          </w:p>
          <w:p w14:paraId="371653FF" w14:textId="3918F5E4" w:rsidR="004E0E26" w:rsidRPr="00A4373B" w:rsidRDefault="194009B2" w:rsidP="194009B2">
            <w:pPr>
              <w:spacing w:after="0" w:line="240" w:lineRule="auto"/>
              <w:rPr>
                <w:rFonts w:ascii="Trebuchet MS" w:eastAsia="Times New Roman" w:hAnsi="Trebuchet MS" w:cs="Calibri"/>
                <w:color w:val="000000" w:themeColor="text1"/>
                <w:lang w:val="cy-GB" w:eastAsia="en-GB"/>
              </w:rPr>
            </w:pPr>
            <w:r w:rsidRPr="194009B2">
              <w:rPr>
                <w:rFonts w:ascii="Trebuchet MS" w:eastAsia="Times New Roman" w:hAnsi="Trebuchet MS" w:cs="Calibri"/>
                <w:color w:val="000000" w:themeColor="text1"/>
                <w:lang w:val="cy-GB" w:eastAsia="en-GB"/>
              </w:rPr>
              <w:t xml:space="preserve">Yn ystod y cyfnod datblygu, bydd y prosiect yn adeiladu ymwybyddiaeth, gan gyrraedd ac ymgysylltu â grwpiau amrywiol o bobl ifanc a sicrhau bod profiad byw pobl yn effeithio ar </w:t>
            </w:r>
            <w:r w:rsidRPr="194009B2">
              <w:rPr>
                <w:rFonts w:ascii="Trebuchet MS" w:eastAsia="Times New Roman" w:hAnsi="Trebuchet MS" w:cs="Calibri"/>
                <w:color w:val="000000" w:themeColor="text1"/>
                <w:lang w:val="cy-GB" w:eastAsia="en-GB"/>
              </w:rPr>
              <w:lastRenderedPageBreak/>
              <w:t>benderfyniadau. Bydd y bartneriaeth yn creu’r gallu i lywio cymunedau.</w:t>
            </w:r>
          </w:p>
        </w:tc>
        <w:tc>
          <w:tcPr>
            <w:tcW w:w="4039" w:type="dxa"/>
            <w:shd w:val="clear" w:color="auto" w:fill="FFFFFF" w:themeFill="background1"/>
          </w:tcPr>
          <w:p w14:paraId="5B6762EE" w14:textId="591E830C" w:rsidR="00907409" w:rsidRPr="00904057" w:rsidRDefault="00AA2195" w:rsidP="00874796">
            <w:pPr>
              <w:spacing w:after="0" w:line="240" w:lineRule="auto"/>
              <w:rPr>
                <w:rFonts w:ascii="Trebuchet MS" w:eastAsia="Times New Roman" w:hAnsi="Trebuchet MS" w:cs="Calibri"/>
                <w:color w:val="000000"/>
                <w:sz w:val="24"/>
                <w:szCs w:val="24"/>
                <w:lang w:eastAsia="en-GB"/>
              </w:rPr>
            </w:pPr>
            <w:r w:rsidRPr="00904057">
              <w:rPr>
                <w:rFonts w:ascii="Trebuchet MS" w:eastAsia="Trebuchet MS" w:hAnsi="Trebuchet MS" w:cs="Trebuchet MS"/>
                <w:color w:val="000000" w:themeColor="text1"/>
                <w:sz w:val="24"/>
                <w:szCs w:val="24"/>
                <w:lang w:val="en-US"/>
              </w:rPr>
              <w:lastRenderedPageBreak/>
              <w:t xml:space="preserve">The </w:t>
            </w:r>
            <w:r w:rsidR="00FA513A" w:rsidRPr="00904057">
              <w:rPr>
                <w:rFonts w:ascii="Trebuchet MS" w:eastAsia="Trebuchet MS" w:hAnsi="Trebuchet MS" w:cs="Trebuchet MS"/>
                <w:color w:val="000000" w:themeColor="text1"/>
                <w:sz w:val="24"/>
                <w:szCs w:val="24"/>
                <w:lang w:val="en-US"/>
              </w:rPr>
              <w:t xml:space="preserve">Oasis Cardiff led </w:t>
            </w:r>
            <w:r w:rsidRPr="00904057">
              <w:rPr>
                <w:rFonts w:ascii="Trebuchet MS" w:eastAsia="Trebuchet MS" w:hAnsi="Trebuchet MS" w:cs="Trebuchet MS"/>
                <w:color w:val="000000" w:themeColor="text1"/>
                <w:sz w:val="24"/>
                <w:szCs w:val="24"/>
                <w:lang w:val="en-US"/>
              </w:rPr>
              <w:t xml:space="preserve">partnership will </w:t>
            </w:r>
            <w:r w:rsidR="00874796" w:rsidRPr="00904057">
              <w:rPr>
                <w:rFonts w:ascii="Trebuchet MS" w:eastAsia="Trebuchet MS" w:hAnsi="Trebuchet MS" w:cs="Trebuchet MS"/>
                <w:color w:val="000000" w:themeColor="text1"/>
                <w:sz w:val="24"/>
                <w:szCs w:val="24"/>
                <w:lang w:val="en-US"/>
              </w:rPr>
              <w:t xml:space="preserve">work </w:t>
            </w:r>
            <w:r w:rsidR="000D29D3" w:rsidRPr="00904057">
              <w:rPr>
                <w:rFonts w:ascii="Trebuchet MS" w:hAnsi="Trebuchet MS" w:cs="Segoe UI"/>
                <w:color w:val="181818"/>
                <w:sz w:val="24"/>
                <w:szCs w:val="24"/>
                <w:shd w:val="clear" w:color="auto" w:fill="FFFFFF"/>
              </w:rPr>
              <w:t xml:space="preserve">with young people aged 16 </w:t>
            </w:r>
            <w:r w:rsidR="00874796" w:rsidRPr="00904057">
              <w:rPr>
                <w:rFonts w:ascii="Trebuchet MS" w:hAnsi="Trebuchet MS" w:cs="Segoe UI"/>
                <w:color w:val="181818"/>
                <w:sz w:val="24"/>
                <w:szCs w:val="24"/>
                <w:shd w:val="clear" w:color="auto" w:fill="FFFFFF"/>
              </w:rPr>
              <w:t>–</w:t>
            </w:r>
            <w:r w:rsidR="000D29D3" w:rsidRPr="00904057">
              <w:rPr>
                <w:rFonts w:ascii="Trebuchet MS" w:hAnsi="Trebuchet MS" w:cs="Segoe UI"/>
                <w:color w:val="181818"/>
                <w:sz w:val="24"/>
                <w:szCs w:val="24"/>
                <w:shd w:val="clear" w:color="auto" w:fill="FFFFFF"/>
              </w:rPr>
              <w:t xml:space="preserve"> 30</w:t>
            </w:r>
            <w:r w:rsidR="00874796" w:rsidRPr="00904057">
              <w:rPr>
                <w:rFonts w:ascii="Trebuchet MS" w:hAnsi="Trebuchet MS" w:cs="Segoe UI"/>
                <w:color w:val="181818"/>
                <w:sz w:val="24"/>
                <w:szCs w:val="24"/>
                <w:shd w:val="clear" w:color="auto" w:fill="FFFFFF"/>
              </w:rPr>
              <w:t>,</w:t>
            </w:r>
            <w:r w:rsidR="000D29D3" w:rsidRPr="00904057">
              <w:rPr>
                <w:rFonts w:ascii="Trebuchet MS" w:hAnsi="Trebuchet MS" w:cs="Segoe UI"/>
                <w:color w:val="181818"/>
                <w:sz w:val="24"/>
                <w:szCs w:val="24"/>
                <w:shd w:val="clear" w:color="auto" w:fill="FFFFFF"/>
              </w:rPr>
              <w:t xml:space="preserve"> from </w:t>
            </w:r>
            <w:r w:rsidR="0019060C" w:rsidRPr="00904057">
              <w:rPr>
                <w:rFonts w:ascii="Trebuchet MS" w:hAnsi="Trebuchet MS" w:cs="Segoe UI"/>
                <w:color w:val="181818"/>
                <w:sz w:val="24"/>
                <w:szCs w:val="24"/>
                <w:shd w:val="clear" w:color="auto" w:fill="FFFFFF"/>
              </w:rPr>
              <w:t>varied backgrounds and cultures</w:t>
            </w:r>
            <w:r w:rsidR="00427187" w:rsidRPr="00904057">
              <w:rPr>
                <w:rFonts w:ascii="Trebuchet MS" w:hAnsi="Trebuchet MS" w:cs="Segoe UI"/>
                <w:color w:val="181818"/>
                <w:sz w:val="24"/>
                <w:szCs w:val="24"/>
                <w:shd w:val="clear" w:color="auto" w:fill="FFFFFF"/>
              </w:rPr>
              <w:t xml:space="preserve"> who are</w:t>
            </w:r>
            <w:r w:rsidR="0019060C" w:rsidRPr="00904057">
              <w:rPr>
                <w:rFonts w:ascii="Trebuchet MS" w:hAnsi="Trebuchet MS" w:cs="Segoe UI"/>
                <w:color w:val="181818"/>
                <w:sz w:val="24"/>
                <w:szCs w:val="24"/>
                <w:shd w:val="clear" w:color="auto" w:fill="FFFFFF"/>
              </w:rPr>
              <w:t xml:space="preserve"> asylum seekers </w:t>
            </w:r>
            <w:r w:rsidR="000D29D3" w:rsidRPr="00904057">
              <w:rPr>
                <w:rFonts w:ascii="Trebuchet MS" w:hAnsi="Trebuchet MS" w:cs="Segoe UI"/>
                <w:color w:val="181818"/>
                <w:sz w:val="24"/>
                <w:szCs w:val="24"/>
                <w:shd w:val="clear" w:color="auto" w:fill="FFFFFF"/>
              </w:rPr>
              <w:t>and refugee</w:t>
            </w:r>
            <w:r w:rsidR="002C4EB5" w:rsidRPr="00904057">
              <w:rPr>
                <w:rFonts w:ascii="Trebuchet MS" w:hAnsi="Trebuchet MS" w:cs="Segoe UI"/>
                <w:color w:val="181818"/>
                <w:sz w:val="24"/>
                <w:szCs w:val="24"/>
                <w:shd w:val="clear" w:color="auto" w:fill="FFFFFF"/>
              </w:rPr>
              <w:t>s</w:t>
            </w:r>
            <w:r w:rsidR="000D29D3" w:rsidRPr="00904057">
              <w:rPr>
                <w:rFonts w:ascii="Trebuchet MS" w:hAnsi="Trebuchet MS" w:cs="Segoe UI"/>
                <w:color w:val="181818"/>
                <w:sz w:val="24"/>
                <w:szCs w:val="24"/>
                <w:shd w:val="clear" w:color="auto" w:fill="FFFFFF"/>
              </w:rPr>
              <w:t xml:space="preserve"> </w:t>
            </w:r>
            <w:r w:rsidR="002C4EB5" w:rsidRPr="00904057">
              <w:rPr>
                <w:rFonts w:ascii="Trebuchet MS" w:hAnsi="Trebuchet MS" w:cs="Segoe UI"/>
                <w:color w:val="181818"/>
                <w:sz w:val="24"/>
                <w:szCs w:val="24"/>
                <w:shd w:val="clear" w:color="auto" w:fill="FFFFFF"/>
              </w:rPr>
              <w:t>i</w:t>
            </w:r>
            <w:r w:rsidR="000D29D3" w:rsidRPr="00904057">
              <w:rPr>
                <w:rFonts w:ascii="Trebuchet MS" w:hAnsi="Trebuchet MS" w:cs="Segoe UI"/>
                <w:color w:val="181818"/>
                <w:sz w:val="24"/>
                <w:szCs w:val="24"/>
                <w:shd w:val="clear" w:color="auto" w:fill="FFFFFF"/>
              </w:rPr>
              <w:t xml:space="preserve">n Cardiff. </w:t>
            </w:r>
            <w:r w:rsidR="00427187" w:rsidRPr="00904057">
              <w:rPr>
                <w:rFonts w:ascii="Trebuchet MS" w:hAnsi="Trebuchet MS" w:cs="Segoe UI"/>
                <w:color w:val="181818"/>
                <w:sz w:val="24"/>
                <w:szCs w:val="24"/>
                <w:shd w:val="clear" w:color="auto" w:fill="FFFFFF"/>
              </w:rPr>
              <w:t>M</w:t>
            </w:r>
            <w:r w:rsidR="002C4EB5" w:rsidRPr="00904057">
              <w:rPr>
                <w:rFonts w:ascii="Trebuchet MS" w:hAnsi="Trebuchet MS" w:cs="Segoe UI"/>
                <w:color w:val="181818"/>
                <w:sz w:val="24"/>
                <w:szCs w:val="24"/>
                <w:shd w:val="clear" w:color="auto" w:fill="FFFFFF"/>
              </w:rPr>
              <w:t xml:space="preserve">any of </w:t>
            </w:r>
            <w:r w:rsidR="00427187" w:rsidRPr="00904057">
              <w:rPr>
                <w:rFonts w:ascii="Trebuchet MS" w:hAnsi="Trebuchet MS" w:cs="Segoe UI"/>
                <w:color w:val="181818"/>
                <w:sz w:val="24"/>
                <w:szCs w:val="24"/>
                <w:shd w:val="clear" w:color="auto" w:fill="FFFFFF"/>
              </w:rPr>
              <w:t>them</w:t>
            </w:r>
            <w:r w:rsidR="002C4EB5" w:rsidRPr="00904057">
              <w:rPr>
                <w:rFonts w:ascii="Trebuchet MS" w:hAnsi="Trebuchet MS" w:cs="Segoe UI"/>
                <w:color w:val="181818"/>
                <w:sz w:val="24"/>
                <w:szCs w:val="24"/>
                <w:shd w:val="clear" w:color="auto" w:fill="FFFFFF"/>
              </w:rPr>
              <w:t xml:space="preserve"> will </w:t>
            </w:r>
            <w:r w:rsidR="0038788C" w:rsidRPr="00904057">
              <w:rPr>
                <w:rFonts w:ascii="Trebuchet MS" w:hAnsi="Trebuchet MS" w:cs="Segoe UI"/>
                <w:color w:val="181818"/>
                <w:sz w:val="24"/>
                <w:szCs w:val="24"/>
                <w:shd w:val="clear" w:color="auto" w:fill="FFFFFF"/>
              </w:rPr>
              <w:t>have been subject to traumatic events in their home countries and during their journey to the UK</w:t>
            </w:r>
            <w:r w:rsidR="00427187" w:rsidRPr="00904057">
              <w:rPr>
                <w:rFonts w:ascii="Trebuchet MS" w:hAnsi="Trebuchet MS" w:cs="Segoe UI"/>
                <w:color w:val="181818"/>
                <w:sz w:val="24"/>
                <w:szCs w:val="24"/>
                <w:shd w:val="clear" w:color="auto" w:fill="FFFFFF"/>
              </w:rPr>
              <w:t>.</w:t>
            </w:r>
            <w:r w:rsidR="0053457F">
              <w:rPr>
                <w:rFonts w:ascii="Trebuchet MS" w:hAnsi="Trebuchet MS" w:cs="Segoe UI"/>
                <w:color w:val="181818"/>
                <w:sz w:val="24"/>
                <w:szCs w:val="24"/>
                <w:shd w:val="clear" w:color="auto" w:fill="FFFFFF"/>
              </w:rPr>
              <w:t xml:space="preserve"> </w:t>
            </w:r>
            <w:r w:rsidR="00427187" w:rsidRPr="00904057">
              <w:rPr>
                <w:rFonts w:ascii="Trebuchet MS" w:hAnsi="Trebuchet MS" w:cs="Segoe UI"/>
                <w:color w:val="181818"/>
                <w:sz w:val="24"/>
                <w:szCs w:val="24"/>
                <w:shd w:val="clear" w:color="auto" w:fill="FFFFFF"/>
              </w:rPr>
              <w:t xml:space="preserve">They will </w:t>
            </w:r>
            <w:r w:rsidR="00C81BD8" w:rsidRPr="00904057">
              <w:rPr>
                <w:rFonts w:ascii="Trebuchet MS" w:hAnsi="Trebuchet MS" w:cs="Segoe UI"/>
                <w:color w:val="181818"/>
                <w:sz w:val="24"/>
                <w:szCs w:val="24"/>
                <w:shd w:val="clear" w:color="auto" w:fill="FFFFFF"/>
              </w:rPr>
              <w:t>be involved in</w:t>
            </w:r>
            <w:r w:rsidR="000D29D3" w:rsidRPr="00904057">
              <w:rPr>
                <w:rFonts w:ascii="Trebuchet MS" w:hAnsi="Trebuchet MS" w:cs="Segoe UI"/>
                <w:color w:val="181818"/>
                <w:sz w:val="24"/>
                <w:szCs w:val="24"/>
                <w:shd w:val="clear" w:color="auto" w:fill="FFFFFF"/>
              </w:rPr>
              <w:t xml:space="preserve"> co-produc</w:t>
            </w:r>
            <w:r w:rsidR="00C81BD8" w:rsidRPr="00904057">
              <w:rPr>
                <w:rFonts w:ascii="Trebuchet MS" w:hAnsi="Trebuchet MS" w:cs="Segoe UI"/>
                <w:color w:val="181818"/>
                <w:sz w:val="24"/>
                <w:szCs w:val="24"/>
                <w:shd w:val="clear" w:color="auto" w:fill="FFFFFF"/>
              </w:rPr>
              <w:t>ing</w:t>
            </w:r>
            <w:r w:rsidR="000D29D3" w:rsidRPr="00904057">
              <w:rPr>
                <w:rFonts w:ascii="Trebuchet MS" w:hAnsi="Trebuchet MS" w:cs="Segoe UI"/>
                <w:color w:val="181818"/>
                <w:sz w:val="24"/>
                <w:szCs w:val="24"/>
                <w:shd w:val="clear" w:color="auto" w:fill="FFFFFF"/>
              </w:rPr>
              <w:t xml:space="preserve"> activities, create steering groups and find</w:t>
            </w:r>
            <w:r w:rsidR="00302F89" w:rsidRPr="00904057">
              <w:rPr>
                <w:rFonts w:ascii="Trebuchet MS" w:hAnsi="Trebuchet MS" w:cs="Segoe UI"/>
                <w:color w:val="181818"/>
                <w:sz w:val="24"/>
                <w:szCs w:val="24"/>
                <w:shd w:val="clear" w:color="auto" w:fill="FFFFFF"/>
              </w:rPr>
              <w:t>ing</w:t>
            </w:r>
            <w:r w:rsidR="0053457F">
              <w:rPr>
                <w:rFonts w:ascii="Trebuchet MS" w:hAnsi="Trebuchet MS" w:cs="Segoe UI"/>
                <w:color w:val="181818"/>
                <w:sz w:val="24"/>
                <w:szCs w:val="24"/>
                <w:shd w:val="clear" w:color="auto" w:fill="FFFFFF"/>
              </w:rPr>
              <w:t xml:space="preserve"> </w:t>
            </w:r>
            <w:r w:rsidR="000D29D3" w:rsidRPr="00904057">
              <w:rPr>
                <w:rFonts w:ascii="Trebuchet MS" w:hAnsi="Trebuchet MS" w:cs="Segoe UI"/>
                <w:color w:val="181818"/>
                <w:sz w:val="24"/>
                <w:szCs w:val="24"/>
                <w:shd w:val="clear" w:color="auto" w:fill="FFFFFF"/>
              </w:rPr>
              <w:t xml:space="preserve">solutions </w:t>
            </w:r>
            <w:r w:rsidR="000628E0" w:rsidRPr="00904057">
              <w:rPr>
                <w:rFonts w:ascii="Trebuchet MS" w:hAnsi="Trebuchet MS" w:cs="Segoe UI"/>
                <w:color w:val="181818"/>
                <w:sz w:val="24"/>
                <w:szCs w:val="24"/>
                <w:shd w:val="clear" w:color="auto" w:fill="FFFFFF"/>
              </w:rPr>
              <w:t xml:space="preserve">to </w:t>
            </w:r>
            <w:r w:rsidR="000D29D3" w:rsidRPr="00904057">
              <w:rPr>
                <w:rFonts w:ascii="Trebuchet MS" w:hAnsi="Trebuchet MS" w:cs="Segoe UI"/>
                <w:color w:val="181818"/>
                <w:sz w:val="24"/>
                <w:szCs w:val="24"/>
                <w:shd w:val="clear" w:color="auto" w:fill="FFFFFF"/>
              </w:rPr>
              <w:t xml:space="preserve">influence systemic change. This project will improve collaboration with </w:t>
            </w:r>
            <w:r w:rsidR="00BE05CD" w:rsidRPr="00904057">
              <w:rPr>
                <w:rFonts w:ascii="Trebuchet MS" w:hAnsi="Trebuchet MS" w:cs="Segoe UI"/>
                <w:color w:val="181818"/>
                <w:sz w:val="24"/>
                <w:szCs w:val="24"/>
                <w:shd w:val="clear" w:color="auto" w:fill="FFFFFF"/>
              </w:rPr>
              <w:t>young people,</w:t>
            </w:r>
            <w:r w:rsidR="000D29D3" w:rsidRPr="00904057">
              <w:rPr>
                <w:rFonts w:ascii="Trebuchet MS" w:hAnsi="Trebuchet MS" w:cs="Segoe UI"/>
                <w:color w:val="181818"/>
                <w:sz w:val="24"/>
                <w:szCs w:val="24"/>
                <w:shd w:val="clear" w:color="auto" w:fill="FFFFFF"/>
              </w:rPr>
              <w:t xml:space="preserve"> empowering them to speak out and take responsibility for </w:t>
            </w:r>
            <w:r w:rsidR="000D29D3" w:rsidRPr="00904057">
              <w:rPr>
                <w:rFonts w:ascii="Trebuchet MS" w:hAnsi="Trebuchet MS" w:cs="Segoe UI"/>
                <w:color w:val="181818"/>
                <w:sz w:val="24"/>
                <w:szCs w:val="24"/>
                <w:shd w:val="clear" w:color="auto" w:fill="FFFFFF"/>
              </w:rPr>
              <w:lastRenderedPageBreak/>
              <w:t>their own futures.</w:t>
            </w:r>
            <w:r w:rsidR="000D29D3" w:rsidRPr="00904057">
              <w:rPr>
                <w:rFonts w:ascii="Trebuchet MS" w:hAnsi="Trebuchet MS" w:cs="Segoe UI"/>
                <w:color w:val="181818"/>
                <w:sz w:val="24"/>
                <w:szCs w:val="24"/>
              </w:rPr>
              <w:br/>
            </w:r>
            <w:r w:rsidR="000D29D3" w:rsidRPr="00904057">
              <w:rPr>
                <w:rFonts w:ascii="Trebuchet MS" w:hAnsi="Trebuchet MS" w:cs="Segoe UI"/>
                <w:color w:val="181818"/>
                <w:sz w:val="24"/>
                <w:szCs w:val="24"/>
              </w:rPr>
              <w:br/>
            </w:r>
            <w:r w:rsidR="000D29D3" w:rsidRPr="00904057">
              <w:rPr>
                <w:rFonts w:ascii="Trebuchet MS" w:hAnsi="Trebuchet MS" w:cs="Segoe UI"/>
                <w:color w:val="181818"/>
                <w:sz w:val="24"/>
                <w:szCs w:val="24"/>
                <w:shd w:val="clear" w:color="auto" w:fill="FFFFFF"/>
              </w:rPr>
              <w:t xml:space="preserve">During the development phase, the project will build </w:t>
            </w:r>
            <w:r w:rsidR="00D76B0A" w:rsidRPr="00904057">
              <w:rPr>
                <w:rFonts w:ascii="Trebuchet MS" w:hAnsi="Trebuchet MS" w:cs="Segoe UI"/>
                <w:color w:val="181818"/>
                <w:sz w:val="24"/>
                <w:szCs w:val="24"/>
                <w:shd w:val="clear" w:color="auto" w:fill="FFFFFF"/>
              </w:rPr>
              <w:t>awareness, r</w:t>
            </w:r>
            <w:r w:rsidR="000D29D3" w:rsidRPr="00904057">
              <w:rPr>
                <w:rFonts w:ascii="Trebuchet MS" w:hAnsi="Trebuchet MS" w:cs="Segoe UI"/>
                <w:color w:val="181818"/>
                <w:sz w:val="24"/>
                <w:szCs w:val="24"/>
                <w:shd w:val="clear" w:color="auto" w:fill="FFFFFF"/>
              </w:rPr>
              <w:t xml:space="preserve">eaching and engaging with diverse groups of </w:t>
            </w:r>
            <w:r w:rsidR="00656AF0" w:rsidRPr="00904057">
              <w:rPr>
                <w:rFonts w:ascii="Trebuchet MS" w:hAnsi="Trebuchet MS" w:cs="Segoe UI"/>
                <w:color w:val="181818"/>
                <w:sz w:val="24"/>
                <w:szCs w:val="24"/>
                <w:shd w:val="clear" w:color="auto" w:fill="FFFFFF"/>
              </w:rPr>
              <w:t>young people,</w:t>
            </w:r>
            <w:r w:rsidR="000D29D3" w:rsidRPr="00904057">
              <w:rPr>
                <w:rFonts w:ascii="Trebuchet MS" w:hAnsi="Trebuchet MS" w:cs="Segoe UI"/>
                <w:color w:val="181818"/>
                <w:sz w:val="24"/>
                <w:szCs w:val="24"/>
                <w:shd w:val="clear" w:color="auto" w:fill="FFFFFF"/>
              </w:rPr>
              <w:t xml:space="preserve"> ensuring </w:t>
            </w:r>
            <w:r w:rsidR="00B730C4" w:rsidRPr="00904057">
              <w:rPr>
                <w:rFonts w:ascii="Trebuchet MS" w:hAnsi="Trebuchet MS" w:cs="Segoe UI"/>
                <w:color w:val="181818"/>
                <w:sz w:val="24"/>
                <w:szCs w:val="24"/>
                <w:shd w:val="clear" w:color="auto" w:fill="FFFFFF"/>
              </w:rPr>
              <w:t>their</w:t>
            </w:r>
            <w:r w:rsidR="000D29D3" w:rsidRPr="00904057">
              <w:rPr>
                <w:rFonts w:ascii="Trebuchet MS" w:hAnsi="Trebuchet MS" w:cs="Segoe UI"/>
                <w:color w:val="181818"/>
                <w:sz w:val="24"/>
                <w:szCs w:val="24"/>
                <w:shd w:val="clear" w:color="auto" w:fill="FFFFFF"/>
              </w:rPr>
              <w:t xml:space="preserve"> people’s lived experience </w:t>
            </w:r>
            <w:r w:rsidR="00B730C4" w:rsidRPr="00904057">
              <w:rPr>
                <w:rFonts w:ascii="Trebuchet MS" w:hAnsi="Trebuchet MS" w:cs="Segoe UI"/>
                <w:color w:val="181818"/>
                <w:sz w:val="24"/>
                <w:szCs w:val="24"/>
                <w:shd w:val="clear" w:color="auto" w:fill="FFFFFF"/>
              </w:rPr>
              <w:t xml:space="preserve">impacts on </w:t>
            </w:r>
            <w:r w:rsidR="000D29D3" w:rsidRPr="00904057">
              <w:rPr>
                <w:rFonts w:ascii="Trebuchet MS" w:hAnsi="Trebuchet MS" w:cs="Segoe UI"/>
                <w:color w:val="181818"/>
                <w:sz w:val="24"/>
                <w:szCs w:val="24"/>
                <w:shd w:val="clear" w:color="auto" w:fill="FFFFFF"/>
              </w:rPr>
              <w:t xml:space="preserve">decision-making. The partnership will </w:t>
            </w:r>
            <w:r w:rsidR="00F573E8" w:rsidRPr="00904057">
              <w:rPr>
                <w:rFonts w:ascii="Trebuchet MS" w:hAnsi="Trebuchet MS" w:cs="Segoe UI"/>
                <w:color w:val="181818"/>
                <w:sz w:val="24"/>
                <w:szCs w:val="24"/>
                <w:shd w:val="clear" w:color="auto" w:fill="FFFFFF"/>
              </w:rPr>
              <w:t>create</w:t>
            </w:r>
            <w:r w:rsidR="000D29D3" w:rsidRPr="00904057">
              <w:rPr>
                <w:rFonts w:ascii="Trebuchet MS" w:hAnsi="Trebuchet MS" w:cs="Segoe UI"/>
                <w:color w:val="181818"/>
                <w:sz w:val="24"/>
                <w:szCs w:val="24"/>
                <w:shd w:val="clear" w:color="auto" w:fill="FFFFFF"/>
              </w:rPr>
              <w:t xml:space="preserve"> the ability to shape communities</w:t>
            </w:r>
          </w:p>
        </w:tc>
      </w:tr>
      <w:tr w:rsidR="004E0E26" w:rsidRPr="00A4373B" w14:paraId="2CAA4460" w14:textId="17B33291" w:rsidTr="194009B2">
        <w:trPr>
          <w:trHeight w:val="842"/>
        </w:trPr>
        <w:tc>
          <w:tcPr>
            <w:tcW w:w="2634" w:type="dxa"/>
            <w:shd w:val="clear" w:color="auto" w:fill="FFFFFF" w:themeFill="background1"/>
          </w:tcPr>
          <w:p w14:paraId="1E49E945" w14:textId="70D66AB0" w:rsidR="004E0E26" w:rsidRPr="00A4373B" w:rsidRDefault="004E0E26" w:rsidP="004E0E26">
            <w:pPr>
              <w:spacing w:after="0" w:line="240" w:lineRule="auto"/>
              <w:rPr>
                <w:rFonts w:ascii="Trebuchet MS" w:eastAsia="Times New Roman" w:hAnsi="Trebuchet MS" w:cs="Calibri"/>
                <w:color w:val="000000"/>
                <w:lang w:eastAsia="en-GB"/>
              </w:rPr>
            </w:pPr>
            <w:r w:rsidRPr="581DE197">
              <w:rPr>
                <w:rFonts w:ascii="Trebuchet MS" w:eastAsia="Trebuchet MS" w:hAnsi="Trebuchet MS" w:cs="Trebuchet MS"/>
                <w:color w:val="000000" w:themeColor="text1"/>
                <w:lang w:val="en-US"/>
              </w:rPr>
              <w:lastRenderedPageBreak/>
              <w:t>Platfform for Change partnered with Cardiff and Vale University Health Board, Cardiff Council, The Vale of Glamorgan Council, Cardiff Metropolitan University, Cardiff YMCA, Ethnic Youth Support Team (EYST), Llamau Ltd, Pro-Mo Cymru, and iBme UK,</w:t>
            </w:r>
          </w:p>
        </w:tc>
        <w:tc>
          <w:tcPr>
            <w:tcW w:w="1650" w:type="dxa"/>
            <w:shd w:val="clear" w:color="auto" w:fill="FFFFFF" w:themeFill="background1"/>
          </w:tcPr>
          <w:p w14:paraId="211C331A" w14:textId="5DFDACB0" w:rsidR="194009B2" w:rsidRDefault="194009B2" w:rsidP="194009B2">
            <w:pPr>
              <w:spacing w:after="0" w:line="240" w:lineRule="auto"/>
              <w:rPr>
                <w:rFonts w:ascii="Trebuchet MS" w:eastAsia="Times New Roman" w:hAnsi="Trebuchet MS" w:cs="Calibri"/>
                <w:color w:val="000000" w:themeColor="text1"/>
                <w:lang w:eastAsia="en-GB"/>
              </w:rPr>
            </w:pPr>
            <w:r w:rsidRPr="194009B2">
              <w:rPr>
                <w:rFonts w:ascii="Trebuchet MS" w:eastAsia="Times New Roman" w:hAnsi="Trebuchet MS" w:cs="Calibri"/>
                <w:color w:val="000000" w:themeColor="text1"/>
                <w:lang w:eastAsia="en-GB"/>
              </w:rPr>
              <w:t>Caerdydd a Bro Morgannwg</w:t>
            </w:r>
          </w:p>
          <w:p w14:paraId="4398FA65" w14:textId="495776D8" w:rsidR="194009B2" w:rsidRDefault="194009B2" w:rsidP="194009B2">
            <w:pPr>
              <w:spacing w:after="0" w:line="240" w:lineRule="auto"/>
              <w:rPr>
                <w:rFonts w:ascii="Trebuchet MS" w:eastAsia="Times New Roman" w:hAnsi="Trebuchet MS" w:cs="Calibri"/>
                <w:color w:val="000000" w:themeColor="text1"/>
                <w:lang w:eastAsia="en-GB"/>
              </w:rPr>
            </w:pPr>
          </w:p>
          <w:p w14:paraId="1486C92C" w14:textId="4E8C45FC" w:rsidR="004E0E26" w:rsidRPr="00A4373B" w:rsidRDefault="0053457F" w:rsidP="004E0E26">
            <w:pPr>
              <w:spacing w:after="0" w:line="240" w:lineRule="auto"/>
              <w:rPr>
                <w:rFonts w:ascii="Trebuchet MS" w:eastAsia="Times New Roman" w:hAnsi="Trebuchet MS" w:cs="Calibri"/>
                <w:color w:val="000000"/>
                <w:lang w:eastAsia="en-GB"/>
              </w:rPr>
            </w:pPr>
            <w:r w:rsidRPr="194009B2">
              <w:rPr>
                <w:rFonts w:ascii="Trebuchet MS" w:eastAsia="Times New Roman" w:hAnsi="Trebuchet MS" w:cs="Calibri"/>
                <w:color w:val="000000" w:themeColor="text1"/>
                <w:lang w:eastAsia="en-GB"/>
              </w:rPr>
              <w:t xml:space="preserve">Cardiff and the Vale of Glamorgan </w:t>
            </w:r>
          </w:p>
        </w:tc>
        <w:tc>
          <w:tcPr>
            <w:tcW w:w="1781" w:type="dxa"/>
            <w:shd w:val="clear" w:color="auto" w:fill="FFFFFF" w:themeFill="background1"/>
          </w:tcPr>
          <w:p w14:paraId="64F4769E" w14:textId="21E5FC26" w:rsidR="004E0E26" w:rsidRPr="00A4373B" w:rsidRDefault="004E0E26" w:rsidP="004E0E26">
            <w:pPr>
              <w:spacing w:after="0" w:line="240" w:lineRule="auto"/>
              <w:rPr>
                <w:rFonts w:ascii="Trebuchet MS" w:eastAsia="Times New Roman" w:hAnsi="Trebuchet MS" w:cs="Calibri"/>
                <w:color w:val="000000"/>
                <w:lang w:eastAsia="en-GB"/>
              </w:rPr>
            </w:pPr>
            <w:r w:rsidRPr="581DE197">
              <w:rPr>
                <w:rFonts w:ascii="Trebuchet MS" w:eastAsia="Trebuchet MS" w:hAnsi="Trebuchet MS" w:cs="Trebuchet MS"/>
                <w:color w:val="000000" w:themeColor="text1"/>
                <w:lang w:val="en-US"/>
              </w:rPr>
              <w:t>£1,503,361</w:t>
            </w:r>
          </w:p>
        </w:tc>
        <w:tc>
          <w:tcPr>
            <w:tcW w:w="5205" w:type="dxa"/>
            <w:shd w:val="clear" w:color="auto" w:fill="FFFFFF" w:themeFill="background1"/>
          </w:tcPr>
          <w:p w14:paraId="1F6272AF" w14:textId="55F3DABB" w:rsidR="004E0E26" w:rsidRPr="00A4373B" w:rsidRDefault="194009B2" w:rsidP="194009B2">
            <w:pPr>
              <w:spacing w:after="0" w:line="240" w:lineRule="auto"/>
              <w:rPr>
                <w:rFonts w:ascii="Trebuchet MS" w:eastAsia="Times New Roman" w:hAnsi="Trebuchet MS" w:cs="Calibri"/>
                <w:color w:val="000000" w:themeColor="text1"/>
                <w:lang w:val="cy-GB" w:eastAsia="en-GB"/>
              </w:rPr>
            </w:pPr>
            <w:r w:rsidRPr="194009B2">
              <w:rPr>
                <w:rFonts w:ascii="Trebuchet MS" w:eastAsia="Times New Roman" w:hAnsi="Trebuchet MS" w:cs="Calibri"/>
                <w:color w:val="000000" w:themeColor="text1"/>
                <w:lang w:val="cy-GB" w:eastAsia="en-GB"/>
              </w:rPr>
              <w:t>Bydd y bartneriaeth a arweinir gan Platfform for Change yn darparu ar draws Caerdydd a Bro Morgannwg. Bydd y bartneriaeth yn gweithio â phobl ifanc 10 i 25 oed sy’n byw yng Nghaerdydd ac yn profi heriau o ran eu lles emosiynol. Yn ystod y cyfnod datblygu, bydd y bartneriaeth yn ymgysylltu a grymuso pobl ifanc sy’n cyrchu gwasanaethau iechyd meddwl a lles a ddarperir gan y ddau awdurdod lleol, CAMHS, neu mewn sefydliadau cymunedol.</w:t>
            </w:r>
          </w:p>
          <w:p w14:paraId="78487378" w14:textId="3C81667C" w:rsidR="004E0E26" w:rsidRPr="00A4373B" w:rsidRDefault="004E0E26" w:rsidP="194009B2">
            <w:pPr>
              <w:spacing w:after="0" w:line="240" w:lineRule="auto"/>
              <w:rPr>
                <w:rFonts w:ascii="Trebuchet MS" w:eastAsia="Times New Roman" w:hAnsi="Trebuchet MS" w:cs="Calibri"/>
                <w:color w:val="000000" w:themeColor="text1"/>
                <w:lang w:val="cy-GB" w:eastAsia="en-GB"/>
              </w:rPr>
            </w:pPr>
          </w:p>
          <w:p w14:paraId="2ACB4896" w14:textId="2C760767" w:rsidR="004E0E26" w:rsidRPr="00A4373B" w:rsidRDefault="194009B2" w:rsidP="194009B2">
            <w:pPr>
              <w:spacing w:after="0" w:line="240" w:lineRule="auto"/>
              <w:rPr>
                <w:rFonts w:ascii="Trebuchet MS" w:eastAsia="Times New Roman" w:hAnsi="Trebuchet MS" w:cs="Calibri"/>
                <w:color w:val="000000" w:themeColor="text1"/>
                <w:lang w:val="cy-GB" w:eastAsia="en-GB"/>
              </w:rPr>
            </w:pPr>
            <w:r w:rsidRPr="194009B2">
              <w:rPr>
                <w:rFonts w:ascii="Trebuchet MS" w:eastAsia="Times New Roman" w:hAnsi="Trebuchet MS" w:cs="Calibri"/>
                <w:color w:val="000000" w:themeColor="text1"/>
                <w:lang w:val="cy-GB" w:eastAsia="en-GB"/>
              </w:rPr>
              <w:t xml:space="preserve">Mae’r cyfnod datblygu’n ceisio cynnwys pobl ifanc o amrywiaeth o gefndiroedd, gan gynnwys y rhai hynny o grwpiau sydd wedi’u tangynrychioli, pobl </w:t>
            </w:r>
            <w:r w:rsidRPr="194009B2">
              <w:rPr>
                <w:rFonts w:ascii="Trebuchet MS" w:eastAsia="Times New Roman" w:hAnsi="Trebuchet MS" w:cs="Calibri"/>
                <w:color w:val="000000" w:themeColor="text1"/>
                <w:lang w:val="cy-GB" w:eastAsia="en-GB"/>
              </w:rPr>
              <w:lastRenderedPageBreak/>
              <w:t>ifanc o wahanol gefndiroedd ethnig, pobl ifanc sy’n hunan-nodi fel anabl neu LHDTC+, y rhai hynny ar incwm isel, â chyfrifoldebau gofalu, neu sydd â nifer o brofiadau niweidiol yn ystod plentyndod.</w:t>
            </w:r>
          </w:p>
          <w:p w14:paraId="410DF7F1" w14:textId="2FD9684A" w:rsidR="004E0E26" w:rsidRPr="00A4373B" w:rsidRDefault="004E0E26" w:rsidP="194009B2">
            <w:pPr>
              <w:spacing w:after="0" w:line="240" w:lineRule="auto"/>
              <w:rPr>
                <w:rFonts w:ascii="Trebuchet MS" w:eastAsia="Times New Roman" w:hAnsi="Trebuchet MS" w:cs="Calibri"/>
                <w:color w:val="000000" w:themeColor="text1"/>
                <w:lang w:val="cy-GB" w:eastAsia="en-GB"/>
              </w:rPr>
            </w:pPr>
          </w:p>
          <w:p w14:paraId="117766AA" w14:textId="3D1F7CF6" w:rsidR="004E0E26" w:rsidRPr="00A4373B" w:rsidRDefault="194009B2" w:rsidP="194009B2">
            <w:pPr>
              <w:spacing w:after="0" w:line="240" w:lineRule="auto"/>
              <w:rPr>
                <w:rFonts w:ascii="Trebuchet MS" w:eastAsia="Times New Roman" w:hAnsi="Trebuchet MS" w:cs="Calibri"/>
                <w:color w:val="000000"/>
                <w:lang w:val="cy-GB" w:eastAsia="en-GB"/>
              </w:rPr>
            </w:pPr>
            <w:r w:rsidRPr="194009B2">
              <w:rPr>
                <w:rFonts w:ascii="Trebuchet MS" w:eastAsia="Times New Roman" w:hAnsi="Trebuchet MS" w:cs="Calibri"/>
                <w:color w:val="000000" w:themeColor="text1"/>
                <w:lang w:val="cy-GB" w:eastAsia="en-GB"/>
              </w:rPr>
              <w:t>Bydd y bartneriaeth yn defnyddio dull cydweithredol gyda phobl ifanc i ddylunio sut fydd y prosiect yn cael ei ddarparu. Bydd hyn yn dechrau ag ymarfer cwmpasu. Bydd pobl ifanc yn cael eu grymuso trwy’r cyfnod datblygu (ac yn nes ymlaen yn y prosiect) trwy ddysgu sgiliau trosglwyddadwy fel hwyluso, ymchwil, dadansoddi data, cyflwyno, gwerthuso, diogelu, tegwch ac amrywiaeth a chynllunio prosiectau.</w:t>
            </w:r>
          </w:p>
        </w:tc>
        <w:tc>
          <w:tcPr>
            <w:tcW w:w="4039" w:type="dxa"/>
            <w:shd w:val="clear" w:color="auto" w:fill="FFFFFF" w:themeFill="background1"/>
          </w:tcPr>
          <w:p w14:paraId="3D333271" w14:textId="77777777" w:rsidR="00CE7106" w:rsidRPr="0053457F" w:rsidRDefault="007A69B4" w:rsidP="004E0E26">
            <w:pPr>
              <w:spacing w:after="0" w:line="240" w:lineRule="auto"/>
              <w:rPr>
                <w:rFonts w:ascii="Trebuchet MS" w:hAnsi="Trebuchet MS" w:cs="Segoe UI"/>
                <w:color w:val="181818"/>
                <w:shd w:val="clear" w:color="auto" w:fill="FFFFFF"/>
              </w:rPr>
            </w:pPr>
            <w:r w:rsidRPr="0053457F">
              <w:rPr>
                <w:rFonts w:ascii="Trebuchet MS" w:hAnsi="Trebuchet MS" w:cs="Segoe UI"/>
                <w:color w:val="181818"/>
                <w:shd w:val="clear" w:color="auto" w:fill="FFFFFF"/>
              </w:rPr>
              <w:lastRenderedPageBreak/>
              <w:t>The Platfform for Change led partnership will</w:t>
            </w:r>
            <w:r w:rsidR="005959F3" w:rsidRPr="0053457F">
              <w:rPr>
                <w:rFonts w:ascii="Trebuchet MS" w:hAnsi="Trebuchet MS" w:cs="Segoe UI"/>
                <w:color w:val="181818"/>
                <w:shd w:val="clear" w:color="auto" w:fill="FFFFFF"/>
              </w:rPr>
              <w:t xml:space="preserve"> deliver across Cardiff and the Vale of Glamorgan. The partnership </w:t>
            </w:r>
            <w:r w:rsidRPr="0053457F">
              <w:rPr>
                <w:rFonts w:ascii="Trebuchet MS" w:hAnsi="Trebuchet MS" w:cs="Segoe UI"/>
                <w:color w:val="181818"/>
                <w:shd w:val="clear" w:color="auto" w:fill="FFFFFF"/>
              </w:rPr>
              <w:t>will</w:t>
            </w:r>
            <w:r w:rsidR="005959F3" w:rsidRPr="0053457F">
              <w:rPr>
                <w:rFonts w:ascii="Trebuchet MS" w:hAnsi="Trebuchet MS" w:cs="Segoe UI"/>
                <w:color w:val="181818"/>
                <w:shd w:val="clear" w:color="auto" w:fill="FFFFFF"/>
              </w:rPr>
              <w:t xml:space="preserve"> work with young people, aged 10 to 25</w:t>
            </w:r>
            <w:r w:rsidRPr="0053457F">
              <w:rPr>
                <w:rFonts w:ascii="Trebuchet MS" w:hAnsi="Trebuchet MS" w:cs="Segoe UI"/>
                <w:color w:val="181818"/>
                <w:shd w:val="clear" w:color="auto" w:fill="FFFFFF"/>
              </w:rPr>
              <w:t xml:space="preserve"> living in Cardiff</w:t>
            </w:r>
            <w:r w:rsidR="005959F3" w:rsidRPr="0053457F">
              <w:rPr>
                <w:rFonts w:ascii="Trebuchet MS" w:hAnsi="Trebuchet MS" w:cs="Segoe UI"/>
                <w:color w:val="181818"/>
                <w:shd w:val="clear" w:color="auto" w:fill="FFFFFF"/>
              </w:rPr>
              <w:t xml:space="preserve"> </w:t>
            </w:r>
            <w:r w:rsidR="00833D1B" w:rsidRPr="0053457F">
              <w:rPr>
                <w:rFonts w:ascii="Trebuchet MS" w:hAnsi="Trebuchet MS" w:cs="Segoe UI"/>
                <w:color w:val="181818"/>
                <w:shd w:val="clear" w:color="auto" w:fill="FFFFFF"/>
              </w:rPr>
              <w:t>who</w:t>
            </w:r>
            <w:r w:rsidR="005959F3" w:rsidRPr="0053457F">
              <w:rPr>
                <w:rFonts w:ascii="Trebuchet MS" w:hAnsi="Trebuchet MS" w:cs="Segoe UI"/>
                <w:color w:val="181818"/>
                <w:shd w:val="clear" w:color="auto" w:fill="FFFFFF"/>
              </w:rPr>
              <w:t xml:space="preserve"> are experiencing challenges with their emotional wellbeing. During the development period the partnership will engage and empower young people accessing existing mental health and wellbeing services provided by the two local authorities, CAMHS, or in community settings.</w:t>
            </w:r>
            <w:r w:rsidR="005959F3" w:rsidRPr="0053457F">
              <w:rPr>
                <w:rFonts w:ascii="Trebuchet MS" w:hAnsi="Trebuchet MS" w:cs="Segoe UI"/>
                <w:color w:val="181818"/>
              </w:rPr>
              <w:br/>
            </w:r>
            <w:r w:rsidR="005959F3" w:rsidRPr="0053457F">
              <w:rPr>
                <w:rFonts w:ascii="Trebuchet MS" w:hAnsi="Trebuchet MS" w:cs="Segoe UI"/>
                <w:color w:val="181818"/>
              </w:rPr>
              <w:br/>
            </w:r>
            <w:r w:rsidR="005959F3" w:rsidRPr="0053457F">
              <w:rPr>
                <w:rFonts w:ascii="Trebuchet MS" w:hAnsi="Trebuchet MS" w:cs="Segoe UI"/>
                <w:color w:val="181818"/>
                <w:shd w:val="clear" w:color="auto" w:fill="FFFFFF"/>
              </w:rPr>
              <w:lastRenderedPageBreak/>
              <w:t xml:space="preserve">The development period aims to involve young people from a variety of backgrounds, including those from underrepresented groups </w:t>
            </w:r>
            <w:r w:rsidR="00336CB3" w:rsidRPr="0053457F">
              <w:rPr>
                <w:rFonts w:ascii="Trebuchet MS" w:hAnsi="Trebuchet MS" w:cs="Segoe UI"/>
                <w:color w:val="181818"/>
                <w:shd w:val="clear" w:color="auto" w:fill="FFFFFF"/>
              </w:rPr>
              <w:t xml:space="preserve"> including </w:t>
            </w:r>
            <w:r w:rsidR="00A04653" w:rsidRPr="0053457F">
              <w:rPr>
                <w:rFonts w:ascii="Trebuchet MS" w:hAnsi="Trebuchet MS" w:cs="Segoe UI"/>
                <w:color w:val="181818"/>
                <w:shd w:val="clear" w:color="auto" w:fill="FFFFFF"/>
              </w:rPr>
              <w:t xml:space="preserve">young </w:t>
            </w:r>
            <w:r w:rsidR="00336CB3" w:rsidRPr="0053457F">
              <w:rPr>
                <w:rFonts w:ascii="Trebuchet MS" w:hAnsi="Trebuchet MS" w:cs="Segoe UI"/>
                <w:color w:val="181818"/>
                <w:shd w:val="clear" w:color="auto" w:fill="FFFFFF"/>
              </w:rPr>
              <w:t xml:space="preserve">people from different ethnic backgrounds, </w:t>
            </w:r>
            <w:r w:rsidR="00A04653" w:rsidRPr="0053457F">
              <w:rPr>
                <w:rFonts w:ascii="Trebuchet MS" w:hAnsi="Trebuchet MS" w:cs="Segoe UI"/>
                <w:color w:val="181818"/>
                <w:shd w:val="clear" w:color="auto" w:fill="FFFFFF"/>
              </w:rPr>
              <w:t xml:space="preserve"> young </w:t>
            </w:r>
            <w:r w:rsidR="00336CB3" w:rsidRPr="0053457F">
              <w:rPr>
                <w:rFonts w:ascii="Trebuchet MS" w:hAnsi="Trebuchet MS" w:cs="Segoe UI"/>
                <w:color w:val="181818"/>
                <w:shd w:val="clear" w:color="auto" w:fill="FFFFFF"/>
              </w:rPr>
              <w:t xml:space="preserve">people identifying as </w:t>
            </w:r>
            <w:r w:rsidR="005959F3" w:rsidRPr="0053457F">
              <w:rPr>
                <w:rFonts w:ascii="Trebuchet MS" w:hAnsi="Trebuchet MS" w:cs="Segoe UI"/>
                <w:color w:val="181818"/>
                <w:shd w:val="clear" w:color="auto" w:fill="FFFFFF"/>
              </w:rPr>
              <w:t>disabled, or LGBTQ+, those on low incomes, with caring responsibilities, leaving care, with multiple Adverse Childhood Experience</w:t>
            </w:r>
            <w:r w:rsidR="00CE7106" w:rsidRPr="0053457F">
              <w:rPr>
                <w:rFonts w:ascii="Trebuchet MS" w:hAnsi="Trebuchet MS" w:cs="Segoe UI"/>
                <w:color w:val="181818"/>
                <w:shd w:val="clear" w:color="auto" w:fill="FFFFFF"/>
              </w:rPr>
              <w:t>s</w:t>
            </w:r>
            <w:r w:rsidR="005959F3" w:rsidRPr="0053457F">
              <w:rPr>
                <w:rFonts w:ascii="Trebuchet MS" w:hAnsi="Trebuchet MS" w:cs="Segoe UI"/>
                <w:color w:val="181818"/>
                <w:shd w:val="clear" w:color="auto" w:fill="FFFFFF"/>
              </w:rPr>
              <w:t>.</w:t>
            </w:r>
          </w:p>
          <w:p w14:paraId="5482756B" w14:textId="77777777" w:rsidR="00CE7106" w:rsidRPr="0053457F" w:rsidRDefault="00CE7106" w:rsidP="004E0E26">
            <w:pPr>
              <w:spacing w:after="0" w:line="240" w:lineRule="auto"/>
              <w:rPr>
                <w:rFonts w:ascii="Trebuchet MS" w:hAnsi="Trebuchet MS" w:cs="Segoe UI"/>
                <w:color w:val="181818"/>
                <w:shd w:val="clear" w:color="auto" w:fill="FFFFFF"/>
              </w:rPr>
            </w:pPr>
          </w:p>
          <w:p w14:paraId="50A7A88F" w14:textId="4BF4D938" w:rsidR="004E0E26" w:rsidRPr="0053457F" w:rsidRDefault="005959F3" w:rsidP="00CE7106">
            <w:pPr>
              <w:spacing w:after="0" w:line="240" w:lineRule="auto"/>
              <w:rPr>
                <w:rFonts w:ascii="Trebuchet MS" w:eastAsia="Times New Roman" w:hAnsi="Trebuchet MS" w:cs="Calibri"/>
                <w:color w:val="000000"/>
                <w:lang w:eastAsia="en-GB"/>
              </w:rPr>
            </w:pPr>
            <w:r w:rsidRPr="0053457F">
              <w:rPr>
                <w:rFonts w:ascii="Trebuchet MS" w:hAnsi="Trebuchet MS" w:cs="Segoe UI"/>
                <w:color w:val="181818"/>
                <w:shd w:val="clear" w:color="auto" w:fill="FFFFFF"/>
              </w:rPr>
              <w:t xml:space="preserve">The partnership will adopt a collaborative approach </w:t>
            </w:r>
            <w:r w:rsidR="00CE7106" w:rsidRPr="0053457F">
              <w:rPr>
                <w:rFonts w:ascii="Trebuchet MS" w:hAnsi="Trebuchet MS" w:cs="Segoe UI"/>
                <w:color w:val="181818"/>
                <w:shd w:val="clear" w:color="auto" w:fill="FFFFFF"/>
              </w:rPr>
              <w:t xml:space="preserve">with </w:t>
            </w:r>
            <w:r w:rsidRPr="0053457F">
              <w:rPr>
                <w:rFonts w:ascii="Trebuchet MS" w:hAnsi="Trebuchet MS" w:cs="Segoe UI"/>
                <w:color w:val="181818"/>
                <w:shd w:val="clear" w:color="auto" w:fill="FFFFFF"/>
              </w:rPr>
              <w:t>young people</w:t>
            </w:r>
            <w:r w:rsidR="00AE4FF6">
              <w:rPr>
                <w:rFonts w:ascii="Trebuchet MS" w:hAnsi="Trebuchet MS" w:cs="Segoe UI"/>
                <w:color w:val="181818"/>
                <w:shd w:val="clear" w:color="auto" w:fill="FFFFFF"/>
              </w:rPr>
              <w:t xml:space="preserve"> </w:t>
            </w:r>
            <w:r w:rsidR="00CE7106" w:rsidRPr="0053457F">
              <w:rPr>
                <w:rFonts w:ascii="Trebuchet MS" w:hAnsi="Trebuchet MS" w:cs="Segoe UI"/>
                <w:color w:val="181818"/>
                <w:shd w:val="clear" w:color="auto" w:fill="FFFFFF"/>
              </w:rPr>
              <w:t xml:space="preserve">to design </w:t>
            </w:r>
            <w:r w:rsidR="00751CC5" w:rsidRPr="0053457F">
              <w:rPr>
                <w:rFonts w:ascii="Trebuchet MS" w:hAnsi="Trebuchet MS" w:cs="Segoe UI"/>
                <w:color w:val="181818"/>
                <w:shd w:val="clear" w:color="auto" w:fill="FFFFFF"/>
              </w:rPr>
              <w:t>how the p</w:t>
            </w:r>
            <w:r w:rsidRPr="0053457F">
              <w:rPr>
                <w:rFonts w:ascii="Trebuchet MS" w:hAnsi="Trebuchet MS" w:cs="Segoe UI"/>
                <w:color w:val="181818"/>
                <w:shd w:val="clear" w:color="auto" w:fill="FFFFFF"/>
              </w:rPr>
              <w:t>roject</w:t>
            </w:r>
            <w:r w:rsidR="00751CC5" w:rsidRPr="0053457F">
              <w:rPr>
                <w:rFonts w:ascii="Trebuchet MS" w:hAnsi="Trebuchet MS" w:cs="Segoe UI"/>
                <w:color w:val="181818"/>
                <w:shd w:val="clear" w:color="auto" w:fill="FFFFFF"/>
              </w:rPr>
              <w:t xml:space="preserve"> is</w:t>
            </w:r>
            <w:r w:rsidRPr="0053457F">
              <w:rPr>
                <w:rFonts w:ascii="Trebuchet MS" w:hAnsi="Trebuchet MS" w:cs="Segoe UI"/>
                <w:color w:val="181818"/>
                <w:shd w:val="clear" w:color="auto" w:fill="FFFFFF"/>
              </w:rPr>
              <w:t xml:space="preserve"> deliver</w:t>
            </w:r>
            <w:r w:rsidR="00751CC5" w:rsidRPr="0053457F">
              <w:rPr>
                <w:rFonts w:ascii="Trebuchet MS" w:hAnsi="Trebuchet MS" w:cs="Segoe UI"/>
                <w:color w:val="181818"/>
                <w:shd w:val="clear" w:color="auto" w:fill="FFFFFF"/>
              </w:rPr>
              <w:t>ed</w:t>
            </w:r>
            <w:r w:rsidR="00F02658">
              <w:rPr>
                <w:rFonts w:ascii="Trebuchet MS" w:hAnsi="Trebuchet MS" w:cs="Segoe UI"/>
                <w:color w:val="181818"/>
                <w:shd w:val="clear" w:color="auto" w:fill="FFFFFF"/>
              </w:rPr>
              <w:t xml:space="preserve">, </w:t>
            </w:r>
            <w:r w:rsidR="00692583">
              <w:rPr>
                <w:rFonts w:ascii="Trebuchet MS" w:hAnsi="Trebuchet MS" w:cs="Segoe UI"/>
                <w:color w:val="181818"/>
                <w:shd w:val="clear" w:color="auto" w:fill="FFFFFF"/>
              </w:rPr>
              <w:t>t</w:t>
            </w:r>
            <w:r w:rsidRPr="0053457F">
              <w:rPr>
                <w:rFonts w:ascii="Trebuchet MS" w:hAnsi="Trebuchet MS" w:cs="Segoe UI"/>
                <w:color w:val="181818"/>
                <w:shd w:val="clear" w:color="auto" w:fill="FFFFFF"/>
              </w:rPr>
              <w:t xml:space="preserve">his will begin with a scoping exercise. Young people will be empowered through the development period (and </w:t>
            </w:r>
            <w:r w:rsidR="00062D48" w:rsidRPr="0053457F">
              <w:rPr>
                <w:rFonts w:ascii="Trebuchet MS" w:hAnsi="Trebuchet MS" w:cs="Segoe UI"/>
                <w:color w:val="181818"/>
                <w:shd w:val="clear" w:color="auto" w:fill="FFFFFF"/>
              </w:rPr>
              <w:t xml:space="preserve">later the </w:t>
            </w:r>
            <w:r w:rsidRPr="0053457F">
              <w:rPr>
                <w:rFonts w:ascii="Trebuchet MS" w:hAnsi="Trebuchet MS" w:cs="Segoe UI"/>
                <w:color w:val="181818"/>
                <w:shd w:val="clear" w:color="auto" w:fill="FFFFFF"/>
              </w:rPr>
              <w:t xml:space="preserve">project) by learning transferable skills such as facilitation, research, data analysis, presentation, evaluation, safeguarding, equity and diversity, and project planning. </w:t>
            </w:r>
          </w:p>
        </w:tc>
      </w:tr>
      <w:tr w:rsidR="004E0E26" w:rsidRPr="00A4373B" w14:paraId="0D9BFE51" w14:textId="4AFA6584" w:rsidTr="194009B2">
        <w:trPr>
          <w:trHeight w:val="780"/>
        </w:trPr>
        <w:tc>
          <w:tcPr>
            <w:tcW w:w="2634" w:type="dxa"/>
            <w:shd w:val="clear" w:color="auto" w:fill="FFFFFF" w:themeFill="background1"/>
          </w:tcPr>
          <w:p w14:paraId="4BC657AC" w14:textId="3B07A7DD" w:rsidR="004E0E26" w:rsidRPr="00A4373B" w:rsidRDefault="004E0E26" w:rsidP="004E0E26">
            <w:pPr>
              <w:spacing w:after="0" w:line="240" w:lineRule="auto"/>
              <w:rPr>
                <w:rFonts w:ascii="Trebuchet MS" w:eastAsia="Times New Roman" w:hAnsi="Trebuchet MS" w:cs="Calibri"/>
                <w:color w:val="000000"/>
                <w:lang w:eastAsia="en-GB"/>
              </w:rPr>
            </w:pPr>
            <w:r w:rsidRPr="581DE197">
              <w:rPr>
                <w:rFonts w:ascii="Trebuchet MS" w:eastAsia="Trebuchet MS" w:hAnsi="Trebuchet MS" w:cs="Trebuchet MS"/>
              </w:rPr>
              <w:lastRenderedPageBreak/>
              <w:t>ProMo Cymru Ltd in partnership with Newport Mind, Mind Monmouthshire, Caerphilly Borough Mind, Torfaen and Blaenau Gwent Mind, Newport Youth Service, Monmouthshire Youth Service, Caerphilly Youth Service, Torfaen Youth Service and Blaenau Gwent Youth Service</w:t>
            </w:r>
          </w:p>
        </w:tc>
        <w:tc>
          <w:tcPr>
            <w:tcW w:w="1650" w:type="dxa"/>
            <w:shd w:val="clear" w:color="auto" w:fill="FFFFFF" w:themeFill="background1"/>
          </w:tcPr>
          <w:p w14:paraId="131E436B" w14:textId="58DACBCB" w:rsidR="004E0E26" w:rsidRPr="00A4373B" w:rsidRDefault="00BA0C83" w:rsidP="004E0E26">
            <w:pPr>
              <w:spacing w:after="0" w:line="240" w:lineRule="auto"/>
              <w:rPr>
                <w:rFonts w:ascii="Trebuchet MS" w:eastAsia="Times New Roman" w:hAnsi="Trebuchet MS" w:cs="Calibri"/>
                <w:color w:val="000000"/>
                <w:lang w:eastAsia="en-GB"/>
              </w:rPr>
            </w:pPr>
            <w:r>
              <w:rPr>
                <w:rFonts w:ascii="Trebuchet MS" w:eastAsia="Times New Roman" w:hAnsi="Trebuchet MS" w:cs="Calibri"/>
                <w:color w:val="000000"/>
                <w:lang w:eastAsia="en-GB"/>
              </w:rPr>
              <w:t>Gwent</w:t>
            </w:r>
          </w:p>
        </w:tc>
        <w:tc>
          <w:tcPr>
            <w:tcW w:w="1781" w:type="dxa"/>
            <w:shd w:val="clear" w:color="auto" w:fill="FFFFFF" w:themeFill="background1"/>
          </w:tcPr>
          <w:p w14:paraId="11FF143D" w14:textId="1BEF0DA3" w:rsidR="004E0E26" w:rsidRPr="00A4373B" w:rsidRDefault="004E0E26" w:rsidP="004E0E26">
            <w:pPr>
              <w:spacing w:after="0" w:line="240" w:lineRule="auto"/>
              <w:rPr>
                <w:rFonts w:ascii="Trebuchet MS" w:eastAsia="Times New Roman" w:hAnsi="Trebuchet MS" w:cs="Calibri"/>
                <w:color w:val="000000"/>
                <w:lang w:eastAsia="en-GB"/>
              </w:rPr>
            </w:pPr>
            <w:r w:rsidRPr="581DE197">
              <w:rPr>
                <w:rFonts w:ascii="Trebuchet MS" w:eastAsia="Trebuchet MS" w:hAnsi="Trebuchet MS" w:cs="Trebuchet MS"/>
              </w:rPr>
              <w:t>£999,886</w:t>
            </w:r>
          </w:p>
        </w:tc>
        <w:tc>
          <w:tcPr>
            <w:tcW w:w="5205" w:type="dxa"/>
            <w:shd w:val="clear" w:color="auto" w:fill="FFFFFF" w:themeFill="background1"/>
          </w:tcPr>
          <w:p w14:paraId="3C721397" w14:textId="73C780F4" w:rsidR="004E0E26" w:rsidRPr="00A4373B" w:rsidRDefault="194009B2" w:rsidP="194009B2">
            <w:pPr>
              <w:spacing w:after="0" w:line="240" w:lineRule="auto"/>
              <w:rPr>
                <w:rFonts w:ascii="Trebuchet MS" w:eastAsia="Times New Roman" w:hAnsi="Trebuchet MS" w:cs="Calibri"/>
                <w:color w:val="000000" w:themeColor="text1"/>
                <w:lang w:val="cy-GB" w:eastAsia="en-GB"/>
              </w:rPr>
            </w:pPr>
            <w:r w:rsidRPr="194009B2">
              <w:rPr>
                <w:rFonts w:ascii="Trebuchet MS" w:eastAsia="Times New Roman" w:hAnsi="Trebuchet MS" w:cs="Calibri"/>
                <w:color w:val="000000" w:themeColor="text1"/>
                <w:lang w:val="cy-GB" w:eastAsia="en-GB"/>
              </w:rPr>
              <w:t>Bydd ProMo Cymru Cyf yn gweithio â phobl ifanc (11-25 oed) ledled Gwent i wella gwasanaethau iechyd meddwl. Yn ystod y cyfnod datblygu, bydd bwriad i weithio’n rhagweithiol â grwpiau nad ydynt yn cael eu clywed yn aml a’r rhai hynny sydd mewn mwy o berygl o ddioddef o salwch meddwl, fel pobl ifanc sy’n profi digartrefedd, pobl sydd â phrofiad o’r system ofal a phobl o gymunedau lleiafrifol.</w:t>
            </w:r>
          </w:p>
          <w:p w14:paraId="01B81220" w14:textId="340D632C" w:rsidR="004E0E26" w:rsidRPr="00A4373B" w:rsidRDefault="194009B2" w:rsidP="194009B2">
            <w:pPr>
              <w:spacing w:after="0" w:line="240" w:lineRule="auto"/>
              <w:rPr>
                <w:rFonts w:ascii="Trebuchet MS" w:eastAsia="Times New Roman" w:hAnsi="Trebuchet MS" w:cs="Calibri"/>
                <w:color w:val="000000"/>
                <w:lang w:val="cy-GB" w:eastAsia="en-GB"/>
              </w:rPr>
            </w:pPr>
            <w:r w:rsidRPr="194009B2">
              <w:rPr>
                <w:rFonts w:ascii="Trebuchet MS" w:eastAsia="Times New Roman" w:hAnsi="Trebuchet MS" w:cs="Calibri"/>
                <w:color w:val="000000" w:themeColor="text1"/>
                <w:lang w:val="cy-GB" w:eastAsia="en-GB"/>
              </w:rPr>
              <w:t>Yn ystod y cam datblygu, bydd y bartneriaeth yn cydweithredu â phobl ifanc i ddylunio cynllun darparu prosiect. Bydd staff, ymchwilwyr cymheiriaid, gwirfoddolwyr ieuenctid a gwerthuswr annibynnol yn cael eu recriwtio. Bydd y cam hwn yn cynnwys hyfforddiant, cynllunio, ymgysylltu, profi syniadau, gwerthuso a dylunio cynllun darparu. Bydd pobl ifanc yn cael eu grymuso ac yn ennill sgiliau trwy gyflogaeth â thâl, cyfleoedd gwirfoddoli a hyfforddiant.</w:t>
            </w:r>
          </w:p>
        </w:tc>
        <w:tc>
          <w:tcPr>
            <w:tcW w:w="4039" w:type="dxa"/>
            <w:shd w:val="clear" w:color="auto" w:fill="FFFFFF" w:themeFill="background1"/>
          </w:tcPr>
          <w:p w14:paraId="0315648E" w14:textId="68D86E85" w:rsidR="000C247B" w:rsidRPr="000606BD" w:rsidRDefault="000C247B" w:rsidP="004E0E26">
            <w:pPr>
              <w:spacing w:after="0" w:line="240" w:lineRule="auto"/>
              <w:rPr>
                <w:rFonts w:ascii="Trebuchet MS" w:eastAsia="Times New Roman" w:hAnsi="Trebuchet MS" w:cs="Calibri"/>
                <w:color w:val="000000"/>
                <w:lang w:eastAsia="en-GB"/>
              </w:rPr>
            </w:pPr>
            <w:r w:rsidRPr="000606BD">
              <w:rPr>
                <w:rFonts w:ascii="Trebuchet MS" w:eastAsia="Trebuchet MS" w:hAnsi="Trebuchet MS" w:cs="Trebuchet MS"/>
              </w:rPr>
              <w:t xml:space="preserve">ProMo Cymru Ltd </w:t>
            </w:r>
            <w:r w:rsidRPr="000606BD">
              <w:rPr>
                <w:rFonts w:ascii="Trebuchet MS" w:hAnsi="Trebuchet MS" w:cs="Segoe UI"/>
                <w:color w:val="181818"/>
                <w:shd w:val="clear" w:color="auto" w:fill="FFFFFF"/>
              </w:rPr>
              <w:t>will work with young people (11- 25</w:t>
            </w:r>
            <w:r w:rsidR="00312CBE" w:rsidRPr="000606BD">
              <w:rPr>
                <w:rFonts w:ascii="Trebuchet MS" w:hAnsi="Trebuchet MS" w:cs="Segoe UI"/>
                <w:color w:val="181818"/>
                <w:shd w:val="clear" w:color="auto" w:fill="FFFFFF"/>
              </w:rPr>
              <w:t>)</w:t>
            </w:r>
            <w:r w:rsidRPr="000606BD">
              <w:rPr>
                <w:rFonts w:ascii="Trebuchet MS" w:hAnsi="Trebuchet MS" w:cs="Segoe UI"/>
                <w:color w:val="181818"/>
                <w:shd w:val="clear" w:color="auto" w:fill="FFFFFF"/>
              </w:rPr>
              <w:t xml:space="preserve"> across Gwent to improve mental health services. During the development phase there will be an aim to proactively work with groups who are seldom heard and those more at risk of suffering from ill mental health, such as </w:t>
            </w:r>
            <w:r w:rsidR="00BA615C" w:rsidRPr="000606BD">
              <w:rPr>
                <w:rFonts w:ascii="Trebuchet MS" w:hAnsi="Trebuchet MS" w:cs="Segoe UI"/>
                <w:color w:val="181818"/>
                <w:shd w:val="clear" w:color="auto" w:fill="FFFFFF"/>
              </w:rPr>
              <w:t xml:space="preserve">young people </w:t>
            </w:r>
            <w:r w:rsidRPr="000606BD">
              <w:rPr>
                <w:rFonts w:ascii="Trebuchet MS" w:hAnsi="Trebuchet MS" w:cs="Segoe UI"/>
                <w:color w:val="181818"/>
                <w:shd w:val="clear" w:color="auto" w:fill="FFFFFF"/>
              </w:rPr>
              <w:t>experiencing homelessness, those who have experience of the care system</w:t>
            </w:r>
            <w:r w:rsidR="00EB70BC" w:rsidRPr="000606BD">
              <w:rPr>
                <w:rFonts w:ascii="Trebuchet MS" w:hAnsi="Trebuchet MS" w:cs="Segoe UI"/>
                <w:color w:val="181818"/>
                <w:shd w:val="clear" w:color="auto" w:fill="FFFFFF"/>
              </w:rPr>
              <w:t xml:space="preserve">, and </w:t>
            </w:r>
            <w:r w:rsidRPr="000606BD">
              <w:rPr>
                <w:rFonts w:ascii="Trebuchet MS" w:hAnsi="Trebuchet MS" w:cs="Segoe UI"/>
                <w:color w:val="181818"/>
                <w:shd w:val="clear" w:color="auto" w:fill="FFFFFF"/>
              </w:rPr>
              <w:t>from minoritised communities.</w:t>
            </w:r>
            <w:r w:rsidRPr="000606BD">
              <w:rPr>
                <w:rFonts w:ascii="Trebuchet MS" w:hAnsi="Trebuchet MS" w:cs="Segoe UI"/>
                <w:color w:val="181818"/>
              </w:rPr>
              <w:br/>
            </w:r>
            <w:r w:rsidRPr="000606BD">
              <w:rPr>
                <w:rFonts w:ascii="Trebuchet MS" w:hAnsi="Trebuchet MS" w:cs="Segoe UI"/>
                <w:color w:val="181818"/>
                <w:shd w:val="clear" w:color="auto" w:fill="FFFFFF"/>
              </w:rPr>
              <w:t>During the development phase, the partnership will work collaboratively with young people to design a project delivery plan</w:t>
            </w:r>
            <w:r w:rsidR="00014B45" w:rsidRPr="000606BD">
              <w:rPr>
                <w:rFonts w:ascii="Trebuchet MS" w:hAnsi="Trebuchet MS" w:cs="Segoe UI"/>
                <w:color w:val="181818"/>
                <w:shd w:val="clear" w:color="auto" w:fill="FFFFFF"/>
              </w:rPr>
              <w:t>. S</w:t>
            </w:r>
            <w:r w:rsidRPr="000606BD">
              <w:rPr>
                <w:rFonts w:ascii="Trebuchet MS" w:hAnsi="Trebuchet MS" w:cs="Segoe UI"/>
                <w:color w:val="181818"/>
                <w:shd w:val="clear" w:color="auto" w:fill="FFFFFF"/>
              </w:rPr>
              <w:t>taff, peer researchers, youth volunteers, an independent evaluator</w:t>
            </w:r>
            <w:r w:rsidR="00456785" w:rsidRPr="000606BD">
              <w:rPr>
                <w:rFonts w:ascii="Trebuchet MS" w:hAnsi="Trebuchet MS" w:cs="Segoe UI"/>
                <w:color w:val="181818"/>
                <w:shd w:val="clear" w:color="auto" w:fill="FFFFFF"/>
              </w:rPr>
              <w:t xml:space="preserve"> will be recruited</w:t>
            </w:r>
            <w:r w:rsidR="00C87647" w:rsidRPr="000606BD">
              <w:rPr>
                <w:rFonts w:ascii="Trebuchet MS" w:hAnsi="Trebuchet MS" w:cs="Segoe UI"/>
                <w:color w:val="181818"/>
                <w:shd w:val="clear" w:color="auto" w:fill="FFFFFF"/>
              </w:rPr>
              <w:t>. This phase will include</w:t>
            </w:r>
            <w:r w:rsidRPr="000606BD">
              <w:rPr>
                <w:rFonts w:ascii="Trebuchet MS" w:hAnsi="Trebuchet MS" w:cs="Segoe UI"/>
                <w:color w:val="181818"/>
                <w:shd w:val="clear" w:color="auto" w:fill="FFFFFF"/>
              </w:rPr>
              <w:t xml:space="preserve"> training, planning, engagement, testing of ideas, evaluation and design of a delivery plan. Young people will be empowered and gain skills through paid employment, volunteering opportunities and training. </w:t>
            </w:r>
          </w:p>
        </w:tc>
      </w:tr>
      <w:tr w:rsidR="004E0E26" w:rsidRPr="00A4373B" w14:paraId="5F73A5B7" w14:textId="66BF48C4" w:rsidTr="194009B2">
        <w:trPr>
          <w:trHeight w:val="2231"/>
        </w:trPr>
        <w:tc>
          <w:tcPr>
            <w:tcW w:w="2634" w:type="dxa"/>
            <w:shd w:val="clear" w:color="auto" w:fill="FFFFFF" w:themeFill="background1"/>
          </w:tcPr>
          <w:p w14:paraId="34780EBE" w14:textId="1C6D2C88" w:rsidR="004E0E26" w:rsidRPr="00A4373B" w:rsidRDefault="004E0E26" w:rsidP="004E0E26">
            <w:pPr>
              <w:spacing w:after="0" w:line="240" w:lineRule="auto"/>
              <w:rPr>
                <w:rFonts w:ascii="Trebuchet MS" w:eastAsia="Times New Roman" w:hAnsi="Trebuchet MS" w:cs="Calibri"/>
                <w:color w:val="000000"/>
                <w:lang w:eastAsia="en-GB"/>
              </w:rPr>
            </w:pPr>
            <w:r w:rsidRPr="581DE197">
              <w:rPr>
                <w:rFonts w:ascii="Trebuchet MS" w:eastAsia="Trebuchet MS" w:hAnsi="Trebuchet MS" w:cs="Trebuchet MS"/>
                <w:color w:val="000000" w:themeColor="text1"/>
                <w:lang w:val="en-US"/>
              </w:rPr>
              <w:lastRenderedPageBreak/>
              <w:t>Single Parents Wellbeing CIC partnered with The Mental Health Foundation, Public Health Wales, Heads Above the Waves CIC, and Swansea University</w:t>
            </w:r>
          </w:p>
        </w:tc>
        <w:tc>
          <w:tcPr>
            <w:tcW w:w="1650" w:type="dxa"/>
            <w:shd w:val="clear" w:color="auto" w:fill="FFFFFF" w:themeFill="background1"/>
          </w:tcPr>
          <w:p w14:paraId="789B9699" w14:textId="5A450560" w:rsidR="194009B2" w:rsidRDefault="194009B2" w:rsidP="194009B2">
            <w:pPr>
              <w:spacing w:after="0" w:line="240" w:lineRule="auto"/>
              <w:rPr>
                <w:rFonts w:ascii="Trebuchet MS" w:eastAsia="Times New Roman" w:hAnsi="Trebuchet MS" w:cs="Calibri"/>
                <w:color w:val="000000" w:themeColor="text1"/>
                <w:lang w:eastAsia="en-GB"/>
              </w:rPr>
            </w:pPr>
            <w:r w:rsidRPr="194009B2">
              <w:rPr>
                <w:rFonts w:ascii="Trebuchet MS" w:eastAsia="Times New Roman" w:hAnsi="Trebuchet MS" w:cs="Calibri"/>
                <w:color w:val="000000" w:themeColor="text1"/>
                <w:lang w:eastAsia="en-GB"/>
              </w:rPr>
              <w:t>Caerdydd, Casnewydd ac Abertawe</w:t>
            </w:r>
          </w:p>
          <w:p w14:paraId="730884DB" w14:textId="23E068D2" w:rsidR="194009B2" w:rsidRDefault="194009B2" w:rsidP="194009B2">
            <w:pPr>
              <w:spacing w:after="0" w:line="240" w:lineRule="auto"/>
              <w:rPr>
                <w:rFonts w:ascii="Trebuchet MS" w:eastAsia="Times New Roman" w:hAnsi="Trebuchet MS" w:cs="Calibri"/>
                <w:color w:val="000000" w:themeColor="text1"/>
                <w:lang w:eastAsia="en-GB"/>
              </w:rPr>
            </w:pPr>
          </w:p>
          <w:p w14:paraId="7CDA6B08" w14:textId="06D38AC6" w:rsidR="004E0E26" w:rsidRPr="00A4373B" w:rsidRDefault="002D5E53" w:rsidP="004E0E26">
            <w:pPr>
              <w:spacing w:after="0" w:line="240" w:lineRule="auto"/>
              <w:rPr>
                <w:rFonts w:ascii="Trebuchet MS" w:eastAsia="Times New Roman" w:hAnsi="Trebuchet MS" w:cs="Calibri"/>
                <w:color w:val="000000"/>
                <w:lang w:eastAsia="en-GB"/>
              </w:rPr>
            </w:pPr>
            <w:r w:rsidRPr="194009B2">
              <w:rPr>
                <w:rFonts w:ascii="Trebuchet MS" w:eastAsia="Times New Roman" w:hAnsi="Trebuchet MS" w:cs="Calibri"/>
                <w:color w:val="000000" w:themeColor="text1"/>
                <w:lang w:eastAsia="en-GB"/>
              </w:rPr>
              <w:t xml:space="preserve">Cardiff, Newport and Swansea </w:t>
            </w:r>
          </w:p>
        </w:tc>
        <w:tc>
          <w:tcPr>
            <w:tcW w:w="1781" w:type="dxa"/>
            <w:shd w:val="clear" w:color="auto" w:fill="FFFFFF" w:themeFill="background1"/>
          </w:tcPr>
          <w:p w14:paraId="28990A4D" w14:textId="4C91E69B" w:rsidR="004E0E26" w:rsidRPr="00A4373B" w:rsidRDefault="004E0E26" w:rsidP="004E0E26">
            <w:pPr>
              <w:spacing w:after="0" w:line="240" w:lineRule="auto"/>
              <w:rPr>
                <w:rFonts w:ascii="Trebuchet MS" w:eastAsia="Times New Roman" w:hAnsi="Trebuchet MS" w:cs="Calibri"/>
                <w:color w:val="000000"/>
                <w:lang w:eastAsia="en-GB"/>
              </w:rPr>
            </w:pPr>
            <w:r w:rsidRPr="581DE197">
              <w:rPr>
                <w:rFonts w:ascii="Trebuchet MS" w:eastAsia="Trebuchet MS" w:hAnsi="Trebuchet MS" w:cs="Trebuchet MS"/>
                <w:color w:val="000000" w:themeColor="text1"/>
                <w:lang w:val="en-US"/>
              </w:rPr>
              <w:t>£900,472</w:t>
            </w:r>
          </w:p>
        </w:tc>
        <w:tc>
          <w:tcPr>
            <w:tcW w:w="5205" w:type="dxa"/>
            <w:shd w:val="clear" w:color="auto" w:fill="FFFFFF" w:themeFill="background1"/>
          </w:tcPr>
          <w:p w14:paraId="75268166" w14:textId="4E9DC7EE" w:rsidR="004E0E26" w:rsidRPr="00A4373B" w:rsidRDefault="194009B2" w:rsidP="194009B2">
            <w:pPr>
              <w:spacing w:after="0" w:line="240" w:lineRule="auto"/>
              <w:rPr>
                <w:rFonts w:ascii="Trebuchet MS" w:eastAsia="Times New Roman" w:hAnsi="Trebuchet MS" w:cs="Calibri"/>
                <w:color w:val="000000" w:themeColor="text1"/>
                <w:lang w:val="cy-GB" w:eastAsia="en-GB"/>
              </w:rPr>
            </w:pPr>
            <w:r w:rsidRPr="194009B2">
              <w:rPr>
                <w:rFonts w:ascii="Trebuchet MS" w:eastAsia="Times New Roman" w:hAnsi="Trebuchet MS" w:cs="Calibri"/>
                <w:color w:val="000000" w:themeColor="text1"/>
                <w:lang w:val="cy-GB" w:eastAsia="en-GB"/>
              </w:rPr>
              <w:t>Bydd y bartneriaeth a arweinir gan Lesiant Rhieni Sengl CIC yn cyd-gynhyrchu prosiect gyda phobl ifanc 10 i 24 oed mewn cartrefi rhieni sengl. Bydd y prosiect yn cael ei ddarparu yng Nghaerdydd, Casnewydd ac Abertawe yn ogystal ag ar-lein i bobl ledled Cymru. Byddant hefyd yn targedu rhieni ifanc, sengl sydd â diddordeb mewn cynyddu gwytnwch a gwella gwasanaethau iechyd meddwl. Byddant yn casglu barn gan amrywiaeth o blant yn ystod eu cam ymchwilio cymheiriaid.</w:t>
            </w:r>
          </w:p>
          <w:p w14:paraId="6BA2DC5D" w14:textId="756D17AE" w:rsidR="004E0E26" w:rsidRPr="00A4373B" w:rsidRDefault="004E0E26" w:rsidP="194009B2">
            <w:pPr>
              <w:spacing w:after="0" w:line="240" w:lineRule="auto"/>
              <w:rPr>
                <w:rFonts w:ascii="Trebuchet MS" w:eastAsia="Times New Roman" w:hAnsi="Trebuchet MS" w:cs="Calibri"/>
                <w:color w:val="000000" w:themeColor="text1"/>
                <w:lang w:val="cy-GB" w:eastAsia="en-GB"/>
              </w:rPr>
            </w:pPr>
          </w:p>
          <w:p w14:paraId="122CE5AC" w14:textId="0897F58F" w:rsidR="004E0E26" w:rsidRPr="00A4373B" w:rsidRDefault="194009B2" w:rsidP="194009B2">
            <w:pPr>
              <w:spacing w:after="0" w:line="240" w:lineRule="auto"/>
              <w:rPr>
                <w:rFonts w:ascii="Trebuchet MS" w:eastAsia="Times New Roman" w:hAnsi="Trebuchet MS" w:cs="Calibri"/>
                <w:color w:val="000000" w:themeColor="text1"/>
                <w:lang w:val="cy-GB" w:eastAsia="en-GB"/>
              </w:rPr>
            </w:pPr>
            <w:r w:rsidRPr="194009B2">
              <w:rPr>
                <w:rFonts w:ascii="Trebuchet MS" w:eastAsia="Times New Roman" w:hAnsi="Trebuchet MS" w:cs="Calibri"/>
                <w:color w:val="000000" w:themeColor="text1"/>
                <w:lang w:val="cy-GB" w:eastAsia="en-GB"/>
              </w:rPr>
              <w:t xml:space="preserve">Mae’r cyfnod datblygu’n ceisio cynnwys pobl ifanc o’r gymuned fuddiant hon trwy ddefnyddio dull cydweithredol. Bydd hyn yn dechrau trwy recriwtio grŵp llywio ieuenctid i oruchwylio datblygiad a darpariaeth y prosiect. Bydd pobl ifanc yn cael eu grymuso trwy’r cyfnod datblygu (a’r prosiect) trwy ddysgu sgiliau trosglwyddadwy fel arweinyddiaeth, ymchwil cymheiriaid a hwyluso. </w:t>
            </w:r>
          </w:p>
        </w:tc>
        <w:tc>
          <w:tcPr>
            <w:tcW w:w="4039" w:type="dxa"/>
            <w:shd w:val="clear" w:color="auto" w:fill="FFFFFF" w:themeFill="background1"/>
          </w:tcPr>
          <w:p w14:paraId="53577559" w14:textId="69503CFD" w:rsidR="004E0E26" w:rsidRPr="000606BD" w:rsidRDefault="008F6B61" w:rsidP="004E0E26">
            <w:pPr>
              <w:spacing w:after="0" w:line="240" w:lineRule="auto"/>
              <w:rPr>
                <w:rFonts w:ascii="Trebuchet MS" w:eastAsia="Times New Roman" w:hAnsi="Trebuchet MS" w:cs="Calibri"/>
                <w:color w:val="000000"/>
                <w:lang w:eastAsia="en-GB"/>
              </w:rPr>
            </w:pPr>
            <w:r w:rsidRPr="000606BD">
              <w:rPr>
                <w:rFonts w:ascii="Trebuchet MS" w:eastAsia="Trebuchet MS" w:hAnsi="Trebuchet MS" w:cs="Trebuchet MS"/>
                <w:color w:val="000000" w:themeColor="text1"/>
                <w:lang w:val="en-US"/>
              </w:rPr>
              <w:t xml:space="preserve">Single Parents Wellbeing CIC led partnership will </w:t>
            </w:r>
            <w:r w:rsidR="00AA2195" w:rsidRPr="000606BD">
              <w:rPr>
                <w:rFonts w:ascii="Trebuchet MS" w:eastAsia="Trebuchet MS" w:hAnsi="Trebuchet MS" w:cs="Trebuchet MS"/>
                <w:color w:val="000000" w:themeColor="text1"/>
                <w:lang w:val="en-US"/>
              </w:rPr>
              <w:t xml:space="preserve">coproduce a </w:t>
            </w:r>
            <w:r w:rsidRPr="000606BD">
              <w:rPr>
                <w:rFonts w:ascii="Trebuchet MS" w:eastAsia="Trebuchet MS" w:hAnsi="Trebuchet MS" w:cs="Trebuchet MS"/>
                <w:color w:val="000000" w:themeColor="text1"/>
                <w:lang w:val="en-US"/>
              </w:rPr>
              <w:t xml:space="preserve">project </w:t>
            </w:r>
            <w:r w:rsidR="00AA2195" w:rsidRPr="000606BD">
              <w:rPr>
                <w:rFonts w:ascii="Trebuchet MS" w:eastAsia="Trebuchet MS" w:hAnsi="Trebuchet MS" w:cs="Trebuchet MS"/>
                <w:color w:val="000000" w:themeColor="text1"/>
                <w:lang w:val="en-US"/>
              </w:rPr>
              <w:t>with young people aged 10 to 24 in single parent household</w:t>
            </w:r>
            <w:r w:rsidRPr="000606BD">
              <w:rPr>
                <w:rFonts w:ascii="Trebuchet MS" w:eastAsia="Trebuchet MS" w:hAnsi="Trebuchet MS" w:cs="Trebuchet MS"/>
                <w:color w:val="000000" w:themeColor="text1"/>
                <w:lang w:val="en-US"/>
              </w:rPr>
              <w:t xml:space="preserve">s. </w:t>
            </w:r>
            <w:r w:rsidR="000606BD" w:rsidRPr="000606BD">
              <w:rPr>
                <w:rFonts w:ascii="Trebuchet MS" w:eastAsia="Trebuchet MS" w:hAnsi="Trebuchet MS" w:cs="Trebuchet MS"/>
                <w:color w:val="000000" w:themeColor="text1"/>
                <w:lang w:val="en-US"/>
              </w:rPr>
              <w:t xml:space="preserve">The </w:t>
            </w:r>
            <w:r w:rsidR="000606BD" w:rsidRPr="000606BD">
              <w:rPr>
                <w:rFonts w:ascii="Trebuchet MS" w:eastAsia="Trebuchet MS" w:hAnsi="Trebuchet MS" w:cs="Trebuchet MS"/>
                <w:lang w:val="en-US"/>
              </w:rPr>
              <w:t xml:space="preserve">project will be delivered in Cardiff, Newport and Swansea plus online to people across Wales. </w:t>
            </w:r>
            <w:r w:rsidRPr="000606BD">
              <w:rPr>
                <w:rFonts w:ascii="Trebuchet MS" w:eastAsia="Trebuchet MS" w:hAnsi="Trebuchet MS" w:cs="Trebuchet MS"/>
                <w:color w:val="000000" w:themeColor="text1"/>
                <w:lang w:val="en-US"/>
              </w:rPr>
              <w:t xml:space="preserve">They will </w:t>
            </w:r>
            <w:r w:rsidR="000606BD" w:rsidRPr="000606BD">
              <w:rPr>
                <w:rFonts w:ascii="Trebuchet MS" w:eastAsia="Trebuchet MS" w:hAnsi="Trebuchet MS" w:cs="Trebuchet MS"/>
                <w:color w:val="000000" w:themeColor="text1"/>
                <w:lang w:val="en-US"/>
              </w:rPr>
              <w:t xml:space="preserve">also </w:t>
            </w:r>
            <w:r w:rsidRPr="000606BD">
              <w:rPr>
                <w:rFonts w:ascii="Trebuchet MS" w:eastAsia="Trebuchet MS" w:hAnsi="Trebuchet MS" w:cs="Trebuchet MS"/>
                <w:color w:val="000000" w:themeColor="text1"/>
                <w:lang w:val="en-US"/>
              </w:rPr>
              <w:t>target</w:t>
            </w:r>
            <w:r w:rsidR="00AA2195" w:rsidRPr="000606BD">
              <w:rPr>
                <w:rFonts w:ascii="Trebuchet MS" w:eastAsia="Trebuchet MS" w:hAnsi="Trebuchet MS" w:cs="Trebuchet MS"/>
                <w:color w:val="000000" w:themeColor="text1"/>
                <w:lang w:val="en-US"/>
              </w:rPr>
              <w:t xml:space="preserve"> young</w:t>
            </w:r>
            <w:r w:rsidRPr="000606BD">
              <w:rPr>
                <w:rFonts w:ascii="Trebuchet MS" w:eastAsia="Trebuchet MS" w:hAnsi="Trebuchet MS" w:cs="Trebuchet MS"/>
                <w:color w:val="000000" w:themeColor="text1"/>
                <w:lang w:val="en-US"/>
              </w:rPr>
              <w:t>,</w:t>
            </w:r>
            <w:r w:rsidR="00AA2195" w:rsidRPr="000606BD">
              <w:rPr>
                <w:rFonts w:ascii="Trebuchet MS" w:eastAsia="Trebuchet MS" w:hAnsi="Trebuchet MS" w:cs="Trebuchet MS"/>
                <w:color w:val="000000" w:themeColor="text1"/>
                <w:lang w:val="en-US"/>
              </w:rPr>
              <w:t xml:space="preserve"> single parents who have an interest in increasing resilience and improving mental health services. </w:t>
            </w:r>
            <w:r w:rsidR="004431B4" w:rsidRPr="000606BD">
              <w:rPr>
                <w:rFonts w:ascii="Trebuchet MS" w:hAnsi="Trebuchet MS" w:cs="Segoe UI"/>
                <w:color w:val="181818"/>
                <w:shd w:val="clear" w:color="auto" w:fill="FFFFFF"/>
              </w:rPr>
              <w:t xml:space="preserve">They will </w:t>
            </w:r>
            <w:r w:rsidRPr="000606BD">
              <w:rPr>
                <w:rFonts w:ascii="Trebuchet MS" w:hAnsi="Trebuchet MS" w:cs="Segoe UI"/>
                <w:color w:val="181818"/>
                <w:shd w:val="clear" w:color="auto" w:fill="FFFFFF"/>
              </w:rPr>
              <w:t>gather opinions from a range of children during their peer research phase.</w:t>
            </w:r>
            <w:r w:rsidRPr="000606BD">
              <w:rPr>
                <w:rFonts w:ascii="Trebuchet MS" w:hAnsi="Trebuchet MS" w:cs="Segoe UI"/>
                <w:color w:val="181818"/>
              </w:rPr>
              <w:br/>
            </w:r>
            <w:r w:rsidRPr="000606BD">
              <w:rPr>
                <w:rFonts w:ascii="Trebuchet MS" w:hAnsi="Trebuchet MS" w:cs="Segoe UI"/>
                <w:color w:val="181818"/>
              </w:rPr>
              <w:br/>
            </w:r>
            <w:r w:rsidRPr="000606BD">
              <w:rPr>
                <w:rFonts w:ascii="Trebuchet MS" w:hAnsi="Trebuchet MS" w:cs="Segoe UI"/>
                <w:color w:val="181818"/>
                <w:shd w:val="clear" w:color="auto" w:fill="FFFFFF"/>
              </w:rPr>
              <w:t>The development period aims to involve young people from this community of interest by adopting a collaborative approach</w:t>
            </w:r>
            <w:r w:rsidR="00AE61D4" w:rsidRPr="000606BD">
              <w:rPr>
                <w:rFonts w:ascii="Trebuchet MS" w:hAnsi="Trebuchet MS" w:cs="Segoe UI"/>
                <w:color w:val="181818"/>
                <w:shd w:val="clear" w:color="auto" w:fill="FFFFFF"/>
              </w:rPr>
              <w:t>.</w:t>
            </w:r>
            <w:r w:rsidRPr="000606BD">
              <w:rPr>
                <w:rFonts w:ascii="Trebuchet MS" w:hAnsi="Trebuchet MS" w:cs="Segoe UI"/>
                <w:color w:val="181818"/>
                <w:shd w:val="clear" w:color="auto" w:fill="FFFFFF"/>
              </w:rPr>
              <w:t xml:space="preserve"> This will begin with recruitment of a youth steering group to oversee the project development and delivery. Young people will be empowered through the development period (and project) by learning transferrable skills such as </w:t>
            </w:r>
            <w:r w:rsidRPr="000606BD">
              <w:rPr>
                <w:rFonts w:ascii="Trebuchet MS" w:hAnsi="Trebuchet MS" w:cs="Segoe UI"/>
                <w:color w:val="181818"/>
                <w:shd w:val="clear" w:color="auto" w:fill="FFFFFF"/>
              </w:rPr>
              <w:lastRenderedPageBreak/>
              <w:t>leadership, peer research, and facilitation.</w:t>
            </w:r>
          </w:p>
        </w:tc>
      </w:tr>
      <w:tr w:rsidR="004E0E26" w:rsidRPr="00A4373B" w14:paraId="2E745FA9" w14:textId="5D3DC89F" w:rsidTr="194009B2">
        <w:trPr>
          <w:trHeight w:val="881"/>
        </w:trPr>
        <w:tc>
          <w:tcPr>
            <w:tcW w:w="2634" w:type="dxa"/>
            <w:shd w:val="clear" w:color="auto" w:fill="FFFFFF" w:themeFill="background1"/>
          </w:tcPr>
          <w:p w14:paraId="72A93A17" w14:textId="6C9EE5C3" w:rsidR="004E0E26" w:rsidRPr="00A4373B" w:rsidRDefault="004E0E26" w:rsidP="004E0E26">
            <w:pPr>
              <w:spacing w:after="0" w:line="240" w:lineRule="auto"/>
              <w:rPr>
                <w:rFonts w:ascii="Trebuchet MS" w:eastAsia="Times New Roman" w:hAnsi="Trebuchet MS" w:cs="Calibri"/>
                <w:color w:val="000000"/>
                <w:lang w:eastAsia="en-GB"/>
              </w:rPr>
            </w:pPr>
            <w:r w:rsidRPr="581DE197">
              <w:rPr>
                <w:rFonts w:ascii="Trebuchet MS" w:eastAsia="Trebuchet MS" w:hAnsi="Trebuchet MS" w:cs="Trebuchet MS"/>
              </w:rPr>
              <w:lastRenderedPageBreak/>
              <w:t xml:space="preserve">The Venture in Wrexham Partnered with Betsi Cadwallader University Health Board, Action for Children, Advance Brighter Futures, Art and Soul Tribe CIC, Association of Voluntary Organisations in Wrexham (AVOW/The Land), Bawso, Campfire Cymru, Contact Cymru, Flintshire County Council, D.A.F.F.O.D.I.L.S, </w:t>
            </w:r>
            <w:r w:rsidRPr="581DE197">
              <w:rPr>
                <w:rFonts w:ascii="Trebuchet MS" w:eastAsia="Trebuchet MS" w:hAnsi="Trebuchet MS" w:cs="Trebuchet MS"/>
              </w:rPr>
              <w:lastRenderedPageBreak/>
              <w:t>Flintshire Local Voluntary Council (FLVC), North East Wales Carers Information Service (NEWCIS), North East Wales MIND, STAND North Wales CIC, The North East Wales Regional Community Cohesion Team, Wrexham County Council, and Wrexham Glyndwr University</w:t>
            </w:r>
            <w:r>
              <w:rPr>
                <w:rFonts w:ascii="Trebuchet MS" w:eastAsia="Trebuchet MS" w:hAnsi="Trebuchet MS" w:cs="Trebuchet MS"/>
                <w:color w:val="000000"/>
                <w:lang w:eastAsia="en-GB"/>
              </w:rPr>
              <w:t>:</w:t>
            </w:r>
          </w:p>
        </w:tc>
        <w:tc>
          <w:tcPr>
            <w:tcW w:w="1650" w:type="dxa"/>
            <w:shd w:val="clear" w:color="auto" w:fill="FFFFFF" w:themeFill="background1"/>
          </w:tcPr>
          <w:p w14:paraId="6C3A41DC" w14:textId="6A6ED1A6" w:rsidR="004E0E26" w:rsidRPr="00A4373B" w:rsidRDefault="194009B2" w:rsidP="194009B2">
            <w:pPr>
              <w:spacing w:after="0" w:line="240" w:lineRule="auto"/>
              <w:rPr>
                <w:rFonts w:ascii="Trebuchet MS" w:eastAsia="Times New Roman" w:hAnsi="Trebuchet MS" w:cs="Calibri"/>
                <w:color w:val="000000" w:themeColor="text1"/>
                <w:lang w:eastAsia="en-GB"/>
              </w:rPr>
            </w:pPr>
            <w:r w:rsidRPr="194009B2">
              <w:rPr>
                <w:rFonts w:ascii="Trebuchet MS" w:eastAsia="Times New Roman" w:hAnsi="Trebuchet MS" w:cs="Calibri"/>
                <w:color w:val="000000" w:themeColor="text1"/>
                <w:lang w:eastAsia="en-GB"/>
              </w:rPr>
              <w:lastRenderedPageBreak/>
              <w:t xml:space="preserve">Wrecsam </w:t>
            </w:r>
          </w:p>
          <w:p w14:paraId="6F854EC6" w14:textId="0B5C9A80" w:rsidR="004E0E26" w:rsidRPr="00A4373B" w:rsidRDefault="004E0E26" w:rsidP="194009B2">
            <w:pPr>
              <w:spacing w:after="0" w:line="240" w:lineRule="auto"/>
              <w:rPr>
                <w:rFonts w:ascii="Trebuchet MS" w:eastAsia="Times New Roman" w:hAnsi="Trebuchet MS" w:cs="Calibri"/>
                <w:color w:val="000000" w:themeColor="text1"/>
                <w:lang w:eastAsia="en-GB"/>
              </w:rPr>
            </w:pPr>
          </w:p>
          <w:p w14:paraId="612671AD" w14:textId="550BB247" w:rsidR="004E0E26" w:rsidRPr="00A4373B" w:rsidRDefault="194009B2" w:rsidP="194009B2">
            <w:pPr>
              <w:spacing w:after="0" w:line="240" w:lineRule="auto"/>
              <w:rPr>
                <w:rFonts w:ascii="Trebuchet MS" w:eastAsia="Times New Roman" w:hAnsi="Trebuchet MS" w:cs="Calibri"/>
                <w:color w:val="000000"/>
                <w:lang w:eastAsia="en-GB"/>
              </w:rPr>
            </w:pPr>
            <w:r w:rsidRPr="194009B2">
              <w:rPr>
                <w:rFonts w:ascii="Trebuchet MS" w:eastAsia="Times New Roman" w:hAnsi="Trebuchet MS" w:cs="Calibri"/>
                <w:color w:val="000000" w:themeColor="text1"/>
                <w:lang w:eastAsia="en-GB"/>
              </w:rPr>
              <w:t>Wrexham</w:t>
            </w:r>
          </w:p>
        </w:tc>
        <w:tc>
          <w:tcPr>
            <w:tcW w:w="1781" w:type="dxa"/>
            <w:shd w:val="clear" w:color="auto" w:fill="FFFFFF" w:themeFill="background1"/>
          </w:tcPr>
          <w:p w14:paraId="7519C44F" w14:textId="788D05F4" w:rsidR="004E0E26" w:rsidRDefault="00AA2195" w:rsidP="004E0E26">
            <w:pPr>
              <w:spacing w:after="0" w:line="240" w:lineRule="auto"/>
              <w:rPr>
                <w:rFonts w:ascii="Trebuchet MS" w:eastAsia="Times New Roman" w:hAnsi="Trebuchet MS" w:cs="Calibri"/>
                <w:color w:val="000000"/>
                <w:lang w:eastAsia="en-GB"/>
              </w:rPr>
            </w:pPr>
            <w:r w:rsidRPr="581DE197">
              <w:rPr>
                <w:rFonts w:ascii="Trebuchet MS" w:eastAsia="Trebuchet MS" w:hAnsi="Trebuchet MS" w:cs="Trebuchet MS"/>
              </w:rPr>
              <w:t>£1,372,439</w:t>
            </w:r>
          </w:p>
          <w:p w14:paraId="3153D793" w14:textId="0C2B52F2" w:rsidR="00AA2195" w:rsidRPr="00AA2195" w:rsidRDefault="00AA2195" w:rsidP="00AA2195">
            <w:pPr>
              <w:rPr>
                <w:rFonts w:ascii="Trebuchet MS" w:eastAsia="Times New Roman" w:hAnsi="Trebuchet MS" w:cs="Calibri"/>
                <w:lang w:eastAsia="en-GB"/>
              </w:rPr>
            </w:pPr>
          </w:p>
        </w:tc>
        <w:tc>
          <w:tcPr>
            <w:tcW w:w="5205" w:type="dxa"/>
            <w:shd w:val="clear" w:color="auto" w:fill="FFFFFF" w:themeFill="background1"/>
          </w:tcPr>
          <w:p w14:paraId="7882012F" w14:textId="59A9B583" w:rsidR="004E0E26" w:rsidRPr="00A4373B" w:rsidRDefault="194009B2" w:rsidP="194009B2">
            <w:pPr>
              <w:spacing w:after="0" w:line="240" w:lineRule="auto"/>
              <w:rPr>
                <w:rFonts w:ascii="Consolas" w:eastAsia="Consolas" w:hAnsi="Consolas" w:cs="Consolas"/>
                <w:color w:val="202124"/>
                <w:sz w:val="42"/>
                <w:szCs w:val="42"/>
                <w:lang w:val="cy-GB"/>
              </w:rPr>
            </w:pPr>
            <w:r w:rsidRPr="194009B2">
              <w:rPr>
                <w:rFonts w:ascii="Trebuchet MS" w:eastAsia="Times New Roman" w:hAnsi="Trebuchet MS" w:cs="Calibri"/>
                <w:color w:val="000000" w:themeColor="text1"/>
                <w:lang w:val="cy-GB" w:eastAsia="en-GB"/>
              </w:rPr>
              <w:t>Bydd y bartneriaeth a arweinir gan The Venture yn cyd-gynhyrchu'r prosiect gyda phobl ifanc yn Sir y Fflint, Wrecsam a rhai rhannau o Sir Ddinbych rhwng 11-25 oed. Bydd y partneriaid yn ehangu’r grŵp gweithredol ieuenctid a fydd yn dylunio gweithgareddau ymgysylltu i alluogi pobl ifanc ledled y rhanbarth i gymryd rhan mewn cyd-ddylunio'r prosiect gan ddefnyddio dull Effaith Trwy Straeon.</w:t>
            </w:r>
          </w:p>
        </w:tc>
        <w:tc>
          <w:tcPr>
            <w:tcW w:w="4039" w:type="dxa"/>
            <w:shd w:val="clear" w:color="auto" w:fill="FFFFFF" w:themeFill="background1"/>
          </w:tcPr>
          <w:p w14:paraId="26466E2E" w14:textId="47E10BCC" w:rsidR="004E0E26" w:rsidRPr="00A4373B" w:rsidRDefault="00824FC3" w:rsidP="004E0E26">
            <w:pPr>
              <w:spacing w:after="0" w:line="240" w:lineRule="auto"/>
              <w:rPr>
                <w:rFonts w:ascii="Trebuchet MS" w:eastAsia="Times New Roman" w:hAnsi="Trebuchet MS" w:cs="Calibri"/>
                <w:color w:val="000000"/>
                <w:lang w:eastAsia="en-GB"/>
              </w:rPr>
            </w:pPr>
            <w:r>
              <w:rPr>
                <w:rFonts w:ascii="Trebuchet MS" w:eastAsia="Times New Roman" w:hAnsi="Trebuchet MS" w:cs="Calibri"/>
                <w:color w:val="000000"/>
                <w:lang w:eastAsia="en-GB"/>
              </w:rPr>
              <w:t xml:space="preserve">The Venture led </w:t>
            </w:r>
            <w:r w:rsidR="000B6928">
              <w:rPr>
                <w:rFonts w:ascii="Trebuchet MS" w:eastAsia="Times New Roman" w:hAnsi="Trebuchet MS" w:cs="Calibri"/>
                <w:color w:val="000000"/>
                <w:lang w:eastAsia="en-GB"/>
              </w:rPr>
              <w:t xml:space="preserve">partnership </w:t>
            </w:r>
            <w:r w:rsidRPr="00824FC3">
              <w:rPr>
                <w:rFonts w:ascii="Trebuchet MS" w:eastAsia="Times New Roman" w:hAnsi="Trebuchet MS" w:cs="Calibri"/>
                <w:color w:val="000000"/>
                <w:lang w:eastAsia="en-GB"/>
              </w:rPr>
              <w:t>will co-produce</w:t>
            </w:r>
            <w:r w:rsidR="00AD46D2">
              <w:rPr>
                <w:rFonts w:ascii="Trebuchet MS" w:eastAsia="Times New Roman" w:hAnsi="Trebuchet MS" w:cs="Calibri"/>
                <w:color w:val="000000"/>
                <w:lang w:eastAsia="en-GB"/>
              </w:rPr>
              <w:t xml:space="preserve"> the project</w:t>
            </w:r>
            <w:r w:rsidRPr="00824FC3">
              <w:rPr>
                <w:rFonts w:ascii="Trebuchet MS" w:eastAsia="Times New Roman" w:hAnsi="Trebuchet MS" w:cs="Calibri"/>
                <w:color w:val="000000"/>
                <w:lang w:eastAsia="en-GB"/>
              </w:rPr>
              <w:t xml:space="preserve"> with young people from Flintshire, Wrexham and some parts of Denbighshire aged between 11-25. The partners will expand the youth executive group who will design engagement activities to enable young people across the region to participate in co-designing the project utilising an Impact Through Stories approach.</w:t>
            </w:r>
          </w:p>
        </w:tc>
      </w:tr>
    </w:tbl>
    <w:p w14:paraId="1C52EF4E" w14:textId="77777777" w:rsidR="006E17F2" w:rsidRPr="007127DF" w:rsidRDefault="006E17F2" w:rsidP="00E81A4C">
      <w:pPr>
        <w:rPr>
          <w:rFonts w:ascii="Trebuchet MS" w:hAnsi="Trebuchet MS"/>
        </w:rPr>
      </w:pPr>
    </w:p>
    <w:sectPr w:rsidR="006E17F2" w:rsidRPr="007127DF" w:rsidSect="004612CF">
      <w:headerReference w:type="default" r:id="rId11"/>
      <w:footerReference w:type="default" r:id="rId12"/>
      <w:pgSz w:w="16838" w:h="11906" w:orient="landscape"/>
      <w:pgMar w:top="1440" w:right="1621"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6E7E3" w14:textId="77777777" w:rsidR="00551659" w:rsidRDefault="00551659" w:rsidP="00F12A03">
      <w:pPr>
        <w:spacing w:after="0" w:line="240" w:lineRule="auto"/>
      </w:pPr>
      <w:r>
        <w:separator/>
      </w:r>
    </w:p>
  </w:endnote>
  <w:endnote w:type="continuationSeparator" w:id="0">
    <w:p w14:paraId="498F558E" w14:textId="77777777" w:rsidR="00551659" w:rsidRDefault="00551659" w:rsidP="00F12A03">
      <w:pPr>
        <w:spacing w:after="0" w:line="240" w:lineRule="auto"/>
      </w:pPr>
      <w:r>
        <w:continuationSeparator/>
      </w:r>
    </w:p>
  </w:endnote>
  <w:endnote w:type="continuationNotice" w:id="1">
    <w:p w14:paraId="03389DDB" w14:textId="77777777" w:rsidR="00551659" w:rsidRDefault="005516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FC60D" w14:textId="1973DECE" w:rsidR="00551DB1" w:rsidRDefault="00551DB1">
    <w:pPr>
      <w:pStyle w:val="Footer"/>
      <w:rPr>
        <w:rFonts w:ascii="Trebuchet MS" w:hAnsi="Trebuchet MS"/>
      </w:rPr>
    </w:pPr>
  </w:p>
  <w:p w14:paraId="0D373684" w14:textId="77777777" w:rsidR="00595724" w:rsidRDefault="005957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4E78E" w14:textId="77777777" w:rsidR="00551659" w:rsidRDefault="00551659" w:rsidP="00F12A03">
      <w:pPr>
        <w:spacing w:after="0" w:line="240" w:lineRule="auto"/>
      </w:pPr>
      <w:r>
        <w:separator/>
      </w:r>
    </w:p>
  </w:footnote>
  <w:footnote w:type="continuationSeparator" w:id="0">
    <w:p w14:paraId="6EBE98E1" w14:textId="77777777" w:rsidR="00551659" w:rsidRDefault="00551659" w:rsidP="00F12A03">
      <w:pPr>
        <w:spacing w:after="0" w:line="240" w:lineRule="auto"/>
      </w:pPr>
      <w:r>
        <w:continuationSeparator/>
      </w:r>
    </w:p>
  </w:footnote>
  <w:footnote w:type="continuationNotice" w:id="1">
    <w:p w14:paraId="7CC63B92" w14:textId="77777777" w:rsidR="00551659" w:rsidRDefault="005516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B06A7" w14:textId="521FCC85" w:rsidR="00551DB1" w:rsidRPr="00E81A4C" w:rsidRDefault="00551DB1" w:rsidP="006E17F2">
    <w:pPr>
      <w:pStyle w:val="Header"/>
      <w:rPr>
        <w:rFonts w:ascii="Trebuchet MS" w:hAnsi="Trebuchet MS"/>
        <w:b/>
        <w:sz w:val="20"/>
        <w:szCs w:val="32"/>
      </w:rPr>
    </w:pPr>
    <w:r>
      <w:rPr>
        <w:noProof/>
        <w:lang w:eastAsia="en-GB"/>
      </w:rPr>
      <w:drawing>
        <wp:anchor distT="0" distB="0" distL="114300" distR="114300" simplePos="0" relativeHeight="251658240" behindDoc="0" locked="0" layoutInCell="1" allowOverlap="1" wp14:anchorId="22797078" wp14:editId="5D60128F">
          <wp:simplePos x="0" y="0"/>
          <wp:positionH relativeFrom="margin">
            <wp:posOffset>-381000</wp:posOffset>
          </wp:positionH>
          <wp:positionV relativeFrom="paragraph">
            <wp:posOffset>-97155</wp:posOffset>
          </wp:positionV>
          <wp:extent cx="2037715" cy="1076325"/>
          <wp:effectExtent l="0" t="0" r="0" b="0"/>
          <wp:wrapSquare wrapText="bothSides"/>
          <wp:docPr id="24" name="Picture 24" descr="https://www.tnlcommunityfund.org.uk/assets/images/logos/tnlcf/bilingual/colour/digi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nlcommunityfund.org.uk/assets/images/logos/tnlcf/bilingual/colour/digital.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2857" b="6428"/>
                  <a:stretch/>
                </pic:blipFill>
                <pic:spPr bwMode="auto">
                  <a:xfrm>
                    <a:off x="0" y="0"/>
                    <a:ext cx="2037715" cy="1076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rebuchet MS" w:hAnsi="Trebuchet MS"/>
        <w:b/>
        <w:sz w:val="32"/>
        <w:szCs w:val="32"/>
      </w:rPr>
      <w:tab/>
    </w:r>
    <w:r>
      <w:rPr>
        <w:rFonts w:ascii="Trebuchet MS" w:hAnsi="Trebuchet MS"/>
        <w:b/>
        <w:sz w:val="32"/>
        <w:szCs w:val="32"/>
      </w:rPr>
      <w:tab/>
    </w:r>
    <w:r>
      <w:rPr>
        <w:rFonts w:ascii="Trebuchet MS" w:hAnsi="Trebuchet MS"/>
        <w:b/>
        <w:sz w:val="32"/>
        <w:szCs w:val="32"/>
      </w:rPr>
      <w:tab/>
    </w:r>
  </w:p>
  <w:p w14:paraId="25BD6EDB" w14:textId="7B1241F9" w:rsidR="000334D0" w:rsidRPr="000334D0" w:rsidRDefault="004E0E26" w:rsidP="00595724">
    <w:pPr>
      <w:jc w:val="right"/>
      <w:rPr>
        <w:rFonts w:ascii="Rockwell" w:hAnsi="Rockwell"/>
        <w:b/>
        <w:color w:val="002060"/>
        <w:sz w:val="28"/>
        <w:szCs w:val="36"/>
        <w:highlight w:val="yellow"/>
      </w:rPr>
    </w:pPr>
    <w:r>
      <w:rPr>
        <w:rFonts w:ascii="Rockwell" w:hAnsi="Rockwell"/>
        <w:b/>
        <w:color w:val="002060"/>
        <w:sz w:val="28"/>
        <w:szCs w:val="36"/>
      </w:rPr>
      <w:t xml:space="preserve">9 </w:t>
    </w:r>
    <w:r w:rsidR="007F614C" w:rsidRPr="007F614C">
      <w:rPr>
        <w:rFonts w:ascii="Rockwell" w:hAnsi="Rockwell"/>
        <w:b/>
        <w:color w:val="002060"/>
        <w:sz w:val="28"/>
        <w:szCs w:val="36"/>
      </w:rPr>
      <w:t xml:space="preserve">grant werth </w:t>
    </w:r>
    <w:r w:rsidR="007F614C" w:rsidRPr="000334D0">
      <w:rPr>
        <w:rFonts w:ascii="Rockwell" w:eastAsia="Times New Roman" w:hAnsi="Rockwell" w:cs="Calibri"/>
        <w:b/>
        <w:color w:val="002060"/>
        <w:sz w:val="28"/>
        <w:szCs w:val="36"/>
        <w:lang w:eastAsia="en-GB"/>
      </w:rPr>
      <w:t>£</w:t>
    </w:r>
    <w:r>
      <w:rPr>
        <w:rFonts w:ascii="Rockwell" w:eastAsia="Times New Roman" w:hAnsi="Rockwell" w:cs="Calibri"/>
        <w:b/>
        <w:color w:val="002060"/>
        <w:sz w:val="28"/>
        <w:szCs w:val="36"/>
        <w:lang w:eastAsia="en-GB"/>
      </w:rPr>
      <w:t>10.3 million</w:t>
    </w:r>
    <w:r w:rsidR="007F614C" w:rsidRPr="000334D0">
      <w:rPr>
        <w:rFonts w:ascii="Rockwell" w:eastAsia="Times New Roman" w:hAnsi="Rockwell" w:cs="Calibri"/>
        <w:b/>
        <w:color w:val="002060"/>
        <w:sz w:val="28"/>
        <w:szCs w:val="36"/>
        <w:lang w:eastAsia="en-GB"/>
      </w:rPr>
      <w:t xml:space="preserve"> </w:t>
    </w:r>
    <w:r w:rsidR="007F614C" w:rsidRPr="007F614C">
      <w:rPr>
        <w:rFonts w:ascii="Rockwell" w:hAnsi="Rockwell"/>
        <w:b/>
        <w:color w:val="002060"/>
        <w:sz w:val="28"/>
        <w:szCs w:val="36"/>
      </w:rPr>
      <w:t>wedi’i godi gan chwaraewyr Loteri Genedlaethol</w:t>
    </w:r>
  </w:p>
  <w:p w14:paraId="316B26C9" w14:textId="4EBD83E0" w:rsidR="00551DB1" w:rsidRPr="00595724" w:rsidRDefault="004E0E26" w:rsidP="00595724">
    <w:pPr>
      <w:jc w:val="right"/>
      <w:rPr>
        <w:rFonts w:ascii="Rockwell" w:eastAsia="Times New Roman" w:hAnsi="Rockwell" w:cs="Calibri"/>
        <w:b/>
        <w:bCs/>
        <w:color w:val="002060"/>
        <w:sz w:val="32"/>
        <w:szCs w:val="40"/>
        <w:lang w:eastAsia="en-GB"/>
      </w:rPr>
    </w:pPr>
    <w:r>
      <w:rPr>
        <w:rFonts w:ascii="Rockwell" w:hAnsi="Rockwell"/>
        <w:b/>
        <w:color w:val="002060"/>
        <w:sz w:val="28"/>
        <w:szCs w:val="36"/>
      </w:rPr>
      <w:t xml:space="preserve">9 </w:t>
    </w:r>
    <w:r w:rsidR="00551DB1" w:rsidRPr="000334D0">
      <w:rPr>
        <w:rFonts w:ascii="Rockwell" w:hAnsi="Rockwell"/>
        <w:b/>
        <w:color w:val="002060"/>
        <w:sz w:val="28"/>
        <w:szCs w:val="36"/>
      </w:rPr>
      <w:t>grants</w:t>
    </w:r>
    <w:r w:rsidR="0025040C" w:rsidRPr="000334D0">
      <w:rPr>
        <w:rFonts w:ascii="Rockwell" w:hAnsi="Rockwell"/>
        <w:b/>
        <w:color w:val="002060"/>
        <w:sz w:val="28"/>
        <w:szCs w:val="36"/>
      </w:rPr>
      <w:t xml:space="preserve"> totalling </w:t>
    </w:r>
    <w:r w:rsidR="00595724" w:rsidRPr="000334D0">
      <w:rPr>
        <w:rFonts w:ascii="Rockwell" w:eastAsia="Times New Roman" w:hAnsi="Rockwell" w:cs="Calibri"/>
        <w:b/>
        <w:color w:val="002060"/>
        <w:sz w:val="28"/>
        <w:szCs w:val="36"/>
        <w:lang w:eastAsia="en-GB"/>
      </w:rPr>
      <w:t>£</w:t>
    </w:r>
    <w:r>
      <w:rPr>
        <w:rFonts w:ascii="Rockwell" w:eastAsia="Times New Roman" w:hAnsi="Rockwell" w:cs="Calibri"/>
        <w:b/>
        <w:color w:val="002060"/>
        <w:sz w:val="28"/>
        <w:szCs w:val="36"/>
        <w:lang w:eastAsia="en-GB"/>
      </w:rPr>
      <w:t>10.3 million</w:t>
    </w:r>
    <w:r w:rsidR="00B357A2">
      <w:rPr>
        <w:rFonts w:ascii="Rockwell" w:eastAsia="Times New Roman" w:hAnsi="Rockwell" w:cs="Calibri"/>
        <w:b/>
        <w:color w:val="002060"/>
        <w:sz w:val="28"/>
        <w:szCs w:val="36"/>
        <w:lang w:eastAsia="en-GB"/>
      </w:rPr>
      <w:t xml:space="preserve"> spent over five year</w:t>
    </w:r>
    <w:r w:rsidR="007E00FE">
      <w:rPr>
        <w:rFonts w:ascii="Rockwell" w:eastAsia="Times New Roman" w:hAnsi="Rockwell" w:cs="Calibri"/>
        <w:b/>
        <w:color w:val="002060"/>
        <w:sz w:val="28"/>
        <w:szCs w:val="36"/>
        <w:lang w:eastAsia="en-GB"/>
      </w:rPr>
      <w:t xml:space="preserve">s, </w:t>
    </w:r>
    <w:r>
      <w:rPr>
        <w:rFonts w:ascii="Rockwell" w:eastAsia="Times New Roman" w:hAnsi="Rockwell" w:cs="Calibri"/>
        <w:b/>
        <w:color w:val="002060"/>
        <w:sz w:val="28"/>
        <w:szCs w:val="36"/>
        <w:lang w:eastAsia="en-GB"/>
      </w:rPr>
      <w:t>r</w:t>
    </w:r>
    <w:r w:rsidR="00E72E1A" w:rsidRPr="000334D0">
      <w:rPr>
        <w:rFonts w:ascii="Rockwell" w:eastAsia="Times New Roman" w:hAnsi="Rockwell" w:cs="Calibri"/>
        <w:b/>
        <w:color w:val="002060"/>
        <w:sz w:val="28"/>
        <w:szCs w:val="36"/>
        <w:lang w:eastAsia="en-GB"/>
      </w:rPr>
      <w:t>aised by National Lottery players</w:t>
    </w:r>
    <w:r w:rsidR="00595724">
      <w:rPr>
        <w:rFonts w:ascii="Rockwell" w:eastAsia="Times New Roman" w:hAnsi="Rockwell" w:cs="Calibri"/>
        <w:b/>
        <w:bCs/>
        <w:color w:val="002060"/>
        <w:sz w:val="32"/>
        <w:szCs w:val="40"/>
        <w:lang w:eastAsia="en-GB"/>
      </w:rPr>
      <w:br/>
    </w:r>
  </w:p>
  <w:p w14:paraId="189BFFE1" w14:textId="77777777" w:rsidR="00551DB1" w:rsidRPr="00F12A03" w:rsidRDefault="00551DB1" w:rsidP="00F12A03">
    <w:pPr>
      <w:pStyle w:val="Header"/>
      <w:rPr>
        <w:rFonts w:ascii="Trebuchet MS" w:hAnsi="Trebuchet MS"/>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A32D6"/>
    <w:multiLevelType w:val="hybridMultilevel"/>
    <w:tmpl w:val="02B64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F42838"/>
    <w:multiLevelType w:val="hybridMultilevel"/>
    <w:tmpl w:val="F224D0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D92"/>
    <w:rsid w:val="000015E5"/>
    <w:rsid w:val="00006D85"/>
    <w:rsid w:val="00012AA2"/>
    <w:rsid w:val="00014B45"/>
    <w:rsid w:val="00015ED5"/>
    <w:rsid w:val="00016600"/>
    <w:rsid w:val="00017355"/>
    <w:rsid w:val="00021BC1"/>
    <w:rsid w:val="00026A57"/>
    <w:rsid w:val="0003330F"/>
    <w:rsid w:val="000334D0"/>
    <w:rsid w:val="0003449C"/>
    <w:rsid w:val="00034E8C"/>
    <w:rsid w:val="00035C16"/>
    <w:rsid w:val="00041AF8"/>
    <w:rsid w:val="000440C0"/>
    <w:rsid w:val="000606BD"/>
    <w:rsid w:val="000628E0"/>
    <w:rsid w:val="00062D48"/>
    <w:rsid w:val="00067E00"/>
    <w:rsid w:val="000715EA"/>
    <w:rsid w:val="00074915"/>
    <w:rsid w:val="000766C8"/>
    <w:rsid w:val="00076875"/>
    <w:rsid w:val="00080A8C"/>
    <w:rsid w:val="00082140"/>
    <w:rsid w:val="00083688"/>
    <w:rsid w:val="00090B79"/>
    <w:rsid w:val="00090E13"/>
    <w:rsid w:val="000921F1"/>
    <w:rsid w:val="000927A2"/>
    <w:rsid w:val="000A3B29"/>
    <w:rsid w:val="000A3D7C"/>
    <w:rsid w:val="000A719C"/>
    <w:rsid w:val="000B3383"/>
    <w:rsid w:val="000B6928"/>
    <w:rsid w:val="000C239C"/>
    <w:rsid w:val="000C247B"/>
    <w:rsid w:val="000C2C26"/>
    <w:rsid w:val="000D0A9A"/>
    <w:rsid w:val="000D2416"/>
    <w:rsid w:val="000D29D3"/>
    <w:rsid w:val="000D50A5"/>
    <w:rsid w:val="000D51E1"/>
    <w:rsid w:val="000D7B1A"/>
    <w:rsid w:val="000E040D"/>
    <w:rsid w:val="000E2772"/>
    <w:rsid w:val="000F3E24"/>
    <w:rsid w:val="000F3F27"/>
    <w:rsid w:val="000F6BA3"/>
    <w:rsid w:val="000F7E91"/>
    <w:rsid w:val="00101C78"/>
    <w:rsid w:val="00102903"/>
    <w:rsid w:val="00106BBD"/>
    <w:rsid w:val="001152B3"/>
    <w:rsid w:val="00137413"/>
    <w:rsid w:val="001402CC"/>
    <w:rsid w:val="00143DCD"/>
    <w:rsid w:val="001453F4"/>
    <w:rsid w:val="001513BE"/>
    <w:rsid w:val="00161CF2"/>
    <w:rsid w:val="00162AA2"/>
    <w:rsid w:val="0016346A"/>
    <w:rsid w:val="001649E4"/>
    <w:rsid w:val="00166356"/>
    <w:rsid w:val="00177917"/>
    <w:rsid w:val="0018385F"/>
    <w:rsid w:val="001866F5"/>
    <w:rsid w:val="00187F5C"/>
    <w:rsid w:val="0019060C"/>
    <w:rsid w:val="00191341"/>
    <w:rsid w:val="0019271A"/>
    <w:rsid w:val="00194119"/>
    <w:rsid w:val="00197670"/>
    <w:rsid w:val="0019799F"/>
    <w:rsid w:val="001A0475"/>
    <w:rsid w:val="001A462D"/>
    <w:rsid w:val="001A483F"/>
    <w:rsid w:val="001B14C7"/>
    <w:rsid w:val="001B3510"/>
    <w:rsid w:val="001B3533"/>
    <w:rsid w:val="001B549E"/>
    <w:rsid w:val="001B5F78"/>
    <w:rsid w:val="001B6AE7"/>
    <w:rsid w:val="001C1329"/>
    <w:rsid w:val="001C2240"/>
    <w:rsid w:val="001C3472"/>
    <w:rsid w:val="001C5EC7"/>
    <w:rsid w:val="001D123A"/>
    <w:rsid w:val="001D1AE8"/>
    <w:rsid w:val="001D308C"/>
    <w:rsid w:val="001D515A"/>
    <w:rsid w:val="001D51F2"/>
    <w:rsid w:val="001D6AE8"/>
    <w:rsid w:val="001E3565"/>
    <w:rsid w:val="001E79AA"/>
    <w:rsid w:val="001F57A4"/>
    <w:rsid w:val="00200F34"/>
    <w:rsid w:val="00202207"/>
    <w:rsid w:val="00203B74"/>
    <w:rsid w:val="0021022C"/>
    <w:rsid w:val="0021427F"/>
    <w:rsid w:val="00214312"/>
    <w:rsid w:val="00214600"/>
    <w:rsid w:val="00222DF2"/>
    <w:rsid w:val="002245C9"/>
    <w:rsid w:val="00224CB1"/>
    <w:rsid w:val="00226B25"/>
    <w:rsid w:val="00227662"/>
    <w:rsid w:val="00232C8A"/>
    <w:rsid w:val="00235915"/>
    <w:rsid w:val="002373BD"/>
    <w:rsid w:val="00244A50"/>
    <w:rsid w:val="00245306"/>
    <w:rsid w:val="00247875"/>
    <w:rsid w:val="0025040C"/>
    <w:rsid w:val="00250C5A"/>
    <w:rsid w:val="00252F77"/>
    <w:rsid w:val="00253606"/>
    <w:rsid w:val="00255EA7"/>
    <w:rsid w:val="00262533"/>
    <w:rsid w:val="00270F77"/>
    <w:rsid w:val="00272140"/>
    <w:rsid w:val="00273DD4"/>
    <w:rsid w:val="002769F7"/>
    <w:rsid w:val="00285197"/>
    <w:rsid w:val="002875F1"/>
    <w:rsid w:val="002901CF"/>
    <w:rsid w:val="002937B1"/>
    <w:rsid w:val="00294B8D"/>
    <w:rsid w:val="002959B5"/>
    <w:rsid w:val="0029605B"/>
    <w:rsid w:val="002A1696"/>
    <w:rsid w:val="002A1C86"/>
    <w:rsid w:val="002A2E71"/>
    <w:rsid w:val="002A3524"/>
    <w:rsid w:val="002A3FD3"/>
    <w:rsid w:val="002A787C"/>
    <w:rsid w:val="002B3824"/>
    <w:rsid w:val="002B3EFD"/>
    <w:rsid w:val="002B4029"/>
    <w:rsid w:val="002B6366"/>
    <w:rsid w:val="002B707C"/>
    <w:rsid w:val="002C0A61"/>
    <w:rsid w:val="002C4EB5"/>
    <w:rsid w:val="002C643E"/>
    <w:rsid w:val="002D1375"/>
    <w:rsid w:val="002D1B69"/>
    <w:rsid w:val="002D1EC5"/>
    <w:rsid w:val="002D5E53"/>
    <w:rsid w:val="002D7AAF"/>
    <w:rsid w:val="002F1586"/>
    <w:rsid w:val="00301911"/>
    <w:rsid w:val="00301A28"/>
    <w:rsid w:val="00302F89"/>
    <w:rsid w:val="0030503E"/>
    <w:rsid w:val="00306006"/>
    <w:rsid w:val="00310A4C"/>
    <w:rsid w:val="00312CBE"/>
    <w:rsid w:val="00313951"/>
    <w:rsid w:val="003158F5"/>
    <w:rsid w:val="00320549"/>
    <w:rsid w:val="003230A9"/>
    <w:rsid w:val="00332781"/>
    <w:rsid w:val="00333F6F"/>
    <w:rsid w:val="00335631"/>
    <w:rsid w:val="003358FA"/>
    <w:rsid w:val="00336CB3"/>
    <w:rsid w:val="003370CC"/>
    <w:rsid w:val="003374B0"/>
    <w:rsid w:val="00337DFF"/>
    <w:rsid w:val="003437F2"/>
    <w:rsid w:val="00343CCA"/>
    <w:rsid w:val="00343F32"/>
    <w:rsid w:val="00347706"/>
    <w:rsid w:val="003514DF"/>
    <w:rsid w:val="00351551"/>
    <w:rsid w:val="00351B33"/>
    <w:rsid w:val="003539CE"/>
    <w:rsid w:val="00354BEE"/>
    <w:rsid w:val="00355019"/>
    <w:rsid w:val="00355661"/>
    <w:rsid w:val="00360E11"/>
    <w:rsid w:val="00366BA9"/>
    <w:rsid w:val="00367166"/>
    <w:rsid w:val="003677FE"/>
    <w:rsid w:val="00370325"/>
    <w:rsid w:val="00370412"/>
    <w:rsid w:val="0037688A"/>
    <w:rsid w:val="00377B4C"/>
    <w:rsid w:val="00384712"/>
    <w:rsid w:val="00385CC1"/>
    <w:rsid w:val="0038788C"/>
    <w:rsid w:val="003914F4"/>
    <w:rsid w:val="00392972"/>
    <w:rsid w:val="00393BFC"/>
    <w:rsid w:val="003A52D0"/>
    <w:rsid w:val="003A6777"/>
    <w:rsid w:val="003B0417"/>
    <w:rsid w:val="003B0ACD"/>
    <w:rsid w:val="003B107A"/>
    <w:rsid w:val="003B2923"/>
    <w:rsid w:val="003C4075"/>
    <w:rsid w:val="003C68E7"/>
    <w:rsid w:val="003D686A"/>
    <w:rsid w:val="003D6F18"/>
    <w:rsid w:val="003E32E5"/>
    <w:rsid w:val="003E39D1"/>
    <w:rsid w:val="003E493F"/>
    <w:rsid w:val="003F04D6"/>
    <w:rsid w:val="003F13A5"/>
    <w:rsid w:val="003F6E38"/>
    <w:rsid w:val="004004B9"/>
    <w:rsid w:val="00400955"/>
    <w:rsid w:val="004009C8"/>
    <w:rsid w:val="00401D55"/>
    <w:rsid w:val="00402630"/>
    <w:rsid w:val="004107C4"/>
    <w:rsid w:val="00412805"/>
    <w:rsid w:val="00412B39"/>
    <w:rsid w:val="004217A0"/>
    <w:rsid w:val="0042579C"/>
    <w:rsid w:val="0042671F"/>
    <w:rsid w:val="00427187"/>
    <w:rsid w:val="00430769"/>
    <w:rsid w:val="00436C9E"/>
    <w:rsid w:val="00440145"/>
    <w:rsid w:val="004407A7"/>
    <w:rsid w:val="004431B4"/>
    <w:rsid w:val="00456785"/>
    <w:rsid w:val="0045689C"/>
    <w:rsid w:val="004612CF"/>
    <w:rsid w:val="004643EE"/>
    <w:rsid w:val="00472023"/>
    <w:rsid w:val="00480C03"/>
    <w:rsid w:val="00480F2A"/>
    <w:rsid w:val="00484E16"/>
    <w:rsid w:val="0048595D"/>
    <w:rsid w:val="004910AF"/>
    <w:rsid w:val="004925EC"/>
    <w:rsid w:val="00492903"/>
    <w:rsid w:val="0049378B"/>
    <w:rsid w:val="0049597A"/>
    <w:rsid w:val="004A2FE1"/>
    <w:rsid w:val="004B2B6A"/>
    <w:rsid w:val="004B2C61"/>
    <w:rsid w:val="004B316B"/>
    <w:rsid w:val="004B391E"/>
    <w:rsid w:val="004B4417"/>
    <w:rsid w:val="004C1BBC"/>
    <w:rsid w:val="004C37C4"/>
    <w:rsid w:val="004D0CD2"/>
    <w:rsid w:val="004D112A"/>
    <w:rsid w:val="004D3844"/>
    <w:rsid w:val="004D7CDB"/>
    <w:rsid w:val="004E0432"/>
    <w:rsid w:val="004E0E26"/>
    <w:rsid w:val="004E0E4A"/>
    <w:rsid w:val="004E2A50"/>
    <w:rsid w:val="004E53C1"/>
    <w:rsid w:val="004E7F1A"/>
    <w:rsid w:val="004F6E95"/>
    <w:rsid w:val="004F6FB8"/>
    <w:rsid w:val="005038E2"/>
    <w:rsid w:val="00503FC4"/>
    <w:rsid w:val="00504262"/>
    <w:rsid w:val="00505CDA"/>
    <w:rsid w:val="00505E17"/>
    <w:rsid w:val="005214A7"/>
    <w:rsid w:val="005235D0"/>
    <w:rsid w:val="005257FA"/>
    <w:rsid w:val="005307AA"/>
    <w:rsid w:val="0053154C"/>
    <w:rsid w:val="005343C2"/>
    <w:rsid w:val="0053457F"/>
    <w:rsid w:val="00537412"/>
    <w:rsid w:val="00537D23"/>
    <w:rsid w:val="00540ACA"/>
    <w:rsid w:val="00547F1D"/>
    <w:rsid w:val="00551659"/>
    <w:rsid w:val="00551DB1"/>
    <w:rsid w:val="00553CDE"/>
    <w:rsid w:val="0055533B"/>
    <w:rsid w:val="00561A7C"/>
    <w:rsid w:val="00563E58"/>
    <w:rsid w:val="0056553B"/>
    <w:rsid w:val="00565832"/>
    <w:rsid w:val="00570F25"/>
    <w:rsid w:val="00577584"/>
    <w:rsid w:val="0058033F"/>
    <w:rsid w:val="00580730"/>
    <w:rsid w:val="0058587B"/>
    <w:rsid w:val="00592A74"/>
    <w:rsid w:val="00595724"/>
    <w:rsid w:val="005959F3"/>
    <w:rsid w:val="00596508"/>
    <w:rsid w:val="005A340B"/>
    <w:rsid w:val="005A7556"/>
    <w:rsid w:val="005A7698"/>
    <w:rsid w:val="005B292F"/>
    <w:rsid w:val="005B4975"/>
    <w:rsid w:val="005B65B4"/>
    <w:rsid w:val="005C1FC1"/>
    <w:rsid w:val="005C64A5"/>
    <w:rsid w:val="005D3441"/>
    <w:rsid w:val="005D698F"/>
    <w:rsid w:val="005D7643"/>
    <w:rsid w:val="005D7FDD"/>
    <w:rsid w:val="005E0EC1"/>
    <w:rsid w:val="005E31B4"/>
    <w:rsid w:val="005E5A6B"/>
    <w:rsid w:val="005E7B3B"/>
    <w:rsid w:val="005F5880"/>
    <w:rsid w:val="005F7698"/>
    <w:rsid w:val="00603AB7"/>
    <w:rsid w:val="00603C5A"/>
    <w:rsid w:val="00603D46"/>
    <w:rsid w:val="0060615E"/>
    <w:rsid w:val="0061011C"/>
    <w:rsid w:val="00616AD8"/>
    <w:rsid w:val="00625155"/>
    <w:rsid w:val="00625578"/>
    <w:rsid w:val="006275A6"/>
    <w:rsid w:val="00627D68"/>
    <w:rsid w:val="00627D8A"/>
    <w:rsid w:val="00640C4F"/>
    <w:rsid w:val="00643775"/>
    <w:rsid w:val="006479EA"/>
    <w:rsid w:val="00651247"/>
    <w:rsid w:val="00653D92"/>
    <w:rsid w:val="00656AF0"/>
    <w:rsid w:val="00663808"/>
    <w:rsid w:val="00666C81"/>
    <w:rsid w:val="00671260"/>
    <w:rsid w:val="00672F5D"/>
    <w:rsid w:val="00673AE6"/>
    <w:rsid w:val="00677305"/>
    <w:rsid w:val="006800E4"/>
    <w:rsid w:val="00680FA9"/>
    <w:rsid w:val="00687505"/>
    <w:rsid w:val="00691230"/>
    <w:rsid w:val="00692583"/>
    <w:rsid w:val="006A1897"/>
    <w:rsid w:val="006A1E4F"/>
    <w:rsid w:val="006A20C3"/>
    <w:rsid w:val="006A2384"/>
    <w:rsid w:val="006A25C1"/>
    <w:rsid w:val="006B07AC"/>
    <w:rsid w:val="006B2A0D"/>
    <w:rsid w:val="006C5C5F"/>
    <w:rsid w:val="006C6A1A"/>
    <w:rsid w:val="006D2E92"/>
    <w:rsid w:val="006D319D"/>
    <w:rsid w:val="006D5958"/>
    <w:rsid w:val="006D6E67"/>
    <w:rsid w:val="006E17F2"/>
    <w:rsid w:val="006E1F2B"/>
    <w:rsid w:val="006E3A77"/>
    <w:rsid w:val="006E6E33"/>
    <w:rsid w:val="006F1C71"/>
    <w:rsid w:val="006F3659"/>
    <w:rsid w:val="006F4C20"/>
    <w:rsid w:val="006F7C93"/>
    <w:rsid w:val="00701EF5"/>
    <w:rsid w:val="00703816"/>
    <w:rsid w:val="00704958"/>
    <w:rsid w:val="00705E36"/>
    <w:rsid w:val="00707338"/>
    <w:rsid w:val="00707732"/>
    <w:rsid w:val="00711326"/>
    <w:rsid w:val="007127DF"/>
    <w:rsid w:val="007131E5"/>
    <w:rsid w:val="00713BB4"/>
    <w:rsid w:val="00715622"/>
    <w:rsid w:val="007306B6"/>
    <w:rsid w:val="00730C6D"/>
    <w:rsid w:val="007313F3"/>
    <w:rsid w:val="00735D09"/>
    <w:rsid w:val="00736041"/>
    <w:rsid w:val="007363C6"/>
    <w:rsid w:val="00745BA8"/>
    <w:rsid w:val="00751CC5"/>
    <w:rsid w:val="00754F00"/>
    <w:rsid w:val="0076194B"/>
    <w:rsid w:val="0076235F"/>
    <w:rsid w:val="00772A17"/>
    <w:rsid w:val="00773828"/>
    <w:rsid w:val="00775267"/>
    <w:rsid w:val="007833D4"/>
    <w:rsid w:val="007845AE"/>
    <w:rsid w:val="00785246"/>
    <w:rsid w:val="00785BD9"/>
    <w:rsid w:val="0078628C"/>
    <w:rsid w:val="0079171D"/>
    <w:rsid w:val="00795348"/>
    <w:rsid w:val="007A18F7"/>
    <w:rsid w:val="007A69B4"/>
    <w:rsid w:val="007B2180"/>
    <w:rsid w:val="007B2F8E"/>
    <w:rsid w:val="007C0788"/>
    <w:rsid w:val="007C3B7D"/>
    <w:rsid w:val="007C49DF"/>
    <w:rsid w:val="007C4C88"/>
    <w:rsid w:val="007D05C4"/>
    <w:rsid w:val="007D05C9"/>
    <w:rsid w:val="007D755D"/>
    <w:rsid w:val="007E00FE"/>
    <w:rsid w:val="007E07E4"/>
    <w:rsid w:val="007E1929"/>
    <w:rsid w:val="007E5B66"/>
    <w:rsid w:val="007E6BE3"/>
    <w:rsid w:val="007F1C0F"/>
    <w:rsid w:val="007F3494"/>
    <w:rsid w:val="007F3CF0"/>
    <w:rsid w:val="007F614C"/>
    <w:rsid w:val="007F717E"/>
    <w:rsid w:val="00804774"/>
    <w:rsid w:val="0080556C"/>
    <w:rsid w:val="00806590"/>
    <w:rsid w:val="00806F37"/>
    <w:rsid w:val="008075CC"/>
    <w:rsid w:val="00810C78"/>
    <w:rsid w:val="00811AC8"/>
    <w:rsid w:val="0081272D"/>
    <w:rsid w:val="008211EA"/>
    <w:rsid w:val="008220CA"/>
    <w:rsid w:val="008231EA"/>
    <w:rsid w:val="00824FC3"/>
    <w:rsid w:val="008324A8"/>
    <w:rsid w:val="00833D1B"/>
    <w:rsid w:val="00836E48"/>
    <w:rsid w:val="008459BA"/>
    <w:rsid w:val="00845C7F"/>
    <w:rsid w:val="008609A2"/>
    <w:rsid w:val="00861C12"/>
    <w:rsid w:val="00861F15"/>
    <w:rsid w:val="00864B8E"/>
    <w:rsid w:val="00867ECF"/>
    <w:rsid w:val="00870912"/>
    <w:rsid w:val="00870B31"/>
    <w:rsid w:val="00871631"/>
    <w:rsid w:val="00874796"/>
    <w:rsid w:val="008752EE"/>
    <w:rsid w:val="00875C59"/>
    <w:rsid w:val="008925FB"/>
    <w:rsid w:val="008931A5"/>
    <w:rsid w:val="0089486E"/>
    <w:rsid w:val="0089573F"/>
    <w:rsid w:val="008A0DDF"/>
    <w:rsid w:val="008A10EF"/>
    <w:rsid w:val="008A55D0"/>
    <w:rsid w:val="008A596C"/>
    <w:rsid w:val="008A5C9A"/>
    <w:rsid w:val="008B2E2A"/>
    <w:rsid w:val="008B4691"/>
    <w:rsid w:val="008C6B42"/>
    <w:rsid w:val="008D231D"/>
    <w:rsid w:val="008D2B13"/>
    <w:rsid w:val="008D4CDF"/>
    <w:rsid w:val="008D71F3"/>
    <w:rsid w:val="008E0985"/>
    <w:rsid w:val="008E6389"/>
    <w:rsid w:val="008E6EDE"/>
    <w:rsid w:val="008E7B18"/>
    <w:rsid w:val="008F0165"/>
    <w:rsid w:val="008F6B61"/>
    <w:rsid w:val="009019C5"/>
    <w:rsid w:val="0090288B"/>
    <w:rsid w:val="00904057"/>
    <w:rsid w:val="00906171"/>
    <w:rsid w:val="00906DB5"/>
    <w:rsid w:val="00907409"/>
    <w:rsid w:val="00913ECE"/>
    <w:rsid w:val="00916399"/>
    <w:rsid w:val="00933B5D"/>
    <w:rsid w:val="009350A8"/>
    <w:rsid w:val="00936780"/>
    <w:rsid w:val="00945E31"/>
    <w:rsid w:val="00946477"/>
    <w:rsid w:val="00952F73"/>
    <w:rsid w:val="009531F6"/>
    <w:rsid w:val="00954B23"/>
    <w:rsid w:val="00954D54"/>
    <w:rsid w:val="00955562"/>
    <w:rsid w:val="00966721"/>
    <w:rsid w:val="00966FA4"/>
    <w:rsid w:val="00972215"/>
    <w:rsid w:val="0097793B"/>
    <w:rsid w:val="00980DAC"/>
    <w:rsid w:val="009825AE"/>
    <w:rsid w:val="00985224"/>
    <w:rsid w:val="00991D86"/>
    <w:rsid w:val="009943EB"/>
    <w:rsid w:val="009A2F49"/>
    <w:rsid w:val="009A357C"/>
    <w:rsid w:val="009A3816"/>
    <w:rsid w:val="009A557F"/>
    <w:rsid w:val="009A62F1"/>
    <w:rsid w:val="009B3E37"/>
    <w:rsid w:val="009B69A3"/>
    <w:rsid w:val="009C0728"/>
    <w:rsid w:val="009C075D"/>
    <w:rsid w:val="009C0F5C"/>
    <w:rsid w:val="009C1A44"/>
    <w:rsid w:val="009C55B8"/>
    <w:rsid w:val="009D596C"/>
    <w:rsid w:val="009D5B96"/>
    <w:rsid w:val="009D5E6D"/>
    <w:rsid w:val="009E6B8E"/>
    <w:rsid w:val="009F22E6"/>
    <w:rsid w:val="009F475F"/>
    <w:rsid w:val="009F593A"/>
    <w:rsid w:val="009F7141"/>
    <w:rsid w:val="00A0293C"/>
    <w:rsid w:val="00A03348"/>
    <w:rsid w:val="00A04653"/>
    <w:rsid w:val="00A073D3"/>
    <w:rsid w:val="00A16278"/>
    <w:rsid w:val="00A173CC"/>
    <w:rsid w:val="00A216D0"/>
    <w:rsid w:val="00A225EC"/>
    <w:rsid w:val="00A22A37"/>
    <w:rsid w:val="00A24C04"/>
    <w:rsid w:val="00A26A58"/>
    <w:rsid w:val="00A27B00"/>
    <w:rsid w:val="00A3047C"/>
    <w:rsid w:val="00A30569"/>
    <w:rsid w:val="00A315F7"/>
    <w:rsid w:val="00A31679"/>
    <w:rsid w:val="00A31A8B"/>
    <w:rsid w:val="00A329C9"/>
    <w:rsid w:val="00A35F8D"/>
    <w:rsid w:val="00A40FAF"/>
    <w:rsid w:val="00A4373B"/>
    <w:rsid w:val="00A45E8B"/>
    <w:rsid w:val="00A535D6"/>
    <w:rsid w:val="00A54F38"/>
    <w:rsid w:val="00A55546"/>
    <w:rsid w:val="00A5671B"/>
    <w:rsid w:val="00A633F0"/>
    <w:rsid w:val="00A63C57"/>
    <w:rsid w:val="00A72C6A"/>
    <w:rsid w:val="00A7455D"/>
    <w:rsid w:val="00A74D6D"/>
    <w:rsid w:val="00A8014B"/>
    <w:rsid w:val="00A8512B"/>
    <w:rsid w:val="00A871AC"/>
    <w:rsid w:val="00A877BA"/>
    <w:rsid w:val="00A92CBE"/>
    <w:rsid w:val="00A946A1"/>
    <w:rsid w:val="00A97146"/>
    <w:rsid w:val="00AA19FB"/>
    <w:rsid w:val="00AA2195"/>
    <w:rsid w:val="00AA2E74"/>
    <w:rsid w:val="00AA575A"/>
    <w:rsid w:val="00AB4DB8"/>
    <w:rsid w:val="00AB6210"/>
    <w:rsid w:val="00AB75DB"/>
    <w:rsid w:val="00AC0847"/>
    <w:rsid w:val="00AC3347"/>
    <w:rsid w:val="00AC4D61"/>
    <w:rsid w:val="00AC53EF"/>
    <w:rsid w:val="00AD2EFA"/>
    <w:rsid w:val="00AD41A8"/>
    <w:rsid w:val="00AD46D2"/>
    <w:rsid w:val="00AD708D"/>
    <w:rsid w:val="00AE3E65"/>
    <w:rsid w:val="00AE4C8F"/>
    <w:rsid w:val="00AE4FF6"/>
    <w:rsid w:val="00AE61D4"/>
    <w:rsid w:val="00B00546"/>
    <w:rsid w:val="00B04E96"/>
    <w:rsid w:val="00B10790"/>
    <w:rsid w:val="00B22C5E"/>
    <w:rsid w:val="00B24393"/>
    <w:rsid w:val="00B2501A"/>
    <w:rsid w:val="00B2546A"/>
    <w:rsid w:val="00B265FC"/>
    <w:rsid w:val="00B32AC9"/>
    <w:rsid w:val="00B35464"/>
    <w:rsid w:val="00B357A2"/>
    <w:rsid w:val="00B35CC4"/>
    <w:rsid w:val="00B41288"/>
    <w:rsid w:val="00B414B3"/>
    <w:rsid w:val="00B41AC5"/>
    <w:rsid w:val="00B4480D"/>
    <w:rsid w:val="00B465D4"/>
    <w:rsid w:val="00B4795A"/>
    <w:rsid w:val="00B56363"/>
    <w:rsid w:val="00B57973"/>
    <w:rsid w:val="00B60F63"/>
    <w:rsid w:val="00B612E6"/>
    <w:rsid w:val="00B61949"/>
    <w:rsid w:val="00B67248"/>
    <w:rsid w:val="00B67A8C"/>
    <w:rsid w:val="00B730C4"/>
    <w:rsid w:val="00B73781"/>
    <w:rsid w:val="00B75E1D"/>
    <w:rsid w:val="00B82606"/>
    <w:rsid w:val="00B84586"/>
    <w:rsid w:val="00B9073B"/>
    <w:rsid w:val="00B90B21"/>
    <w:rsid w:val="00B90B63"/>
    <w:rsid w:val="00B919CE"/>
    <w:rsid w:val="00B92820"/>
    <w:rsid w:val="00B945C3"/>
    <w:rsid w:val="00B952F8"/>
    <w:rsid w:val="00B96128"/>
    <w:rsid w:val="00BA0C83"/>
    <w:rsid w:val="00BA0F8E"/>
    <w:rsid w:val="00BA1139"/>
    <w:rsid w:val="00BA37F1"/>
    <w:rsid w:val="00BA615C"/>
    <w:rsid w:val="00BB380B"/>
    <w:rsid w:val="00BB59C0"/>
    <w:rsid w:val="00BB6FD0"/>
    <w:rsid w:val="00BC4443"/>
    <w:rsid w:val="00BC7B5E"/>
    <w:rsid w:val="00BD1750"/>
    <w:rsid w:val="00BD31F9"/>
    <w:rsid w:val="00BD35DE"/>
    <w:rsid w:val="00BD5620"/>
    <w:rsid w:val="00BE0387"/>
    <w:rsid w:val="00BE05CC"/>
    <w:rsid w:val="00BE05CD"/>
    <w:rsid w:val="00BE0CBD"/>
    <w:rsid w:val="00BE152C"/>
    <w:rsid w:val="00BF0A99"/>
    <w:rsid w:val="00BF1041"/>
    <w:rsid w:val="00C01D17"/>
    <w:rsid w:val="00C038A6"/>
    <w:rsid w:val="00C04027"/>
    <w:rsid w:val="00C1027C"/>
    <w:rsid w:val="00C1145D"/>
    <w:rsid w:val="00C20D90"/>
    <w:rsid w:val="00C21795"/>
    <w:rsid w:val="00C33604"/>
    <w:rsid w:val="00C35F0B"/>
    <w:rsid w:val="00C36C70"/>
    <w:rsid w:val="00C44307"/>
    <w:rsid w:val="00C44919"/>
    <w:rsid w:val="00C466B1"/>
    <w:rsid w:val="00C46855"/>
    <w:rsid w:val="00C4729C"/>
    <w:rsid w:val="00C502B0"/>
    <w:rsid w:val="00C53292"/>
    <w:rsid w:val="00C5390F"/>
    <w:rsid w:val="00C626F3"/>
    <w:rsid w:val="00C628AD"/>
    <w:rsid w:val="00C67201"/>
    <w:rsid w:val="00C703BE"/>
    <w:rsid w:val="00C71723"/>
    <w:rsid w:val="00C73A5D"/>
    <w:rsid w:val="00C75780"/>
    <w:rsid w:val="00C75B1C"/>
    <w:rsid w:val="00C75CC8"/>
    <w:rsid w:val="00C81BD8"/>
    <w:rsid w:val="00C83D42"/>
    <w:rsid w:val="00C86874"/>
    <w:rsid w:val="00C86E7B"/>
    <w:rsid w:val="00C87647"/>
    <w:rsid w:val="00C87C59"/>
    <w:rsid w:val="00C90485"/>
    <w:rsid w:val="00C941A7"/>
    <w:rsid w:val="00C95234"/>
    <w:rsid w:val="00C961C6"/>
    <w:rsid w:val="00CA0B74"/>
    <w:rsid w:val="00CA0C98"/>
    <w:rsid w:val="00CA1699"/>
    <w:rsid w:val="00CA2630"/>
    <w:rsid w:val="00CA3C88"/>
    <w:rsid w:val="00CA4316"/>
    <w:rsid w:val="00CA567D"/>
    <w:rsid w:val="00CA7B7A"/>
    <w:rsid w:val="00CB0AE5"/>
    <w:rsid w:val="00CB2E58"/>
    <w:rsid w:val="00CB2EAC"/>
    <w:rsid w:val="00CC4F05"/>
    <w:rsid w:val="00CC593B"/>
    <w:rsid w:val="00CC72B2"/>
    <w:rsid w:val="00CD07D8"/>
    <w:rsid w:val="00CD541F"/>
    <w:rsid w:val="00CE0814"/>
    <w:rsid w:val="00CE2A66"/>
    <w:rsid w:val="00CE44C6"/>
    <w:rsid w:val="00CE4A8B"/>
    <w:rsid w:val="00CE52E0"/>
    <w:rsid w:val="00CE601F"/>
    <w:rsid w:val="00CE7106"/>
    <w:rsid w:val="00CF058C"/>
    <w:rsid w:val="00CF079A"/>
    <w:rsid w:val="00CF2FEA"/>
    <w:rsid w:val="00D05A74"/>
    <w:rsid w:val="00D06E23"/>
    <w:rsid w:val="00D10D49"/>
    <w:rsid w:val="00D11343"/>
    <w:rsid w:val="00D142D9"/>
    <w:rsid w:val="00D15CA8"/>
    <w:rsid w:val="00D3096D"/>
    <w:rsid w:val="00D36DC4"/>
    <w:rsid w:val="00D4347B"/>
    <w:rsid w:val="00D43C1F"/>
    <w:rsid w:val="00D44608"/>
    <w:rsid w:val="00D608AD"/>
    <w:rsid w:val="00D7067E"/>
    <w:rsid w:val="00D76B0A"/>
    <w:rsid w:val="00D76E51"/>
    <w:rsid w:val="00D846CA"/>
    <w:rsid w:val="00D86A6A"/>
    <w:rsid w:val="00D91467"/>
    <w:rsid w:val="00DA0A22"/>
    <w:rsid w:val="00DA3968"/>
    <w:rsid w:val="00DA4583"/>
    <w:rsid w:val="00DA4EAC"/>
    <w:rsid w:val="00DA6429"/>
    <w:rsid w:val="00DB1157"/>
    <w:rsid w:val="00DB4ECC"/>
    <w:rsid w:val="00DB66F6"/>
    <w:rsid w:val="00DB6C18"/>
    <w:rsid w:val="00DB794E"/>
    <w:rsid w:val="00DC3FCB"/>
    <w:rsid w:val="00DC429E"/>
    <w:rsid w:val="00DC4650"/>
    <w:rsid w:val="00DD3424"/>
    <w:rsid w:val="00DD54F9"/>
    <w:rsid w:val="00DE0863"/>
    <w:rsid w:val="00DE1D89"/>
    <w:rsid w:val="00DE3830"/>
    <w:rsid w:val="00DE448C"/>
    <w:rsid w:val="00DE4A95"/>
    <w:rsid w:val="00DF0BE2"/>
    <w:rsid w:val="00DF4CEE"/>
    <w:rsid w:val="00E02CDC"/>
    <w:rsid w:val="00E0425F"/>
    <w:rsid w:val="00E06DC8"/>
    <w:rsid w:val="00E1041C"/>
    <w:rsid w:val="00E1189F"/>
    <w:rsid w:val="00E11C54"/>
    <w:rsid w:val="00E13C1A"/>
    <w:rsid w:val="00E152C2"/>
    <w:rsid w:val="00E25985"/>
    <w:rsid w:val="00E259F5"/>
    <w:rsid w:val="00E25D73"/>
    <w:rsid w:val="00E260D0"/>
    <w:rsid w:val="00E35094"/>
    <w:rsid w:val="00E37428"/>
    <w:rsid w:val="00E376F2"/>
    <w:rsid w:val="00E41F69"/>
    <w:rsid w:val="00E431C2"/>
    <w:rsid w:val="00E441F5"/>
    <w:rsid w:val="00E4469A"/>
    <w:rsid w:val="00E45394"/>
    <w:rsid w:val="00E45C8F"/>
    <w:rsid w:val="00E50AF6"/>
    <w:rsid w:val="00E510CD"/>
    <w:rsid w:val="00E517D4"/>
    <w:rsid w:val="00E53580"/>
    <w:rsid w:val="00E551E2"/>
    <w:rsid w:val="00E556B3"/>
    <w:rsid w:val="00E60325"/>
    <w:rsid w:val="00E653C0"/>
    <w:rsid w:val="00E67525"/>
    <w:rsid w:val="00E677C5"/>
    <w:rsid w:val="00E71BD2"/>
    <w:rsid w:val="00E727B9"/>
    <w:rsid w:val="00E72E1A"/>
    <w:rsid w:val="00E74F8C"/>
    <w:rsid w:val="00E8021E"/>
    <w:rsid w:val="00E815F8"/>
    <w:rsid w:val="00E81A4C"/>
    <w:rsid w:val="00E83104"/>
    <w:rsid w:val="00E83154"/>
    <w:rsid w:val="00E9371B"/>
    <w:rsid w:val="00E941F1"/>
    <w:rsid w:val="00E94355"/>
    <w:rsid w:val="00E94BDB"/>
    <w:rsid w:val="00E96FB4"/>
    <w:rsid w:val="00EA3EAE"/>
    <w:rsid w:val="00EA4BD2"/>
    <w:rsid w:val="00EB00B8"/>
    <w:rsid w:val="00EB239E"/>
    <w:rsid w:val="00EB4766"/>
    <w:rsid w:val="00EB70BC"/>
    <w:rsid w:val="00EC5714"/>
    <w:rsid w:val="00EC6015"/>
    <w:rsid w:val="00EC7E53"/>
    <w:rsid w:val="00ED2ED0"/>
    <w:rsid w:val="00ED501D"/>
    <w:rsid w:val="00EE3F02"/>
    <w:rsid w:val="00EE6344"/>
    <w:rsid w:val="00EF45FD"/>
    <w:rsid w:val="00EF5B7E"/>
    <w:rsid w:val="00EF7A5A"/>
    <w:rsid w:val="00EF7B5D"/>
    <w:rsid w:val="00F00D79"/>
    <w:rsid w:val="00F02658"/>
    <w:rsid w:val="00F02725"/>
    <w:rsid w:val="00F036C5"/>
    <w:rsid w:val="00F12A03"/>
    <w:rsid w:val="00F21372"/>
    <w:rsid w:val="00F2351E"/>
    <w:rsid w:val="00F24895"/>
    <w:rsid w:val="00F27A0D"/>
    <w:rsid w:val="00F3092A"/>
    <w:rsid w:val="00F40AFC"/>
    <w:rsid w:val="00F440BE"/>
    <w:rsid w:val="00F4438B"/>
    <w:rsid w:val="00F44765"/>
    <w:rsid w:val="00F45088"/>
    <w:rsid w:val="00F506C8"/>
    <w:rsid w:val="00F50AD9"/>
    <w:rsid w:val="00F51DD4"/>
    <w:rsid w:val="00F573E8"/>
    <w:rsid w:val="00F603B6"/>
    <w:rsid w:val="00F678A0"/>
    <w:rsid w:val="00F83901"/>
    <w:rsid w:val="00F842C7"/>
    <w:rsid w:val="00F846F6"/>
    <w:rsid w:val="00F851F8"/>
    <w:rsid w:val="00F85500"/>
    <w:rsid w:val="00F85D9C"/>
    <w:rsid w:val="00F863A4"/>
    <w:rsid w:val="00F92AAA"/>
    <w:rsid w:val="00F92D39"/>
    <w:rsid w:val="00F96A06"/>
    <w:rsid w:val="00FA027C"/>
    <w:rsid w:val="00FA029E"/>
    <w:rsid w:val="00FA2DF6"/>
    <w:rsid w:val="00FA3D26"/>
    <w:rsid w:val="00FA513A"/>
    <w:rsid w:val="00FA6314"/>
    <w:rsid w:val="00FA74AF"/>
    <w:rsid w:val="00FB006B"/>
    <w:rsid w:val="00FB0ADB"/>
    <w:rsid w:val="00FB1D36"/>
    <w:rsid w:val="00FB269D"/>
    <w:rsid w:val="00FC02C9"/>
    <w:rsid w:val="00FC275A"/>
    <w:rsid w:val="00FC4E61"/>
    <w:rsid w:val="00FC7B9A"/>
    <w:rsid w:val="00FD1CFE"/>
    <w:rsid w:val="00FD641D"/>
    <w:rsid w:val="00FE3C17"/>
    <w:rsid w:val="00FE61FB"/>
    <w:rsid w:val="00FF3964"/>
    <w:rsid w:val="01091201"/>
    <w:rsid w:val="01C48863"/>
    <w:rsid w:val="01CC75E9"/>
    <w:rsid w:val="0202C846"/>
    <w:rsid w:val="0747F47A"/>
    <w:rsid w:val="07DF5E89"/>
    <w:rsid w:val="090E647D"/>
    <w:rsid w:val="09893BC9"/>
    <w:rsid w:val="0C4DF2C5"/>
    <w:rsid w:val="0E91D094"/>
    <w:rsid w:val="0EB8D9C9"/>
    <w:rsid w:val="12BD3449"/>
    <w:rsid w:val="144E4A05"/>
    <w:rsid w:val="155B3555"/>
    <w:rsid w:val="1680ECFD"/>
    <w:rsid w:val="16D32E47"/>
    <w:rsid w:val="182ECD16"/>
    <w:rsid w:val="194009B2"/>
    <w:rsid w:val="1A0BAAAB"/>
    <w:rsid w:val="1D4D1EDD"/>
    <w:rsid w:val="1D543379"/>
    <w:rsid w:val="1F73FD6B"/>
    <w:rsid w:val="20CD29F3"/>
    <w:rsid w:val="213BCF2F"/>
    <w:rsid w:val="24234119"/>
    <w:rsid w:val="24B77867"/>
    <w:rsid w:val="2926A41B"/>
    <w:rsid w:val="2A1A670E"/>
    <w:rsid w:val="2B8FAC79"/>
    <w:rsid w:val="2B9D0F12"/>
    <w:rsid w:val="2BD67468"/>
    <w:rsid w:val="2C6111FC"/>
    <w:rsid w:val="2C8191CD"/>
    <w:rsid w:val="2E3DDD3D"/>
    <w:rsid w:val="2FA0A044"/>
    <w:rsid w:val="2FF29B51"/>
    <w:rsid w:val="3008FA5F"/>
    <w:rsid w:val="303544BE"/>
    <w:rsid w:val="30A9E58B"/>
    <w:rsid w:val="316BAA8F"/>
    <w:rsid w:val="32E97BDD"/>
    <w:rsid w:val="33193BE6"/>
    <w:rsid w:val="34914E70"/>
    <w:rsid w:val="349BE3EA"/>
    <w:rsid w:val="3509B385"/>
    <w:rsid w:val="35B742B8"/>
    <w:rsid w:val="35DB62F1"/>
    <w:rsid w:val="3650DCA8"/>
    <w:rsid w:val="366125F8"/>
    <w:rsid w:val="3894BA77"/>
    <w:rsid w:val="39F403B2"/>
    <w:rsid w:val="3A0B9E11"/>
    <w:rsid w:val="3AA39F98"/>
    <w:rsid w:val="3B0DF28D"/>
    <w:rsid w:val="3C7735C6"/>
    <w:rsid w:val="3DCA7C38"/>
    <w:rsid w:val="3FC36B5E"/>
    <w:rsid w:val="415F3BBF"/>
    <w:rsid w:val="42EFAC5D"/>
    <w:rsid w:val="43190472"/>
    <w:rsid w:val="4336744C"/>
    <w:rsid w:val="464DD815"/>
    <w:rsid w:val="467B9FE0"/>
    <w:rsid w:val="46E549AE"/>
    <w:rsid w:val="4768FA43"/>
    <w:rsid w:val="4B4ADE06"/>
    <w:rsid w:val="4E33D903"/>
    <w:rsid w:val="512A4D0F"/>
    <w:rsid w:val="5164F993"/>
    <w:rsid w:val="51979F58"/>
    <w:rsid w:val="5229DFE2"/>
    <w:rsid w:val="524352CF"/>
    <w:rsid w:val="52844DAF"/>
    <w:rsid w:val="532C5B1D"/>
    <w:rsid w:val="5345837A"/>
    <w:rsid w:val="5406F5B3"/>
    <w:rsid w:val="5642B521"/>
    <w:rsid w:val="57FFCC40"/>
    <w:rsid w:val="58721A24"/>
    <w:rsid w:val="5A326F38"/>
    <w:rsid w:val="5CF40697"/>
    <w:rsid w:val="5D5DB527"/>
    <w:rsid w:val="5E8D5C4E"/>
    <w:rsid w:val="5F921D78"/>
    <w:rsid w:val="612DEDD9"/>
    <w:rsid w:val="61A6AE86"/>
    <w:rsid w:val="61AE9C0C"/>
    <w:rsid w:val="6318BAB5"/>
    <w:rsid w:val="6641124F"/>
    <w:rsid w:val="664259DC"/>
    <w:rsid w:val="686C2891"/>
    <w:rsid w:val="69A08594"/>
    <w:rsid w:val="69B9ADF1"/>
    <w:rsid w:val="6A944887"/>
    <w:rsid w:val="6AA5835E"/>
    <w:rsid w:val="6B230A90"/>
    <w:rsid w:val="6B857AC9"/>
    <w:rsid w:val="6D8AEE69"/>
    <w:rsid w:val="6DCBE949"/>
    <w:rsid w:val="6F4E914D"/>
    <w:rsid w:val="74A35FF2"/>
    <w:rsid w:val="74EDF2E0"/>
    <w:rsid w:val="75C09FF0"/>
    <w:rsid w:val="76224E7E"/>
    <w:rsid w:val="766E6CC7"/>
    <w:rsid w:val="777598AE"/>
    <w:rsid w:val="79726E17"/>
    <w:rsid w:val="79E93686"/>
    <w:rsid w:val="7C594889"/>
    <w:rsid w:val="7F944AD4"/>
    <w:rsid w:val="7FB0086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C12821"/>
  <w15:chartTrackingRefBased/>
  <w15:docId w15:val="{A966EB7E-E2F4-48FC-BCD6-4C42E385A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D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3D92"/>
    <w:rPr>
      <w:color w:val="0563C1" w:themeColor="hyperlink"/>
      <w:u w:val="single"/>
    </w:rPr>
  </w:style>
  <w:style w:type="paragraph" w:styleId="Header">
    <w:name w:val="header"/>
    <w:basedOn w:val="Normal"/>
    <w:link w:val="HeaderChar"/>
    <w:uiPriority w:val="99"/>
    <w:unhideWhenUsed/>
    <w:rsid w:val="00F12A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A03"/>
  </w:style>
  <w:style w:type="paragraph" w:styleId="Footer">
    <w:name w:val="footer"/>
    <w:basedOn w:val="Normal"/>
    <w:link w:val="FooterChar"/>
    <w:uiPriority w:val="99"/>
    <w:unhideWhenUsed/>
    <w:rsid w:val="00F12A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A03"/>
  </w:style>
  <w:style w:type="paragraph" w:styleId="ListParagraph">
    <w:name w:val="List Paragraph"/>
    <w:basedOn w:val="Normal"/>
    <w:uiPriority w:val="34"/>
    <w:qFormat/>
    <w:rsid w:val="00A03348"/>
    <w:pPr>
      <w:ind w:left="720"/>
      <w:contextualSpacing/>
    </w:pPr>
  </w:style>
  <w:style w:type="paragraph" w:styleId="BalloonText">
    <w:name w:val="Balloon Text"/>
    <w:basedOn w:val="Normal"/>
    <w:link w:val="BalloonTextChar"/>
    <w:uiPriority w:val="99"/>
    <w:semiHidden/>
    <w:unhideWhenUsed/>
    <w:rsid w:val="005E5A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A6B"/>
    <w:rPr>
      <w:rFonts w:ascii="Segoe UI" w:hAnsi="Segoe UI" w:cs="Segoe UI"/>
      <w:sz w:val="18"/>
      <w:szCs w:val="18"/>
    </w:rPr>
  </w:style>
  <w:style w:type="table" w:styleId="TableGrid">
    <w:name w:val="Table Grid"/>
    <w:basedOn w:val="TableNormal"/>
    <w:uiPriority w:val="39"/>
    <w:rsid w:val="00F83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506C8"/>
    <w:rPr>
      <w:sz w:val="16"/>
      <w:szCs w:val="16"/>
    </w:rPr>
  </w:style>
  <w:style w:type="paragraph" w:styleId="CommentText">
    <w:name w:val="annotation text"/>
    <w:basedOn w:val="Normal"/>
    <w:link w:val="CommentTextChar"/>
    <w:uiPriority w:val="99"/>
    <w:semiHidden/>
    <w:unhideWhenUsed/>
    <w:rsid w:val="00F506C8"/>
    <w:pPr>
      <w:spacing w:line="240" w:lineRule="auto"/>
    </w:pPr>
    <w:rPr>
      <w:sz w:val="20"/>
      <w:szCs w:val="20"/>
    </w:rPr>
  </w:style>
  <w:style w:type="character" w:customStyle="1" w:styleId="CommentTextChar">
    <w:name w:val="Comment Text Char"/>
    <w:basedOn w:val="DefaultParagraphFont"/>
    <w:link w:val="CommentText"/>
    <w:uiPriority w:val="99"/>
    <w:semiHidden/>
    <w:rsid w:val="00F506C8"/>
    <w:rPr>
      <w:sz w:val="20"/>
      <w:szCs w:val="20"/>
    </w:rPr>
  </w:style>
  <w:style w:type="paragraph" w:styleId="CommentSubject">
    <w:name w:val="annotation subject"/>
    <w:basedOn w:val="CommentText"/>
    <w:next w:val="CommentText"/>
    <w:link w:val="CommentSubjectChar"/>
    <w:uiPriority w:val="99"/>
    <w:semiHidden/>
    <w:unhideWhenUsed/>
    <w:rsid w:val="00F506C8"/>
    <w:rPr>
      <w:b/>
      <w:bCs/>
    </w:rPr>
  </w:style>
  <w:style w:type="character" w:customStyle="1" w:styleId="CommentSubjectChar">
    <w:name w:val="Comment Subject Char"/>
    <w:basedOn w:val="CommentTextChar"/>
    <w:link w:val="CommentSubject"/>
    <w:uiPriority w:val="99"/>
    <w:semiHidden/>
    <w:rsid w:val="00F506C8"/>
    <w:rPr>
      <w:b/>
      <w:bCs/>
      <w:sz w:val="20"/>
      <w:szCs w:val="20"/>
    </w:rPr>
  </w:style>
  <w:style w:type="paragraph" w:styleId="Revision">
    <w:name w:val="Revision"/>
    <w:hidden/>
    <w:uiPriority w:val="99"/>
    <w:semiHidden/>
    <w:rsid w:val="003F04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4340">
      <w:bodyDiv w:val="1"/>
      <w:marLeft w:val="0"/>
      <w:marRight w:val="0"/>
      <w:marTop w:val="0"/>
      <w:marBottom w:val="0"/>
      <w:divBdr>
        <w:top w:val="none" w:sz="0" w:space="0" w:color="auto"/>
        <w:left w:val="none" w:sz="0" w:space="0" w:color="auto"/>
        <w:bottom w:val="none" w:sz="0" w:space="0" w:color="auto"/>
        <w:right w:val="none" w:sz="0" w:space="0" w:color="auto"/>
      </w:divBdr>
    </w:div>
    <w:div w:id="32465384">
      <w:bodyDiv w:val="1"/>
      <w:marLeft w:val="0"/>
      <w:marRight w:val="0"/>
      <w:marTop w:val="0"/>
      <w:marBottom w:val="0"/>
      <w:divBdr>
        <w:top w:val="none" w:sz="0" w:space="0" w:color="auto"/>
        <w:left w:val="none" w:sz="0" w:space="0" w:color="auto"/>
        <w:bottom w:val="none" w:sz="0" w:space="0" w:color="auto"/>
        <w:right w:val="none" w:sz="0" w:space="0" w:color="auto"/>
      </w:divBdr>
    </w:div>
    <w:div w:id="61295859">
      <w:bodyDiv w:val="1"/>
      <w:marLeft w:val="0"/>
      <w:marRight w:val="0"/>
      <w:marTop w:val="0"/>
      <w:marBottom w:val="0"/>
      <w:divBdr>
        <w:top w:val="none" w:sz="0" w:space="0" w:color="auto"/>
        <w:left w:val="none" w:sz="0" w:space="0" w:color="auto"/>
        <w:bottom w:val="none" w:sz="0" w:space="0" w:color="auto"/>
        <w:right w:val="none" w:sz="0" w:space="0" w:color="auto"/>
      </w:divBdr>
    </w:div>
    <w:div w:id="82651703">
      <w:bodyDiv w:val="1"/>
      <w:marLeft w:val="0"/>
      <w:marRight w:val="0"/>
      <w:marTop w:val="0"/>
      <w:marBottom w:val="0"/>
      <w:divBdr>
        <w:top w:val="none" w:sz="0" w:space="0" w:color="auto"/>
        <w:left w:val="none" w:sz="0" w:space="0" w:color="auto"/>
        <w:bottom w:val="none" w:sz="0" w:space="0" w:color="auto"/>
        <w:right w:val="none" w:sz="0" w:space="0" w:color="auto"/>
      </w:divBdr>
    </w:div>
    <w:div w:id="467433052">
      <w:bodyDiv w:val="1"/>
      <w:marLeft w:val="0"/>
      <w:marRight w:val="0"/>
      <w:marTop w:val="0"/>
      <w:marBottom w:val="0"/>
      <w:divBdr>
        <w:top w:val="none" w:sz="0" w:space="0" w:color="auto"/>
        <w:left w:val="none" w:sz="0" w:space="0" w:color="auto"/>
        <w:bottom w:val="none" w:sz="0" w:space="0" w:color="auto"/>
        <w:right w:val="none" w:sz="0" w:space="0" w:color="auto"/>
      </w:divBdr>
    </w:div>
    <w:div w:id="566767606">
      <w:bodyDiv w:val="1"/>
      <w:marLeft w:val="0"/>
      <w:marRight w:val="0"/>
      <w:marTop w:val="0"/>
      <w:marBottom w:val="0"/>
      <w:divBdr>
        <w:top w:val="none" w:sz="0" w:space="0" w:color="auto"/>
        <w:left w:val="none" w:sz="0" w:space="0" w:color="auto"/>
        <w:bottom w:val="none" w:sz="0" w:space="0" w:color="auto"/>
        <w:right w:val="none" w:sz="0" w:space="0" w:color="auto"/>
      </w:divBdr>
    </w:div>
    <w:div w:id="705570543">
      <w:bodyDiv w:val="1"/>
      <w:marLeft w:val="0"/>
      <w:marRight w:val="0"/>
      <w:marTop w:val="0"/>
      <w:marBottom w:val="0"/>
      <w:divBdr>
        <w:top w:val="none" w:sz="0" w:space="0" w:color="auto"/>
        <w:left w:val="none" w:sz="0" w:space="0" w:color="auto"/>
        <w:bottom w:val="none" w:sz="0" w:space="0" w:color="auto"/>
        <w:right w:val="none" w:sz="0" w:space="0" w:color="auto"/>
      </w:divBdr>
    </w:div>
    <w:div w:id="827477895">
      <w:bodyDiv w:val="1"/>
      <w:marLeft w:val="0"/>
      <w:marRight w:val="0"/>
      <w:marTop w:val="0"/>
      <w:marBottom w:val="0"/>
      <w:divBdr>
        <w:top w:val="none" w:sz="0" w:space="0" w:color="auto"/>
        <w:left w:val="none" w:sz="0" w:space="0" w:color="auto"/>
        <w:bottom w:val="none" w:sz="0" w:space="0" w:color="auto"/>
        <w:right w:val="none" w:sz="0" w:space="0" w:color="auto"/>
      </w:divBdr>
    </w:div>
    <w:div w:id="833185556">
      <w:bodyDiv w:val="1"/>
      <w:marLeft w:val="0"/>
      <w:marRight w:val="0"/>
      <w:marTop w:val="0"/>
      <w:marBottom w:val="0"/>
      <w:divBdr>
        <w:top w:val="none" w:sz="0" w:space="0" w:color="auto"/>
        <w:left w:val="none" w:sz="0" w:space="0" w:color="auto"/>
        <w:bottom w:val="none" w:sz="0" w:space="0" w:color="auto"/>
        <w:right w:val="none" w:sz="0" w:space="0" w:color="auto"/>
      </w:divBdr>
    </w:div>
    <w:div w:id="1245334851">
      <w:bodyDiv w:val="1"/>
      <w:marLeft w:val="0"/>
      <w:marRight w:val="0"/>
      <w:marTop w:val="0"/>
      <w:marBottom w:val="0"/>
      <w:divBdr>
        <w:top w:val="none" w:sz="0" w:space="0" w:color="auto"/>
        <w:left w:val="none" w:sz="0" w:space="0" w:color="auto"/>
        <w:bottom w:val="none" w:sz="0" w:space="0" w:color="auto"/>
        <w:right w:val="none" w:sz="0" w:space="0" w:color="auto"/>
      </w:divBdr>
    </w:div>
    <w:div w:id="1393043815">
      <w:bodyDiv w:val="1"/>
      <w:marLeft w:val="0"/>
      <w:marRight w:val="0"/>
      <w:marTop w:val="0"/>
      <w:marBottom w:val="0"/>
      <w:divBdr>
        <w:top w:val="none" w:sz="0" w:space="0" w:color="auto"/>
        <w:left w:val="none" w:sz="0" w:space="0" w:color="auto"/>
        <w:bottom w:val="none" w:sz="0" w:space="0" w:color="auto"/>
        <w:right w:val="none" w:sz="0" w:space="0" w:color="auto"/>
      </w:divBdr>
    </w:div>
    <w:div w:id="1396583981">
      <w:bodyDiv w:val="1"/>
      <w:marLeft w:val="0"/>
      <w:marRight w:val="0"/>
      <w:marTop w:val="0"/>
      <w:marBottom w:val="0"/>
      <w:divBdr>
        <w:top w:val="none" w:sz="0" w:space="0" w:color="auto"/>
        <w:left w:val="none" w:sz="0" w:space="0" w:color="auto"/>
        <w:bottom w:val="none" w:sz="0" w:space="0" w:color="auto"/>
        <w:right w:val="none" w:sz="0" w:space="0" w:color="auto"/>
      </w:divBdr>
    </w:div>
    <w:div w:id="1440224201">
      <w:bodyDiv w:val="1"/>
      <w:marLeft w:val="0"/>
      <w:marRight w:val="0"/>
      <w:marTop w:val="0"/>
      <w:marBottom w:val="0"/>
      <w:divBdr>
        <w:top w:val="none" w:sz="0" w:space="0" w:color="auto"/>
        <w:left w:val="none" w:sz="0" w:space="0" w:color="auto"/>
        <w:bottom w:val="none" w:sz="0" w:space="0" w:color="auto"/>
        <w:right w:val="none" w:sz="0" w:space="0" w:color="auto"/>
      </w:divBdr>
    </w:div>
    <w:div w:id="1518037967">
      <w:bodyDiv w:val="1"/>
      <w:marLeft w:val="0"/>
      <w:marRight w:val="0"/>
      <w:marTop w:val="0"/>
      <w:marBottom w:val="0"/>
      <w:divBdr>
        <w:top w:val="none" w:sz="0" w:space="0" w:color="auto"/>
        <w:left w:val="none" w:sz="0" w:space="0" w:color="auto"/>
        <w:bottom w:val="none" w:sz="0" w:space="0" w:color="auto"/>
        <w:right w:val="none" w:sz="0" w:space="0" w:color="auto"/>
      </w:divBdr>
    </w:div>
    <w:div w:id="1615288071">
      <w:bodyDiv w:val="1"/>
      <w:marLeft w:val="0"/>
      <w:marRight w:val="0"/>
      <w:marTop w:val="0"/>
      <w:marBottom w:val="0"/>
      <w:divBdr>
        <w:top w:val="none" w:sz="0" w:space="0" w:color="auto"/>
        <w:left w:val="none" w:sz="0" w:space="0" w:color="auto"/>
        <w:bottom w:val="none" w:sz="0" w:space="0" w:color="auto"/>
        <w:right w:val="none" w:sz="0" w:space="0" w:color="auto"/>
      </w:divBdr>
    </w:div>
    <w:div w:id="1666594568">
      <w:bodyDiv w:val="1"/>
      <w:marLeft w:val="0"/>
      <w:marRight w:val="0"/>
      <w:marTop w:val="0"/>
      <w:marBottom w:val="0"/>
      <w:divBdr>
        <w:top w:val="none" w:sz="0" w:space="0" w:color="auto"/>
        <w:left w:val="none" w:sz="0" w:space="0" w:color="auto"/>
        <w:bottom w:val="none" w:sz="0" w:space="0" w:color="auto"/>
        <w:right w:val="none" w:sz="0" w:space="0" w:color="auto"/>
      </w:divBdr>
    </w:div>
    <w:div w:id="1747338581">
      <w:bodyDiv w:val="1"/>
      <w:marLeft w:val="0"/>
      <w:marRight w:val="0"/>
      <w:marTop w:val="0"/>
      <w:marBottom w:val="0"/>
      <w:divBdr>
        <w:top w:val="none" w:sz="0" w:space="0" w:color="auto"/>
        <w:left w:val="none" w:sz="0" w:space="0" w:color="auto"/>
        <w:bottom w:val="none" w:sz="0" w:space="0" w:color="auto"/>
        <w:right w:val="none" w:sz="0" w:space="0" w:color="auto"/>
      </w:divBdr>
    </w:div>
    <w:div w:id="1952277615">
      <w:bodyDiv w:val="1"/>
      <w:marLeft w:val="0"/>
      <w:marRight w:val="0"/>
      <w:marTop w:val="0"/>
      <w:marBottom w:val="0"/>
      <w:divBdr>
        <w:top w:val="none" w:sz="0" w:space="0" w:color="auto"/>
        <w:left w:val="none" w:sz="0" w:space="0" w:color="auto"/>
        <w:bottom w:val="none" w:sz="0" w:space="0" w:color="auto"/>
        <w:right w:val="none" w:sz="0" w:space="0" w:color="auto"/>
      </w:divBdr>
    </w:div>
    <w:div w:id="2113894324">
      <w:bodyDiv w:val="1"/>
      <w:marLeft w:val="0"/>
      <w:marRight w:val="0"/>
      <w:marTop w:val="0"/>
      <w:marBottom w:val="0"/>
      <w:divBdr>
        <w:top w:val="none" w:sz="0" w:space="0" w:color="auto"/>
        <w:left w:val="none" w:sz="0" w:space="0" w:color="auto"/>
        <w:bottom w:val="none" w:sz="0" w:space="0" w:color="auto"/>
        <w:right w:val="none" w:sz="0" w:space="0" w:color="auto"/>
      </w:divBdr>
    </w:div>
    <w:div w:id="213898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B5E59736C0004FA13A3535879D1067" ma:contentTypeVersion="13" ma:contentTypeDescription="Create a new document." ma:contentTypeScope="" ma:versionID="909bca43a61a7d4b4c0769ad8f9dc051">
  <xsd:schema xmlns:xsd="http://www.w3.org/2001/XMLSchema" xmlns:xs="http://www.w3.org/2001/XMLSchema" xmlns:p="http://schemas.microsoft.com/office/2006/metadata/properties" xmlns:ns2="e58a17c0-0b37-4281-b2ff-d98832f7ed1c" xmlns:ns3="98741840-d50b-4ce8-bf83-2c624c55dcb1" targetNamespace="http://schemas.microsoft.com/office/2006/metadata/properties" ma:root="true" ma:fieldsID="51d2437407b17f84241d68a73e346095" ns2:_="" ns3:_="">
    <xsd:import namespace="e58a17c0-0b37-4281-b2ff-d98832f7ed1c"/>
    <xsd:import namespace="98741840-d50b-4ce8-bf83-2c624c55dc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a17c0-0b37-4281-b2ff-d98832f7ed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741840-d50b-4ce8-bf83-2c624c55dcb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98741840-d50b-4ce8-bf83-2c624c55dcb1">
      <UserInfo>
        <DisplayName>Fflur Davies</DisplayName>
        <AccountId>202</AccountId>
        <AccountType/>
      </UserInfo>
      <UserInfo>
        <DisplayName>Inge Deane</DisplayName>
        <AccountId>94</AccountId>
        <AccountType/>
      </UserInfo>
      <UserInfo>
        <DisplayName>Megan Martin</DisplayName>
        <AccountId>853</AccountId>
        <AccountType/>
      </UserInfo>
    </SharedWithUsers>
  </documentManagement>
</p:properties>
</file>

<file path=customXml/itemProps1.xml><?xml version="1.0" encoding="utf-8"?>
<ds:datastoreItem xmlns:ds="http://schemas.openxmlformats.org/officeDocument/2006/customXml" ds:itemID="{12E86874-9864-4F7E-9549-8DB0A0D28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a17c0-0b37-4281-b2ff-d98832f7ed1c"/>
    <ds:schemaRef ds:uri="98741840-d50b-4ce8-bf83-2c624c55d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4FA712-2BC0-4CFE-8E5E-74158CBE8659}">
  <ds:schemaRefs>
    <ds:schemaRef ds:uri="http://schemas.openxmlformats.org/officeDocument/2006/bibliography"/>
  </ds:schemaRefs>
</ds:datastoreItem>
</file>

<file path=customXml/itemProps3.xml><?xml version="1.0" encoding="utf-8"?>
<ds:datastoreItem xmlns:ds="http://schemas.openxmlformats.org/officeDocument/2006/customXml" ds:itemID="{630CAA82-6675-44E5-A4F1-01FA1E92B725}">
  <ds:schemaRefs>
    <ds:schemaRef ds:uri="http://schemas.microsoft.com/sharepoint/v3/contenttype/forms"/>
  </ds:schemaRefs>
</ds:datastoreItem>
</file>

<file path=customXml/itemProps4.xml><?xml version="1.0" encoding="utf-8"?>
<ds:datastoreItem xmlns:ds="http://schemas.openxmlformats.org/officeDocument/2006/customXml" ds:itemID="{F2DCE5C1-5AED-4635-B38E-0561F1FDA24A}">
  <ds:schemaRefs>
    <ds:schemaRef ds:uri="http://schemas.microsoft.com/office/2006/metadata/properties"/>
    <ds:schemaRef ds:uri="http://schemas.microsoft.com/office/infopath/2007/PartnerControls"/>
    <ds:schemaRef ds:uri="98741840-d50b-4ce8-bf83-2c624c55dcb1"/>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2435</Words>
  <Characters>13881</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Joanna</dc:creator>
  <cp:keywords/>
  <dc:description/>
  <cp:lastModifiedBy>Nicolas Hogg</cp:lastModifiedBy>
  <cp:revision>2</cp:revision>
  <cp:lastPrinted>2022-05-19T11:18:00Z</cp:lastPrinted>
  <dcterms:created xsi:type="dcterms:W3CDTF">2022-05-24T13:45:00Z</dcterms:created>
  <dcterms:modified xsi:type="dcterms:W3CDTF">2022-05-24T13:45:00Z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0x010100A9B5E59736C0004FA13A3535879D1067</vt:lpwstr>
  </property>
</Properties>
</file>