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E87EB" w14:textId="77777777" w:rsidR="004D183A" w:rsidRDefault="004D183A" w:rsidP="004D183A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</w:p>
    <w:p w14:paraId="72510CFF" w14:textId="77777777" w:rsidR="004D183A" w:rsidRDefault="004D183A" w:rsidP="004D183A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</w:p>
    <w:p w14:paraId="2A6C8F8B" w14:textId="77777777" w:rsidR="004D183A" w:rsidRDefault="004D183A" w:rsidP="004D183A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</w:p>
    <w:p w14:paraId="21CB998B" w14:textId="77777777" w:rsidR="004D183A" w:rsidRPr="0047181C" w:rsidRDefault="004D183A" w:rsidP="003B68F1">
      <w:pPr>
        <w:spacing w:line="360" w:lineRule="auto"/>
        <w:rPr>
          <w:rFonts w:ascii="Trebuchet MS" w:hAnsi="Trebuchet MS" w:cs="Arial"/>
          <w:b/>
          <w:bCs/>
          <w:color w:val="000000" w:themeColor="text1"/>
        </w:rPr>
      </w:pPr>
    </w:p>
    <w:p w14:paraId="1ACE3F5E" w14:textId="77777777" w:rsidR="00AD289F" w:rsidRDefault="00AD289F" w:rsidP="00AD289F">
      <w:pPr>
        <w:jc w:val="center"/>
        <w:rPr>
          <w:rFonts w:ascii="Trebuchet MS" w:hAnsi="Trebuchet MS"/>
          <w:b/>
          <w:bCs/>
          <w:color w:val="44546A"/>
          <w:sz w:val="28"/>
          <w:szCs w:val="28"/>
        </w:rPr>
      </w:pPr>
      <w:r>
        <w:rPr>
          <w:rFonts w:ascii="Trebuchet MS" w:hAnsi="Trebuchet MS"/>
          <w:b/>
          <w:bCs/>
          <w:color w:val="44546A"/>
          <w:sz w:val="28"/>
          <w:szCs w:val="28"/>
        </w:rPr>
        <w:t>Essential Update October 2019 –</w:t>
      </w:r>
      <w:r w:rsidR="008E7C9B">
        <w:rPr>
          <w:rFonts w:ascii="Trebuchet MS" w:hAnsi="Trebuchet MS"/>
          <w:b/>
          <w:bCs/>
          <w:color w:val="44546A"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color w:val="44546A"/>
          <w:sz w:val="28"/>
          <w:szCs w:val="28"/>
        </w:rPr>
        <w:t>Cabinet Office Procurement Policy Note</w:t>
      </w:r>
      <w:bookmarkStart w:id="0" w:name="_Hlk14075684"/>
    </w:p>
    <w:p w14:paraId="7561B2C4" w14:textId="77777777" w:rsidR="00AD289F" w:rsidRDefault="00AD289F" w:rsidP="00AD289F">
      <w:pPr>
        <w:rPr>
          <w:rFonts w:ascii="Trebuchet MS" w:hAnsi="Trebuchet MS"/>
          <w:b/>
          <w:bCs/>
          <w:color w:val="E6007E"/>
          <w:sz w:val="28"/>
          <w:szCs w:val="28"/>
        </w:rPr>
      </w:pPr>
    </w:p>
    <w:p w14:paraId="4013FD31" w14:textId="77777777" w:rsidR="00AD289F" w:rsidRDefault="00AD289F" w:rsidP="00AD289F">
      <w:pPr>
        <w:rPr>
          <w:rFonts w:ascii="Trebuchet MS" w:hAnsi="Trebuchet MS"/>
          <w:b/>
          <w:bCs/>
          <w:color w:val="E6007E"/>
          <w:sz w:val="24"/>
          <w:szCs w:val="24"/>
        </w:rPr>
      </w:pPr>
    </w:p>
    <w:p w14:paraId="59E52188" w14:textId="77777777" w:rsidR="00AD289F" w:rsidRDefault="00AD289F" w:rsidP="00AD289F">
      <w:pPr>
        <w:spacing w:line="360" w:lineRule="auto"/>
        <w:rPr>
          <w:rFonts w:ascii="Trebuchet MS" w:hAnsi="Trebuchet MS"/>
          <w:b/>
          <w:bCs/>
          <w:color w:val="44546A"/>
          <w:sz w:val="24"/>
          <w:szCs w:val="24"/>
        </w:rPr>
      </w:pPr>
      <w:r>
        <w:rPr>
          <w:rFonts w:ascii="Trebuchet MS" w:hAnsi="Trebuchet MS"/>
          <w:b/>
          <w:bCs/>
          <w:color w:val="E6007E"/>
          <w:sz w:val="24"/>
          <w:szCs w:val="24"/>
        </w:rPr>
        <w:t>Procurement</w:t>
      </w:r>
      <w:bookmarkEnd w:id="0"/>
      <w:r>
        <w:rPr>
          <w:rFonts w:ascii="Trebuchet MS" w:hAnsi="Trebuchet MS"/>
          <w:b/>
          <w:bCs/>
          <w:color w:val="E6007E"/>
          <w:sz w:val="24"/>
          <w:szCs w:val="24"/>
        </w:rPr>
        <w:t xml:space="preserve"> Policy Note – Preparing for the UK leaving the EU</w:t>
      </w:r>
    </w:p>
    <w:p w14:paraId="46444B5A" w14:textId="77777777" w:rsidR="00AD289F" w:rsidRDefault="00AD289F" w:rsidP="00AD289F">
      <w:pPr>
        <w:autoSpaceDE w:val="0"/>
        <w:autoSpaceDN w:val="0"/>
        <w:spacing w:line="360" w:lineRule="auto"/>
        <w:rPr>
          <w:rFonts w:ascii="Trebuchet MS" w:hAnsi="Trebuchet MS"/>
          <w:color w:val="44546A"/>
          <w:shd w:val="clear" w:color="auto" w:fill="FFFFFF"/>
        </w:rPr>
      </w:pPr>
      <w:r>
        <w:rPr>
          <w:rFonts w:ascii="Trebuchet MS" w:hAnsi="Trebuchet MS"/>
          <w:color w:val="44546A"/>
        </w:rPr>
        <w:t xml:space="preserve">The Cabinet Office have published a new Procurement Policy Note – Preparing for the UK Leaving the EU, along with a Frequently Asked Questions document on a No Deal Exit. </w:t>
      </w:r>
      <w:r>
        <w:rPr>
          <w:rFonts w:ascii="Trebuchet MS" w:hAnsi="Trebuchet MS"/>
          <w:color w:val="44546A"/>
          <w:shd w:val="clear" w:color="auto" w:fill="FFFFFF"/>
        </w:rPr>
        <w:t>This note provides further information on how the UK’s public procurement regulations will be affected in the event of either an agreed deal with the EU or a no deal exit from the EU.</w:t>
      </w:r>
    </w:p>
    <w:p w14:paraId="450B9995" w14:textId="77777777" w:rsidR="00AD289F" w:rsidRDefault="00AD289F" w:rsidP="00AD289F">
      <w:pPr>
        <w:autoSpaceDE w:val="0"/>
        <w:autoSpaceDN w:val="0"/>
        <w:spacing w:line="360" w:lineRule="auto"/>
        <w:rPr>
          <w:rFonts w:ascii="Trebuchet MS" w:hAnsi="Trebuchet MS"/>
          <w:color w:val="44546A"/>
        </w:rPr>
      </w:pPr>
    </w:p>
    <w:p w14:paraId="690FB375" w14:textId="77777777" w:rsidR="00AD289F" w:rsidRDefault="00AD289F" w:rsidP="00AD289F">
      <w:pPr>
        <w:autoSpaceDE w:val="0"/>
        <w:autoSpaceDN w:val="0"/>
        <w:spacing w:line="360" w:lineRule="auto"/>
        <w:rPr>
          <w:rFonts w:ascii="Trebuchet MS" w:hAnsi="Trebuchet MS"/>
          <w:color w:val="44546A"/>
        </w:rPr>
      </w:pPr>
      <w:r>
        <w:rPr>
          <w:rFonts w:ascii="Trebuchet MS" w:hAnsi="Trebuchet MS"/>
          <w:color w:val="44546A"/>
          <w:shd w:val="clear" w:color="auto" w:fill="FFFFFF"/>
        </w:rPr>
        <w:t xml:space="preserve">This Procurement Policy Note is directly applicable to all contracting authorities including Central Government Departments, Executive Agencies, </w:t>
      </w:r>
      <w:proofErr w:type="gramStart"/>
      <w:r>
        <w:rPr>
          <w:rFonts w:ascii="Trebuchet MS" w:hAnsi="Trebuchet MS"/>
          <w:color w:val="44546A"/>
          <w:shd w:val="clear" w:color="auto" w:fill="FFFFFF"/>
        </w:rPr>
        <w:t>Non Departmental</w:t>
      </w:r>
      <w:proofErr w:type="gramEnd"/>
      <w:r>
        <w:rPr>
          <w:rFonts w:ascii="Trebuchet MS" w:hAnsi="Trebuchet MS"/>
          <w:color w:val="44546A"/>
          <w:shd w:val="clear" w:color="auto" w:fill="FFFFFF"/>
        </w:rPr>
        <w:t xml:space="preserve"> Public Bodies, wider public sector, local authorities, NHS bodies and utilities. </w:t>
      </w:r>
    </w:p>
    <w:p w14:paraId="1A64708A" w14:textId="77777777" w:rsidR="00AD289F" w:rsidRDefault="00AD289F" w:rsidP="00AD289F">
      <w:pPr>
        <w:autoSpaceDE w:val="0"/>
        <w:autoSpaceDN w:val="0"/>
        <w:spacing w:line="360" w:lineRule="auto"/>
        <w:rPr>
          <w:rFonts w:ascii="Trebuchet MS" w:hAnsi="Trebuchet MS"/>
          <w:color w:val="44546A"/>
        </w:rPr>
      </w:pPr>
    </w:p>
    <w:p w14:paraId="1A3E1A3A" w14:textId="77777777" w:rsidR="00AD289F" w:rsidRDefault="00AD289F" w:rsidP="00AD289F">
      <w:pPr>
        <w:autoSpaceDE w:val="0"/>
        <w:autoSpaceDN w:val="0"/>
        <w:spacing w:line="360" w:lineRule="auto"/>
        <w:rPr>
          <w:rFonts w:ascii="Trebuchet MS" w:hAnsi="Trebuchet MS"/>
        </w:rPr>
      </w:pPr>
      <w:r>
        <w:rPr>
          <w:rFonts w:ascii="Trebuchet MS" w:hAnsi="Trebuchet MS"/>
          <w:color w:val="44546A"/>
        </w:rPr>
        <w:t xml:space="preserve">Further information can be found at: </w:t>
      </w:r>
      <w:hyperlink r:id="rId7" w:history="1">
        <w:r>
          <w:rPr>
            <w:rStyle w:val="Hyperlink"/>
            <w:rFonts w:ascii="Trebuchet MS" w:hAnsi="Trebuchet MS"/>
            <w:color w:val="44546A"/>
          </w:rPr>
          <w:t>https://www.gov.uk/government/publications/procurement-policy-note-0219-preparing-for-the-uk-leaving-the-eu</w:t>
        </w:r>
      </w:hyperlink>
      <w:r>
        <w:rPr>
          <w:rFonts w:ascii="Trebuchet MS" w:hAnsi="Trebuchet MS"/>
        </w:rPr>
        <w:t xml:space="preserve"> </w:t>
      </w:r>
    </w:p>
    <w:p w14:paraId="5B80F078" w14:textId="77777777" w:rsidR="003B68F1" w:rsidRPr="003B68F1" w:rsidRDefault="003B68F1" w:rsidP="00ED3947">
      <w:pPr>
        <w:spacing w:line="360" w:lineRule="auto"/>
        <w:rPr>
          <w:rFonts w:ascii="Arial" w:hAnsi="Arial" w:cs="Arial"/>
          <w:color w:val="000000" w:themeColor="text1"/>
        </w:rPr>
      </w:pPr>
    </w:p>
    <w:sectPr w:rsidR="003B68F1" w:rsidRPr="003B68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3C22" w14:textId="77777777" w:rsidR="00CA0297" w:rsidRDefault="00CA0297" w:rsidP="004D183A">
      <w:r>
        <w:separator/>
      </w:r>
    </w:p>
  </w:endnote>
  <w:endnote w:type="continuationSeparator" w:id="0">
    <w:p w14:paraId="498789A7" w14:textId="77777777" w:rsidR="00CA0297" w:rsidRDefault="00CA0297" w:rsidP="004D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61DC8" w14:textId="77777777" w:rsidR="00CA0297" w:rsidRDefault="00CA0297" w:rsidP="004D183A">
      <w:r>
        <w:separator/>
      </w:r>
    </w:p>
  </w:footnote>
  <w:footnote w:type="continuationSeparator" w:id="0">
    <w:p w14:paraId="21D73292" w14:textId="77777777" w:rsidR="00CA0297" w:rsidRDefault="00CA0297" w:rsidP="004D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553AF" w14:textId="77777777" w:rsidR="004D183A" w:rsidRDefault="004D183A">
    <w:pPr>
      <w:pStyle w:val="Header"/>
    </w:pPr>
    <w:r>
      <w:rPr>
        <w:rFonts w:ascii="Trebuchet MS" w:hAnsi="Trebuchet MS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BD39BDF" wp14:editId="400F9C2B">
          <wp:simplePos x="0" y="0"/>
          <wp:positionH relativeFrom="margin">
            <wp:posOffset>787400</wp:posOffset>
          </wp:positionH>
          <wp:positionV relativeFrom="margin">
            <wp:posOffset>-694055</wp:posOffset>
          </wp:positionV>
          <wp:extent cx="40821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O(RG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2155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C12D2"/>
    <w:multiLevelType w:val="multilevel"/>
    <w:tmpl w:val="5D98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53A4E"/>
    <w:multiLevelType w:val="hybridMultilevel"/>
    <w:tmpl w:val="FFF2B5BE"/>
    <w:lvl w:ilvl="0" w:tplc="37AE8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6007E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398C"/>
    <w:multiLevelType w:val="multilevel"/>
    <w:tmpl w:val="045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27BF6"/>
    <w:multiLevelType w:val="multilevel"/>
    <w:tmpl w:val="BD7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F2620"/>
    <w:multiLevelType w:val="hybridMultilevel"/>
    <w:tmpl w:val="C50E2838"/>
    <w:lvl w:ilvl="0" w:tplc="37AE8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6007E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A7E75"/>
    <w:multiLevelType w:val="multilevel"/>
    <w:tmpl w:val="30B8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15748A"/>
    <w:multiLevelType w:val="multilevel"/>
    <w:tmpl w:val="2DA0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3A"/>
    <w:rsid w:val="00000203"/>
    <w:rsid w:val="0000440B"/>
    <w:rsid w:val="000124B7"/>
    <w:rsid w:val="00020712"/>
    <w:rsid w:val="00021B20"/>
    <w:rsid w:val="000325F5"/>
    <w:rsid w:val="000353D5"/>
    <w:rsid w:val="000358E4"/>
    <w:rsid w:val="000373B9"/>
    <w:rsid w:val="00037773"/>
    <w:rsid w:val="0004596A"/>
    <w:rsid w:val="00047B55"/>
    <w:rsid w:val="00051F24"/>
    <w:rsid w:val="0005225A"/>
    <w:rsid w:val="000534AA"/>
    <w:rsid w:val="00060AFE"/>
    <w:rsid w:val="00060F0C"/>
    <w:rsid w:val="00061726"/>
    <w:rsid w:val="00063490"/>
    <w:rsid w:val="000639AA"/>
    <w:rsid w:val="00075B1A"/>
    <w:rsid w:val="00085348"/>
    <w:rsid w:val="0008743E"/>
    <w:rsid w:val="00087747"/>
    <w:rsid w:val="00095807"/>
    <w:rsid w:val="00097D5A"/>
    <w:rsid w:val="000A4164"/>
    <w:rsid w:val="000B7908"/>
    <w:rsid w:val="000C2A06"/>
    <w:rsid w:val="000C4C54"/>
    <w:rsid w:val="000D5572"/>
    <w:rsid w:val="000E283A"/>
    <w:rsid w:val="000F5E32"/>
    <w:rsid w:val="00103D88"/>
    <w:rsid w:val="00103E64"/>
    <w:rsid w:val="0011649C"/>
    <w:rsid w:val="001176B3"/>
    <w:rsid w:val="00123666"/>
    <w:rsid w:val="001274E4"/>
    <w:rsid w:val="00137B38"/>
    <w:rsid w:val="0015046F"/>
    <w:rsid w:val="00150579"/>
    <w:rsid w:val="00151B8B"/>
    <w:rsid w:val="0015234C"/>
    <w:rsid w:val="00153137"/>
    <w:rsid w:val="001532EC"/>
    <w:rsid w:val="00153756"/>
    <w:rsid w:val="00155E9E"/>
    <w:rsid w:val="00161BDA"/>
    <w:rsid w:val="00161F3A"/>
    <w:rsid w:val="00170A10"/>
    <w:rsid w:val="00174CBF"/>
    <w:rsid w:val="00195F46"/>
    <w:rsid w:val="001960C4"/>
    <w:rsid w:val="001B17B6"/>
    <w:rsid w:val="001B4541"/>
    <w:rsid w:val="001C11C0"/>
    <w:rsid w:val="001C6A75"/>
    <w:rsid w:val="001D0AF4"/>
    <w:rsid w:val="001D6302"/>
    <w:rsid w:val="001F5A5B"/>
    <w:rsid w:val="00206A58"/>
    <w:rsid w:val="002075D1"/>
    <w:rsid w:val="00215370"/>
    <w:rsid w:val="00217EF0"/>
    <w:rsid w:val="00222CF0"/>
    <w:rsid w:val="00227903"/>
    <w:rsid w:val="002337CC"/>
    <w:rsid w:val="00247B35"/>
    <w:rsid w:val="00255BE2"/>
    <w:rsid w:val="00260A8A"/>
    <w:rsid w:val="00260BD6"/>
    <w:rsid w:val="00263524"/>
    <w:rsid w:val="002653D0"/>
    <w:rsid w:val="002722FE"/>
    <w:rsid w:val="00273A77"/>
    <w:rsid w:val="00294316"/>
    <w:rsid w:val="00295C79"/>
    <w:rsid w:val="00296828"/>
    <w:rsid w:val="002A595F"/>
    <w:rsid w:val="002B064A"/>
    <w:rsid w:val="002C5967"/>
    <w:rsid w:val="002D174A"/>
    <w:rsid w:val="002F4412"/>
    <w:rsid w:val="002F607D"/>
    <w:rsid w:val="002F68A6"/>
    <w:rsid w:val="00300A0E"/>
    <w:rsid w:val="003105F6"/>
    <w:rsid w:val="00310A4B"/>
    <w:rsid w:val="00327328"/>
    <w:rsid w:val="00330051"/>
    <w:rsid w:val="00332774"/>
    <w:rsid w:val="00332BDB"/>
    <w:rsid w:val="003379E4"/>
    <w:rsid w:val="003449D8"/>
    <w:rsid w:val="003503A3"/>
    <w:rsid w:val="00351F00"/>
    <w:rsid w:val="00355683"/>
    <w:rsid w:val="00355C4E"/>
    <w:rsid w:val="00360ABF"/>
    <w:rsid w:val="00372860"/>
    <w:rsid w:val="00375E87"/>
    <w:rsid w:val="00381528"/>
    <w:rsid w:val="003833EB"/>
    <w:rsid w:val="00395D08"/>
    <w:rsid w:val="003A5FA4"/>
    <w:rsid w:val="003B0373"/>
    <w:rsid w:val="003B68F1"/>
    <w:rsid w:val="003C09F1"/>
    <w:rsid w:val="003C0CD5"/>
    <w:rsid w:val="003C4F92"/>
    <w:rsid w:val="003D1956"/>
    <w:rsid w:val="003F19E7"/>
    <w:rsid w:val="00404C17"/>
    <w:rsid w:val="00406AB9"/>
    <w:rsid w:val="00412D52"/>
    <w:rsid w:val="0041715B"/>
    <w:rsid w:val="00427070"/>
    <w:rsid w:val="00442E49"/>
    <w:rsid w:val="004510FB"/>
    <w:rsid w:val="0045447E"/>
    <w:rsid w:val="0047181C"/>
    <w:rsid w:val="00471850"/>
    <w:rsid w:val="00472BE5"/>
    <w:rsid w:val="004741C0"/>
    <w:rsid w:val="00482F33"/>
    <w:rsid w:val="00483EB2"/>
    <w:rsid w:val="00490F2F"/>
    <w:rsid w:val="00496D3E"/>
    <w:rsid w:val="00497DAF"/>
    <w:rsid w:val="004A36F1"/>
    <w:rsid w:val="004A3F65"/>
    <w:rsid w:val="004A751B"/>
    <w:rsid w:val="004B1347"/>
    <w:rsid w:val="004B3148"/>
    <w:rsid w:val="004C6D3C"/>
    <w:rsid w:val="004D183A"/>
    <w:rsid w:val="004D55AF"/>
    <w:rsid w:val="004D7718"/>
    <w:rsid w:val="004E637D"/>
    <w:rsid w:val="00500922"/>
    <w:rsid w:val="00516356"/>
    <w:rsid w:val="00530252"/>
    <w:rsid w:val="00533DB3"/>
    <w:rsid w:val="00534BE5"/>
    <w:rsid w:val="00543E0A"/>
    <w:rsid w:val="00552D8C"/>
    <w:rsid w:val="00552DBD"/>
    <w:rsid w:val="00555C45"/>
    <w:rsid w:val="00557ED7"/>
    <w:rsid w:val="00561D82"/>
    <w:rsid w:val="005648CC"/>
    <w:rsid w:val="00570999"/>
    <w:rsid w:val="00571192"/>
    <w:rsid w:val="00573671"/>
    <w:rsid w:val="00576E3F"/>
    <w:rsid w:val="00587DA8"/>
    <w:rsid w:val="00592686"/>
    <w:rsid w:val="005A799D"/>
    <w:rsid w:val="005B2D68"/>
    <w:rsid w:val="005B3EB3"/>
    <w:rsid w:val="005B6592"/>
    <w:rsid w:val="005C0745"/>
    <w:rsid w:val="005C0E8F"/>
    <w:rsid w:val="005C4ACD"/>
    <w:rsid w:val="005D0EC9"/>
    <w:rsid w:val="005E54DA"/>
    <w:rsid w:val="005F0253"/>
    <w:rsid w:val="0060493F"/>
    <w:rsid w:val="006054C3"/>
    <w:rsid w:val="0061337B"/>
    <w:rsid w:val="00615578"/>
    <w:rsid w:val="00615FAA"/>
    <w:rsid w:val="006203C9"/>
    <w:rsid w:val="00621012"/>
    <w:rsid w:val="0062244A"/>
    <w:rsid w:val="00630427"/>
    <w:rsid w:val="00633093"/>
    <w:rsid w:val="006353B4"/>
    <w:rsid w:val="0063637A"/>
    <w:rsid w:val="00643B91"/>
    <w:rsid w:val="006459B3"/>
    <w:rsid w:val="00655EF3"/>
    <w:rsid w:val="00662550"/>
    <w:rsid w:val="00662CB6"/>
    <w:rsid w:val="00662DB5"/>
    <w:rsid w:val="00664241"/>
    <w:rsid w:val="0066641D"/>
    <w:rsid w:val="00667BF9"/>
    <w:rsid w:val="0068653A"/>
    <w:rsid w:val="00690AA3"/>
    <w:rsid w:val="006952DD"/>
    <w:rsid w:val="006A215F"/>
    <w:rsid w:val="006A41BC"/>
    <w:rsid w:val="006B184F"/>
    <w:rsid w:val="006B3718"/>
    <w:rsid w:val="006C0350"/>
    <w:rsid w:val="006C36BA"/>
    <w:rsid w:val="006C374A"/>
    <w:rsid w:val="006C3D0C"/>
    <w:rsid w:val="006D0564"/>
    <w:rsid w:val="006E0607"/>
    <w:rsid w:val="006F22EE"/>
    <w:rsid w:val="006F52CB"/>
    <w:rsid w:val="00700C7B"/>
    <w:rsid w:val="00704331"/>
    <w:rsid w:val="00720CDD"/>
    <w:rsid w:val="00720E27"/>
    <w:rsid w:val="00725A9D"/>
    <w:rsid w:val="00736651"/>
    <w:rsid w:val="007511DA"/>
    <w:rsid w:val="00754C34"/>
    <w:rsid w:val="00762E96"/>
    <w:rsid w:val="00774E78"/>
    <w:rsid w:val="00776768"/>
    <w:rsid w:val="00780195"/>
    <w:rsid w:val="00791C5F"/>
    <w:rsid w:val="007A09F1"/>
    <w:rsid w:val="007B0EBB"/>
    <w:rsid w:val="007C276E"/>
    <w:rsid w:val="007C60D6"/>
    <w:rsid w:val="007D636A"/>
    <w:rsid w:val="007E0B56"/>
    <w:rsid w:val="007E1690"/>
    <w:rsid w:val="007E329E"/>
    <w:rsid w:val="007E62CC"/>
    <w:rsid w:val="007E6C12"/>
    <w:rsid w:val="007F4BC4"/>
    <w:rsid w:val="007F71B4"/>
    <w:rsid w:val="00800FE9"/>
    <w:rsid w:val="00806D7D"/>
    <w:rsid w:val="00806F73"/>
    <w:rsid w:val="0081154B"/>
    <w:rsid w:val="00811785"/>
    <w:rsid w:val="00814C39"/>
    <w:rsid w:val="008151FA"/>
    <w:rsid w:val="0081676D"/>
    <w:rsid w:val="00817FB2"/>
    <w:rsid w:val="008229D6"/>
    <w:rsid w:val="008268ED"/>
    <w:rsid w:val="00837210"/>
    <w:rsid w:val="00874B0D"/>
    <w:rsid w:val="00876EFF"/>
    <w:rsid w:val="008866F2"/>
    <w:rsid w:val="00896EF2"/>
    <w:rsid w:val="008979D8"/>
    <w:rsid w:val="008A1306"/>
    <w:rsid w:val="008A4BE9"/>
    <w:rsid w:val="008B207C"/>
    <w:rsid w:val="008B3B10"/>
    <w:rsid w:val="008C4B74"/>
    <w:rsid w:val="008D4753"/>
    <w:rsid w:val="008E3F12"/>
    <w:rsid w:val="008E7C9B"/>
    <w:rsid w:val="008F354B"/>
    <w:rsid w:val="009021D0"/>
    <w:rsid w:val="00913037"/>
    <w:rsid w:val="00913AC3"/>
    <w:rsid w:val="00920CCA"/>
    <w:rsid w:val="00921EB1"/>
    <w:rsid w:val="009240CC"/>
    <w:rsid w:val="0093050B"/>
    <w:rsid w:val="00954E49"/>
    <w:rsid w:val="009619F8"/>
    <w:rsid w:val="0096336B"/>
    <w:rsid w:val="009640CB"/>
    <w:rsid w:val="00970260"/>
    <w:rsid w:val="00970433"/>
    <w:rsid w:val="00975AE3"/>
    <w:rsid w:val="00976D8F"/>
    <w:rsid w:val="00977B3A"/>
    <w:rsid w:val="009817EC"/>
    <w:rsid w:val="00981961"/>
    <w:rsid w:val="00983FC3"/>
    <w:rsid w:val="00984C66"/>
    <w:rsid w:val="00996392"/>
    <w:rsid w:val="009A1ED8"/>
    <w:rsid w:val="009B73A3"/>
    <w:rsid w:val="009B7828"/>
    <w:rsid w:val="009D39E0"/>
    <w:rsid w:val="009D65CF"/>
    <w:rsid w:val="009F1B93"/>
    <w:rsid w:val="00A02DD4"/>
    <w:rsid w:val="00A23078"/>
    <w:rsid w:val="00A25656"/>
    <w:rsid w:val="00A44342"/>
    <w:rsid w:val="00A45689"/>
    <w:rsid w:val="00A50FE3"/>
    <w:rsid w:val="00A511BE"/>
    <w:rsid w:val="00A6185C"/>
    <w:rsid w:val="00A71840"/>
    <w:rsid w:val="00A83CDD"/>
    <w:rsid w:val="00A93F72"/>
    <w:rsid w:val="00A9459D"/>
    <w:rsid w:val="00AB0C57"/>
    <w:rsid w:val="00AB0D94"/>
    <w:rsid w:val="00AC7DEB"/>
    <w:rsid w:val="00AD289F"/>
    <w:rsid w:val="00AD45A0"/>
    <w:rsid w:val="00AD66B9"/>
    <w:rsid w:val="00AE6AC9"/>
    <w:rsid w:val="00AE7569"/>
    <w:rsid w:val="00AF03BC"/>
    <w:rsid w:val="00B04CF5"/>
    <w:rsid w:val="00B05ADF"/>
    <w:rsid w:val="00B33403"/>
    <w:rsid w:val="00B376E2"/>
    <w:rsid w:val="00B40FED"/>
    <w:rsid w:val="00B4156D"/>
    <w:rsid w:val="00B42A21"/>
    <w:rsid w:val="00B530FE"/>
    <w:rsid w:val="00B57B29"/>
    <w:rsid w:val="00B61E7B"/>
    <w:rsid w:val="00B62DC2"/>
    <w:rsid w:val="00B62FEE"/>
    <w:rsid w:val="00B709D2"/>
    <w:rsid w:val="00B76011"/>
    <w:rsid w:val="00B8260C"/>
    <w:rsid w:val="00B903CF"/>
    <w:rsid w:val="00B90DB6"/>
    <w:rsid w:val="00BA2208"/>
    <w:rsid w:val="00BA4E1F"/>
    <w:rsid w:val="00BB7455"/>
    <w:rsid w:val="00BC0D05"/>
    <w:rsid w:val="00BC79D2"/>
    <w:rsid w:val="00BD27F2"/>
    <w:rsid w:val="00BD3170"/>
    <w:rsid w:val="00BD379B"/>
    <w:rsid w:val="00BD5604"/>
    <w:rsid w:val="00BE2890"/>
    <w:rsid w:val="00BE7658"/>
    <w:rsid w:val="00BF4C9F"/>
    <w:rsid w:val="00C00D59"/>
    <w:rsid w:val="00C038AF"/>
    <w:rsid w:val="00C20863"/>
    <w:rsid w:val="00C2414C"/>
    <w:rsid w:val="00C310C7"/>
    <w:rsid w:val="00C34378"/>
    <w:rsid w:val="00C41D58"/>
    <w:rsid w:val="00C43F1E"/>
    <w:rsid w:val="00C47EFA"/>
    <w:rsid w:val="00C52A04"/>
    <w:rsid w:val="00C55B77"/>
    <w:rsid w:val="00C64B8B"/>
    <w:rsid w:val="00C74C16"/>
    <w:rsid w:val="00C77ACC"/>
    <w:rsid w:val="00C93908"/>
    <w:rsid w:val="00CA0297"/>
    <w:rsid w:val="00CA683D"/>
    <w:rsid w:val="00CB015E"/>
    <w:rsid w:val="00CB6CE8"/>
    <w:rsid w:val="00CC057A"/>
    <w:rsid w:val="00CC7F85"/>
    <w:rsid w:val="00CE3794"/>
    <w:rsid w:val="00CE389E"/>
    <w:rsid w:val="00CE38C5"/>
    <w:rsid w:val="00CE51EC"/>
    <w:rsid w:val="00CE611F"/>
    <w:rsid w:val="00CF24BF"/>
    <w:rsid w:val="00CF3054"/>
    <w:rsid w:val="00CF4AE6"/>
    <w:rsid w:val="00D078AD"/>
    <w:rsid w:val="00D10D91"/>
    <w:rsid w:val="00D12253"/>
    <w:rsid w:val="00D129CC"/>
    <w:rsid w:val="00D16196"/>
    <w:rsid w:val="00D175DB"/>
    <w:rsid w:val="00D22890"/>
    <w:rsid w:val="00D37484"/>
    <w:rsid w:val="00D4498B"/>
    <w:rsid w:val="00D45863"/>
    <w:rsid w:val="00D54318"/>
    <w:rsid w:val="00D54D16"/>
    <w:rsid w:val="00D5568E"/>
    <w:rsid w:val="00D62003"/>
    <w:rsid w:val="00D65E60"/>
    <w:rsid w:val="00D66094"/>
    <w:rsid w:val="00D776F6"/>
    <w:rsid w:val="00D9095C"/>
    <w:rsid w:val="00D91BBB"/>
    <w:rsid w:val="00D97250"/>
    <w:rsid w:val="00D973BA"/>
    <w:rsid w:val="00DA62D4"/>
    <w:rsid w:val="00DA69DB"/>
    <w:rsid w:val="00DB085A"/>
    <w:rsid w:val="00DB26AF"/>
    <w:rsid w:val="00DC0A49"/>
    <w:rsid w:val="00DC285C"/>
    <w:rsid w:val="00DC4203"/>
    <w:rsid w:val="00DD0C31"/>
    <w:rsid w:val="00DE124C"/>
    <w:rsid w:val="00DE1C1E"/>
    <w:rsid w:val="00DF6E26"/>
    <w:rsid w:val="00E0256D"/>
    <w:rsid w:val="00E03CB7"/>
    <w:rsid w:val="00E139B8"/>
    <w:rsid w:val="00E20152"/>
    <w:rsid w:val="00E23CF4"/>
    <w:rsid w:val="00E24B92"/>
    <w:rsid w:val="00E35C35"/>
    <w:rsid w:val="00E46FD9"/>
    <w:rsid w:val="00E50B2B"/>
    <w:rsid w:val="00E5183B"/>
    <w:rsid w:val="00E57875"/>
    <w:rsid w:val="00E64A70"/>
    <w:rsid w:val="00E65AB6"/>
    <w:rsid w:val="00E70C3A"/>
    <w:rsid w:val="00E72232"/>
    <w:rsid w:val="00E74A39"/>
    <w:rsid w:val="00E758D3"/>
    <w:rsid w:val="00E75E4E"/>
    <w:rsid w:val="00E818F6"/>
    <w:rsid w:val="00E85BDC"/>
    <w:rsid w:val="00EB0A00"/>
    <w:rsid w:val="00EB0E86"/>
    <w:rsid w:val="00EB11FD"/>
    <w:rsid w:val="00EC11F7"/>
    <w:rsid w:val="00EC2E37"/>
    <w:rsid w:val="00EC435B"/>
    <w:rsid w:val="00EC4947"/>
    <w:rsid w:val="00ED3947"/>
    <w:rsid w:val="00EE000F"/>
    <w:rsid w:val="00EE5C62"/>
    <w:rsid w:val="00EE5FF6"/>
    <w:rsid w:val="00EF03E3"/>
    <w:rsid w:val="00EF4183"/>
    <w:rsid w:val="00F128DC"/>
    <w:rsid w:val="00F13611"/>
    <w:rsid w:val="00F1736D"/>
    <w:rsid w:val="00F22B4B"/>
    <w:rsid w:val="00F25C39"/>
    <w:rsid w:val="00F27C8F"/>
    <w:rsid w:val="00F330CF"/>
    <w:rsid w:val="00F34FE3"/>
    <w:rsid w:val="00F44236"/>
    <w:rsid w:val="00F47C0F"/>
    <w:rsid w:val="00F6638C"/>
    <w:rsid w:val="00F77E3F"/>
    <w:rsid w:val="00F811C2"/>
    <w:rsid w:val="00F83F5B"/>
    <w:rsid w:val="00F84C27"/>
    <w:rsid w:val="00F915D4"/>
    <w:rsid w:val="00F94D6B"/>
    <w:rsid w:val="00F95483"/>
    <w:rsid w:val="00FA676C"/>
    <w:rsid w:val="00FC720C"/>
    <w:rsid w:val="00FD05F1"/>
    <w:rsid w:val="00FD0F88"/>
    <w:rsid w:val="00FD486B"/>
    <w:rsid w:val="00FF2ED0"/>
    <w:rsid w:val="00FF4AEF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7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83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8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1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83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ED394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rocurement-policy-note-0219-preparing-for-the-uk-leaving-the-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2021-12-14T13:39:00Z</dcterms:created>
  <dcterms:modified xsi:type="dcterms:W3CDTF">2021-12-14T13:39:00Z</dcterms:modified>
</cp:coreProperties>
</file>