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3A" w:rsidRDefault="004D183A" w:rsidP="004D183A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bookmarkStart w:id="0" w:name="_GoBack"/>
      <w:bookmarkEnd w:id="0"/>
    </w:p>
    <w:p w:rsidR="004D183A" w:rsidRDefault="004D183A" w:rsidP="004D183A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</w:p>
    <w:p w:rsidR="004D183A" w:rsidRDefault="004D183A" w:rsidP="004D183A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</w:p>
    <w:p w:rsidR="004D183A" w:rsidRPr="0047181C" w:rsidRDefault="004D183A" w:rsidP="003B68F1">
      <w:pPr>
        <w:spacing w:line="360" w:lineRule="auto"/>
        <w:rPr>
          <w:rFonts w:ascii="Trebuchet MS" w:hAnsi="Trebuchet MS" w:cs="Arial"/>
          <w:b/>
          <w:bCs/>
          <w:color w:val="000000" w:themeColor="text1"/>
        </w:rPr>
      </w:pPr>
    </w:p>
    <w:p w:rsidR="00AD289F" w:rsidRDefault="00AD289F" w:rsidP="00AD289F">
      <w:pPr>
        <w:jc w:val="center"/>
        <w:rPr>
          <w:rFonts w:ascii="Trebuchet MS" w:hAnsi="Trebuchet MS"/>
          <w:b/>
          <w:bCs/>
          <w:color w:val="44546A"/>
          <w:sz w:val="28"/>
          <w:szCs w:val="28"/>
        </w:rPr>
      </w:pPr>
      <w:r>
        <w:rPr>
          <w:rFonts w:ascii="Trebuchet MS" w:hAnsi="Trebuchet MS"/>
          <w:b/>
          <w:bCs/>
          <w:color w:val="44546A"/>
          <w:sz w:val="28"/>
          <w:szCs w:val="28"/>
        </w:rPr>
        <w:t xml:space="preserve">Essential Update </w:t>
      </w:r>
      <w:r w:rsidR="008B7C30">
        <w:rPr>
          <w:rFonts w:ascii="Trebuchet MS" w:hAnsi="Trebuchet MS"/>
          <w:b/>
          <w:bCs/>
          <w:color w:val="44546A"/>
          <w:sz w:val="28"/>
          <w:szCs w:val="28"/>
        </w:rPr>
        <w:t>November</w:t>
      </w:r>
      <w:r>
        <w:rPr>
          <w:rFonts w:ascii="Trebuchet MS" w:hAnsi="Trebuchet MS"/>
          <w:b/>
          <w:bCs/>
          <w:color w:val="44546A"/>
          <w:sz w:val="28"/>
          <w:szCs w:val="28"/>
        </w:rPr>
        <w:t xml:space="preserve"> 2019 –</w:t>
      </w:r>
      <w:r w:rsidR="008B7C30">
        <w:rPr>
          <w:rFonts w:ascii="Trebuchet MS" w:hAnsi="Trebuchet MS"/>
          <w:b/>
          <w:bCs/>
          <w:color w:val="44546A"/>
          <w:sz w:val="28"/>
          <w:szCs w:val="28"/>
        </w:rPr>
        <w:t xml:space="preserve">General election, Purdah and funding extensions </w:t>
      </w:r>
      <w:bookmarkStart w:id="1" w:name="_Hlk14075684"/>
    </w:p>
    <w:p w:rsidR="00AD289F" w:rsidRDefault="00AD289F" w:rsidP="00AD289F">
      <w:pPr>
        <w:rPr>
          <w:rFonts w:ascii="Trebuchet MS" w:hAnsi="Trebuchet MS"/>
          <w:b/>
          <w:bCs/>
          <w:color w:val="E6007E"/>
          <w:sz w:val="28"/>
          <w:szCs w:val="28"/>
        </w:rPr>
      </w:pPr>
    </w:p>
    <w:p w:rsidR="00AD289F" w:rsidRDefault="00AD289F" w:rsidP="00AD289F">
      <w:pPr>
        <w:rPr>
          <w:rFonts w:ascii="Trebuchet MS" w:hAnsi="Trebuchet MS"/>
          <w:b/>
          <w:bCs/>
          <w:color w:val="E6007E"/>
          <w:sz w:val="24"/>
          <w:szCs w:val="24"/>
        </w:rPr>
      </w:pPr>
    </w:p>
    <w:bookmarkEnd w:id="1"/>
    <w:p w:rsidR="008B7C30" w:rsidRDefault="008B7C30" w:rsidP="008B7C30">
      <w:pPr>
        <w:spacing w:line="360" w:lineRule="auto"/>
        <w:rPr>
          <w:rFonts w:ascii="Trebuchet MS" w:hAnsi="Trebuchet MS"/>
          <w:b/>
          <w:bCs/>
          <w:color w:val="E6007E"/>
          <w:sz w:val="24"/>
          <w:szCs w:val="24"/>
          <w:u w:val="single"/>
        </w:rPr>
      </w:pPr>
      <w:r>
        <w:rPr>
          <w:rFonts w:ascii="Trebuchet MS" w:hAnsi="Trebuchet MS"/>
          <w:b/>
          <w:bCs/>
          <w:color w:val="E6007E"/>
          <w:sz w:val="24"/>
          <w:szCs w:val="24"/>
          <w:u w:val="single"/>
        </w:rPr>
        <w:t>General election and Purdah</w:t>
      </w:r>
    </w:p>
    <w:p w:rsidR="008B7C30" w:rsidRDefault="008B7C30" w:rsidP="008B7C30">
      <w:pPr>
        <w:spacing w:line="360" w:lineRule="auto"/>
        <w:rPr>
          <w:rFonts w:ascii="Trebuchet MS" w:hAnsi="Trebuchet MS"/>
          <w:b/>
          <w:bCs/>
          <w:color w:val="E6007E"/>
          <w:sz w:val="24"/>
          <w:szCs w:val="24"/>
          <w:u w:val="single"/>
        </w:rPr>
      </w:pPr>
    </w:p>
    <w:p w:rsidR="008B7C30" w:rsidRDefault="008B7C30" w:rsidP="008B7C30">
      <w:pPr>
        <w:pStyle w:val="body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24"/>
          <w:szCs w:val="24"/>
        </w:rPr>
      </w:pPr>
      <w:r>
        <w:rPr>
          <w:rStyle w:val="Strong"/>
          <w:rFonts w:ascii="Trebuchet MS" w:hAnsi="Trebuchet MS"/>
          <w:b w:val="0"/>
          <w:bCs w:val="0"/>
          <w:color w:val="000000"/>
          <w:sz w:val="24"/>
          <w:szCs w:val="24"/>
        </w:rPr>
        <w:t>Following the House of Commons’ vote in favour of an early UK Parliamentary general election on 12th December,</w:t>
      </w:r>
      <w:r>
        <w:rPr>
          <w:rStyle w:val="Strong"/>
          <w:rFonts w:ascii="Trebuchet MS" w:hAnsi="Trebuchet MS"/>
          <w:color w:val="000000"/>
          <w:sz w:val="24"/>
          <w:szCs w:val="24"/>
        </w:rPr>
        <w:t xml:space="preserve"> </w:t>
      </w:r>
      <w:r>
        <w:rPr>
          <w:rFonts w:ascii="Trebuchet MS" w:hAnsi="Trebuchet MS"/>
          <w:color w:val="000000"/>
          <w:sz w:val="24"/>
          <w:szCs w:val="24"/>
        </w:rPr>
        <w:t>we are now in the pre-election purdah period.</w:t>
      </w:r>
    </w:p>
    <w:p w:rsidR="008B7C30" w:rsidRDefault="008B7C30" w:rsidP="008B7C30">
      <w:pPr>
        <w:spacing w:line="360" w:lineRule="auto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During this pre-election period we must adhere to impartiality, which place restrictions on political engagement and promotional activities. As such, we request that all Building Better Opportunities grant holders who received a funding extension for their project, </w:t>
      </w:r>
      <w:r>
        <w:rPr>
          <w:rFonts w:ascii="Trebuchet MS" w:hAnsi="Trebuchet MS"/>
          <w:b/>
          <w:bCs/>
          <w:color w:val="000000"/>
          <w:sz w:val="24"/>
          <w:szCs w:val="24"/>
        </w:rPr>
        <w:t xml:space="preserve">refrain from making any public announcements about the funding extension </w:t>
      </w:r>
      <w:r>
        <w:rPr>
          <w:rFonts w:ascii="Trebuchet MS" w:hAnsi="Trebuchet MS"/>
          <w:color w:val="000000"/>
          <w:sz w:val="24"/>
          <w:szCs w:val="24"/>
        </w:rPr>
        <w:t>until after the purdah period which runs until after the polls have closed on Thursday, 12</w:t>
      </w:r>
      <w:r>
        <w:rPr>
          <w:rFonts w:ascii="Trebuchet MS" w:hAnsi="Trebuchet MS"/>
          <w:color w:val="000000"/>
          <w:sz w:val="24"/>
          <w:szCs w:val="24"/>
          <w:vertAlign w:val="superscript"/>
        </w:rPr>
        <w:t>th</w:t>
      </w:r>
      <w:r>
        <w:rPr>
          <w:rFonts w:ascii="Trebuchet MS" w:hAnsi="Trebuchet MS"/>
          <w:color w:val="000000"/>
          <w:sz w:val="24"/>
          <w:szCs w:val="24"/>
        </w:rPr>
        <w:t xml:space="preserve"> December 2019.</w:t>
      </w:r>
    </w:p>
    <w:p w:rsidR="008B7C30" w:rsidRDefault="008B7C30" w:rsidP="008B7C30">
      <w:pPr>
        <w:spacing w:line="360" w:lineRule="auto"/>
        <w:rPr>
          <w:rFonts w:ascii="Trebuchet MS" w:hAnsi="Trebuchet MS"/>
          <w:color w:val="000000"/>
          <w:sz w:val="24"/>
          <w:szCs w:val="24"/>
        </w:rPr>
      </w:pPr>
    </w:p>
    <w:p w:rsidR="008B7C30" w:rsidRDefault="008B7C30" w:rsidP="008B7C30">
      <w:pPr>
        <w:spacing w:line="360" w:lineRule="auto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It is worth noting that this advice relates specifically to communications around funding </w:t>
      </w:r>
      <w:proofErr w:type="gramStart"/>
      <w:r>
        <w:rPr>
          <w:rFonts w:ascii="Trebuchet MS" w:hAnsi="Trebuchet MS"/>
          <w:color w:val="000000"/>
          <w:sz w:val="24"/>
          <w:szCs w:val="24"/>
        </w:rPr>
        <w:t>extension, and</w:t>
      </w:r>
      <w:proofErr w:type="gramEnd"/>
      <w:r>
        <w:rPr>
          <w:rFonts w:ascii="Trebuchet MS" w:hAnsi="Trebuchet MS"/>
          <w:color w:val="000000"/>
          <w:sz w:val="24"/>
          <w:szCs w:val="24"/>
        </w:rPr>
        <w:t xml:space="preserve"> has no impact on day to day project delivery (including procurement) and other planned events. However, should you have any concerns, please contact Simon Eleftheropoulos-Weatherburn on 0191 376 1680 or by email at </w:t>
      </w:r>
      <w:hyperlink r:id="rId7" w:history="1">
        <w:r>
          <w:rPr>
            <w:rStyle w:val="Hyperlink"/>
            <w:rFonts w:ascii="Trebuchet MS" w:hAnsi="Trebuchet MS"/>
            <w:sz w:val="24"/>
            <w:szCs w:val="24"/>
          </w:rPr>
          <w:t>simon.eleftheropoulos-weatherburn@tnlcommunityfund.org.uk</w:t>
        </w:r>
      </w:hyperlink>
      <w:r>
        <w:rPr>
          <w:rFonts w:ascii="Trebuchet MS" w:hAnsi="Trebuchet MS"/>
          <w:color w:val="000000"/>
          <w:sz w:val="24"/>
          <w:szCs w:val="24"/>
        </w:rPr>
        <w:t>.</w:t>
      </w:r>
    </w:p>
    <w:p w:rsidR="003B68F1" w:rsidRPr="003B68F1" w:rsidRDefault="003B68F1" w:rsidP="00ED3947">
      <w:pPr>
        <w:spacing w:line="360" w:lineRule="auto"/>
        <w:rPr>
          <w:rFonts w:ascii="Arial" w:hAnsi="Arial" w:cs="Arial"/>
          <w:color w:val="000000" w:themeColor="text1"/>
        </w:rPr>
      </w:pPr>
    </w:p>
    <w:sectPr w:rsidR="003B68F1" w:rsidRPr="003B68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12" w:rsidRDefault="00737212" w:rsidP="004D183A">
      <w:r>
        <w:separator/>
      </w:r>
    </w:p>
  </w:endnote>
  <w:endnote w:type="continuationSeparator" w:id="0">
    <w:p w:rsidR="00737212" w:rsidRDefault="00737212" w:rsidP="004D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12" w:rsidRDefault="00737212" w:rsidP="004D183A">
      <w:r>
        <w:separator/>
      </w:r>
    </w:p>
  </w:footnote>
  <w:footnote w:type="continuationSeparator" w:id="0">
    <w:p w:rsidR="00737212" w:rsidRDefault="00737212" w:rsidP="004D1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83A" w:rsidRDefault="004D183A">
    <w:pPr>
      <w:pStyle w:val="Header"/>
    </w:pPr>
    <w:r>
      <w:rPr>
        <w:rFonts w:ascii="Trebuchet MS" w:hAnsi="Trebuchet MS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172BBF2" wp14:editId="39A10C9B">
          <wp:simplePos x="0" y="0"/>
          <wp:positionH relativeFrom="margin">
            <wp:posOffset>787400</wp:posOffset>
          </wp:positionH>
          <wp:positionV relativeFrom="margin">
            <wp:posOffset>-694055</wp:posOffset>
          </wp:positionV>
          <wp:extent cx="4082155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O(RGB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215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2D2"/>
    <w:multiLevelType w:val="multilevel"/>
    <w:tmpl w:val="5D98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53A4E"/>
    <w:multiLevelType w:val="hybridMultilevel"/>
    <w:tmpl w:val="FFF2B5BE"/>
    <w:lvl w:ilvl="0" w:tplc="37AE8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6007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98C"/>
    <w:multiLevelType w:val="multilevel"/>
    <w:tmpl w:val="045C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27BF6"/>
    <w:multiLevelType w:val="multilevel"/>
    <w:tmpl w:val="BD7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DF2620"/>
    <w:multiLevelType w:val="hybridMultilevel"/>
    <w:tmpl w:val="C50E2838"/>
    <w:lvl w:ilvl="0" w:tplc="37AE81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6007E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7E75"/>
    <w:multiLevelType w:val="multilevel"/>
    <w:tmpl w:val="30B8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15748A"/>
    <w:multiLevelType w:val="multilevel"/>
    <w:tmpl w:val="2DA0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3A"/>
    <w:rsid w:val="00000203"/>
    <w:rsid w:val="0000440B"/>
    <w:rsid w:val="000124B7"/>
    <w:rsid w:val="00020712"/>
    <w:rsid w:val="00021B20"/>
    <w:rsid w:val="000325F5"/>
    <w:rsid w:val="000353D5"/>
    <w:rsid w:val="000358E4"/>
    <w:rsid w:val="000373B9"/>
    <w:rsid w:val="00037773"/>
    <w:rsid w:val="0004596A"/>
    <w:rsid w:val="00047B55"/>
    <w:rsid w:val="00051F24"/>
    <w:rsid w:val="0005225A"/>
    <w:rsid w:val="000534AA"/>
    <w:rsid w:val="00060AFE"/>
    <w:rsid w:val="00060F0C"/>
    <w:rsid w:val="00061726"/>
    <w:rsid w:val="00063490"/>
    <w:rsid w:val="000639AA"/>
    <w:rsid w:val="00075B1A"/>
    <w:rsid w:val="00085348"/>
    <w:rsid w:val="0008743E"/>
    <w:rsid w:val="00087747"/>
    <w:rsid w:val="00095807"/>
    <w:rsid w:val="00097D5A"/>
    <w:rsid w:val="000A4164"/>
    <w:rsid w:val="000B7908"/>
    <w:rsid w:val="000C2A06"/>
    <w:rsid w:val="000C4C54"/>
    <w:rsid w:val="000D5572"/>
    <w:rsid w:val="000E283A"/>
    <w:rsid w:val="000F5E32"/>
    <w:rsid w:val="00103D88"/>
    <w:rsid w:val="00103E64"/>
    <w:rsid w:val="0011649C"/>
    <w:rsid w:val="001176B3"/>
    <w:rsid w:val="00123666"/>
    <w:rsid w:val="001274E4"/>
    <w:rsid w:val="00137B38"/>
    <w:rsid w:val="0015046F"/>
    <w:rsid w:val="00150579"/>
    <w:rsid w:val="00151B8B"/>
    <w:rsid w:val="0015234C"/>
    <w:rsid w:val="00153137"/>
    <w:rsid w:val="001532EC"/>
    <w:rsid w:val="00153756"/>
    <w:rsid w:val="00155E9E"/>
    <w:rsid w:val="00161BDA"/>
    <w:rsid w:val="00161F3A"/>
    <w:rsid w:val="00170A10"/>
    <w:rsid w:val="00174CBF"/>
    <w:rsid w:val="00195F46"/>
    <w:rsid w:val="001960C4"/>
    <w:rsid w:val="001B17B6"/>
    <w:rsid w:val="001B4541"/>
    <w:rsid w:val="001C11C0"/>
    <w:rsid w:val="001C6A75"/>
    <w:rsid w:val="001D0AF4"/>
    <w:rsid w:val="001D6302"/>
    <w:rsid w:val="001F5A5B"/>
    <w:rsid w:val="00206A58"/>
    <w:rsid w:val="002075D1"/>
    <w:rsid w:val="00215370"/>
    <w:rsid w:val="00217EF0"/>
    <w:rsid w:val="00222CF0"/>
    <w:rsid w:val="00227903"/>
    <w:rsid w:val="002337CC"/>
    <w:rsid w:val="00247B35"/>
    <w:rsid w:val="00255BE2"/>
    <w:rsid w:val="00260A8A"/>
    <w:rsid w:val="00260BD6"/>
    <w:rsid w:val="00263524"/>
    <w:rsid w:val="002653D0"/>
    <w:rsid w:val="002722FE"/>
    <w:rsid w:val="00273A77"/>
    <w:rsid w:val="0027727C"/>
    <w:rsid w:val="00294316"/>
    <w:rsid w:val="00295C79"/>
    <w:rsid w:val="00296828"/>
    <w:rsid w:val="002A595F"/>
    <w:rsid w:val="002B064A"/>
    <w:rsid w:val="002C5967"/>
    <w:rsid w:val="002D174A"/>
    <w:rsid w:val="002F4412"/>
    <w:rsid w:val="002F607D"/>
    <w:rsid w:val="002F68A6"/>
    <w:rsid w:val="00300A0E"/>
    <w:rsid w:val="003105F6"/>
    <w:rsid w:val="00310A4B"/>
    <w:rsid w:val="00327328"/>
    <w:rsid w:val="00330051"/>
    <w:rsid w:val="00332774"/>
    <w:rsid w:val="00332BDB"/>
    <w:rsid w:val="003379E4"/>
    <w:rsid w:val="003449D8"/>
    <w:rsid w:val="003503A3"/>
    <w:rsid w:val="00351F00"/>
    <w:rsid w:val="00355683"/>
    <w:rsid w:val="00355C4E"/>
    <w:rsid w:val="00360ABF"/>
    <w:rsid w:val="00372860"/>
    <w:rsid w:val="00375E87"/>
    <w:rsid w:val="00381528"/>
    <w:rsid w:val="003833EB"/>
    <w:rsid w:val="00395D08"/>
    <w:rsid w:val="003A5FA4"/>
    <w:rsid w:val="003B0373"/>
    <w:rsid w:val="003B68F1"/>
    <w:rsid w:val="003C09F1"/>
    <w:rsid w:val="003C0CD5"/>
    <w:rsid w:val="003C4F92"/>
    <w:rsid w:val="003D1956"/>
    <w:rsid w:val="003F19E7"/>
    <w:rsid w:val="00404C17"/>
    <w:rsid w:val="00406AB9"/>
    <w:rsid w:val="00412D52"/>
    <w:rsid w:val="0041715B"/>
    <w:rsid w:val="00427070"/>
    <w:rsid w:val="00442E49"/>
    <w:rsid w:val="004510FB"/>
    <w:rsid w:val="0045447E"/>
    <w:rsid w:val="0047181C"/>
    <w:rsid w:val="00471850"/>
    <w:rsid w:val="00472BE5"/>
    <w:rsid w:val="004741C0"/>
    <w:rsid w:val="00482F33"/>
    <w:rsid w:val="00483EB2"/>
    <w:rsid w:val="00490F2F"/>
    <w:rsid w:val="00496D3E"/>
    <w:rsid w:val="00497DAF"/>
    <w:rsid w:val="004A36F1"/>
    <w:rsid w:val="004A3F65"/>
    <w:rsid w:val="004A751B"/>
    <w:rsid w:val="004B1347"/>
    <w:rsid w:val="004B3148"/>
    <w:rsid w:val="004C6D3C"/>
    <w:rsid w:val="004D183A"/>
    <w:rsid w:val="004D55AF"/>
    <w:rsid w:val="004D7718"/>
    <w:rsid w:val="004E637D"/>
    <w:rsid w:val="00500922"/>
    <w:rsid w:val="00516356"/>
    <w:rsid w:val="00530252"/>
    <w:rsid w:val="00533DB3"/>
    <w:rsid w:val="00534BE5"/>
    <w:rsid w:val="00543E0A"/>
    <w:rsid w:val="00552D8C"/>
    <w:rsid w:val="00552DBD"/>
    <w:rsid w:val="00555C45"/>
    <w:rsid w:val="00557ED7"/>
    <w:rsid w:val="00561D82"/>
    <w:rsid w:val="005648CC"/>
    <w:rsid w:val="00570999"/>
    <w:rsid w:val="00571192"/>
    <w:rsid w:val="00573671"/>
    <w:rsid w:val="00576E3F"/>
    <w:rsid w:val="00587DA8"/>
    <w:rsid w:val="00592686"/>
    <w:rsid w:val="005A799D"/>
    <w:rsid w:val="005B2D68"/>
    <w:rsid w:val="005B3EB3"/>
    <w:rsid w:val="005B6592"/>
    <w:rsid w:val="005C0745"/>
    <w:rsid w:val="005C0E8F"/>
    <w:rsid w:val="005C4ACD"/>
    <w:rsid w:val="005D0EC9"/>
    <w:rsid w:val="005E54DA"/>
    <w:rsid w:val="005F0253"/>
    <w:rsid w:val="0060493F"/>
    <w:rsid w:val="006054C3"/>
    <w:rsid w:val="0061337B"/>
    <w:rsid w:val="00615578"/>
    <w:rsid w:val="00615FAA"/>
    <w:rsid w:val="006203C9"/>
    <w:rsid w:val="00621012"/>
    <w:rsid w:val="0062244A"/>
    <w:rsid w:val="00630427"/>
    <w:rsid w:val="00633093"/>
    <w:rsid w:val="006353B4"/>
    <w:rsid w:val="0063637A"/>
    <w:rsid w:val="00643B91"/>
    <w:rsid w:val="006459B3"/>
    <w:rsid w:val="00655EF3"/>
    <w:rsid w:val="00662550"/>
    <w:rsid w:val="00662CB6"/>
    <w:rsid w:val="00662DB5"/>
    <w:rsid w:val="00664241"/>
    <w:rsid w:val="0066641D"/>
    <w:rsid w:val="00667BF9"/>
    <w:rsid w:val="0068653A"/>
    <w:rsid w:val="00690AA3"/>
    <w:rsid w:val="006952DD"/>
    <w:rsid w:val="006A215F"/>
    <w:rsid w:val="006A41BC"/>
    <w:rsid w:val="006B184F"/>
    <w:rsid w:val="006B3718"/>
    <w:rsid w:val="006C0350"/>
    <w:rsid w:val="006C36BA"/>
    <w:rsid w:val="006C374A"/>
    <w:rsid w:val="006C3D0C"/>
    <w:rsid w:val="006D0564"/>
    <w:rsid w:val="006E0607"/>
    <w:rsid w:val="006F22EE"/>
    <w:rsid w:val="006F52CB"/>
    <w:rsid w:val="00700C7B"/>
    <w:rsid w:val="00704331"/>
    <w:rsid w:val="00720CDD"/>
    <w:rsid w:val="00720E27"/>
    <w:rsid w:val="00725A9D"/>
    <w:rsid w:val="00736651"/>
    <w:rsid w:val="00737212"/>
    <w:rsid w:val="007511DA"/>
    <w:rsid w:val="00754C34"/>
    <w:rsid w:val="00762E96"/>
    <w:rsid w:val="00774E78"/>
    <w:rsid w:val="00776768"/>
    <w:rsid w:val="00780195"/>
    <w:rsid w:val="00791C5F"/>
    <w:rsid w:val="007A09F1"/>
    <w:rsid w:val="007B0EBB"/>
    <w:rsid w:val="007C276E"/>
    <w:rsid w:val="007C60D6"/>
    <w:rsid w:val="007D636A"/>
    <w:rsid w:val="007E0B56"/>
    <w:rsid w:val="007E1690"/>
    <w:rsid w:val="007E329E"/>
    <w:rsid w:val="007E62CC"/>
    <w:rsid w:val="007E6C12"/>
    <w:rsid w:val="007F4BC4"/>
    <w:rsid w:val="007F71B4"/>
    <w:rsid w:val="00800FE9"/>
    <w:rsid w:val="00806D7D"/>
    <w:rsid w:val="00806F73"/>
    <w:rsid w:val="0081154B"/>
    <w:rsid w:val="00811785"/>
    <w:rsid w:val="00814C39"/>
    <w:rsid w:val="008151FA"/>
    <w:rsid w:val="0081676D"/>
    <w:rsid w:val="00817FB2"/>
    <w:rsid w:val="008229D6"/>
    <w:rsid w:val="008268ED"/>
    <w:rsid w:val="00837210"/>
    <w:rsid w:val="00874B0D"/>
    <w:rsid w:val="00876EFF"/>
    <w:rsid w:val="008866F2"/>
    <w:rsid w:val="00896EF2"/>
    <w:rsid w:val="008979D8"/>
    <w:rsid w:val="008A1306"/>
    <w:rsid w:val="008A4BE9"/>
    <w:rsid w:val="008B207C"/>
    <w:rsid w:val="008B3B10"/>
    <w:rsid w:val="008B7C30"/>
    <w:rsid w:val="008C4B74"/>
    <w:rsid w:val="008D4753"/>
    <w:rsid w:val="008E3F12"/>
    <w:rsid w:val="008F354B"/>
    <w:rsid w:val="009021D0"/>
    <w:rsid w:val="00913037"/>
    <w:rsid w:val="00913AC3"/>
    <w:rsid w:val="00920CCA"/>
    <w:rsid w:val="00921EB1"/>
    <w:rsid w:val="009240CC"/>
    <w:rsid w:val="0093050B"/>
    <w:rsid w:val="00954E49"/>
    <w:rsid w:val="009619F8"/>
    <w:rsid w:val="0096336B"/>
    <w:rsid w:val="009640CB"/>
    <w:rsid w:val="00970260"/>
    <w:rsid w:val="00970433"/>
    <w:rsid w:val="00975AE3"/>
    <w:rsid w:val="00976D8F"/>
    <w:rsid w:val="00977B3A"/>
    <w:rsid w:val="009817EC"/>
    <w:rsid w:val="00981961"/>
    <w:rsid w:val="00983FC3"/>
    <w:rsid w:val="00984C66"/>
    <w:rsid w:val="00996392"/>
    <w:rsid w:val="009A1ED8"/>
    <w:rsid w:val="009B73A3"/>
    <w:rsid w:val="009B7828"/>
    <w:rsid w:val="009D39E0"/>
    <w:rsid w:val="009D65CF"/>
    <w:rsid w:val="009F1B93"/>
    <w:rsid w:val="00A02DD4"/>
    <w:rsid w:val="00A23078"/>
    <w:rsid w:val="00A25656"/>
    <w:rsid w:val="00A44342"/>
    <w:rsid w:val="00A45689"/>
    <w:rsid w:val="00A50FE3"/>
    <w:rsid w:val="00A511BE"/>
    <w:rsid w:val="00A6185C"/>
    <w:rsid w:val="00A71840"/>
    <w:rsid w:val="00A83CDD"/>
    <w:rsid w:val="00A93F72"/>
    <w:rsid w:val="00A9459D"/>
    <w:rsid w:val="00AB0C57"/>
    <w:rsid w:val="00AB0D94"/>
    <w:rsid w:val="00AC7DEB"/>
    <w:rsid w:val="00AD289F"/>
    <w:rsid w:val="00AD45A0"/>
    <w:rsid w:val="00AE6AC9"/>
    <w:rsid w:val="00AE7569"/>
    <w:rsid w:val="00AF03BC"/>
    <w:rsid w:val="00B04CF5"/>
    <w:rsid w:val="00B05ADF"/>
    <w:rsid w:val="00B33403"/>
    <w:rsid w:val="00B376E2"/>
    <w:rsid w:val="00B40FED"/>
    <w:rsid w:val="00B4156D"/>
    <w:rsid w:val="00B42A21"/>
    <w:rsid w:val="00B530FE"/>
    <w:rsid w:val="00B57B29"/>
    <w:rsid w:val="00B61E7B"/>
    <w:rsid w:val="00B62DC2"/>
    <w:rsid w:val="00B62FEE"/>
    <w:rsid w:val="00B709D2"/>
    <w:rsid w:val="00B76011"/>
    <w:rsid w:val="00B8260C"/>
    <w:rsid w:val="00B903CF"/>
    <w:rsid w:val="00B90DB6"/>
    <w:rsid w:val="00BA2208"/>
    <w:rsid w:val="00BA4E1F"/>
    <w:rsid w:val="00BB7455"/>
    <w:rsid w:val="00BC0D05"/>
    <w:rsid w:val="00BC79D2"/>
    <w:rsid w:val="00BD27F2"/>
    <w:rsid w:val="00BD3170"/>
    <w:rsid w:val="00BD379B"/>
    <w:rsid w:val="00BD5604"/>
    <w:rsid w:val="00BE2890"/>
    <w:rsid w:val="00BE7658"/>
    <w:rsid w:val="00BF4C9F"/>
    <w:rsid w:val="00C00D59"/>
    <w:rsid w:val="00C038AF"/>
    <w:rsid w:val="00C20863"/>
    <w:rsid w:val="00C2414C"/>
    <w:rsid w:val="00C310C7"/>
    <w:rsid w:val="00C34378"/>
    <w:rsid w:val="00C41D58"/>
    <w:rsid w:val="00C43F1E"/>
    <w:rsid w:val="00C47EFA"/>
    <w:rsid w:val="00C52A04"/>
    <w:rsid w:val="00C55B77"/>
    <w:rsid w:val="00C64B8B"/>
    <w:rsid w:val="00C74C16"/>
    <w:rsid w:val="00C77ACC"/>
    <w:rsid w:val="00C93908"/>
    <w:rsid w:val="00CA683D"/>
    <w:rsid w:val="00CB015E"/>
    <w:rsid w:val="00CB6CE8"/>
    <w:rsid w:val="00CC057A"/>
    <w:rsid w:val="00CC7F85"/>
    <w:rsid w:val="00CE3794"/>
    <w:rsid w:val="00CE389E"/>
    <w:rsid w:val="00CE38C5"/>
    <w:rsid w:val="00CE51EC"/>
    <w:rsid w:val="00CE611F"/>
    <w:rsid w:val="00CF24BF"/>
    <w:rsid w:val="00CF3054"/>
    <w:rsid w:val="00CF4AE6"/>
    <w:rsid w:val="00D078AD"/>
    <w:rsid w:val="00D10D91"/>
    <w:rsid w:val="00D12253"/>
    <w:rsid w:val="00D129CC"/>
    <w:rsid w:val="00D16196"/>
    <w:rsid w:val="00D175DB"/>
    <w:rsid w:val="00D22890"/>
    <w:rsid w:val="00D37484"/>
    <w:rsid w:val="00D4498B"/>
    <w:rsid w:val="00D45863"/>
    <w:rsid w:val="00D54318"/>
    <w:rsid w:val="00D54D16"/>
    <w:rsid w:val="00D5568E"/>
    <w:rsid w:val="00D62003"/>
    <w:rsid w:val="00D65E60"/>
    <w:rsid w:val="00D66094"/>
    <w:rsid w:val="00D776F6"/>
    <w:rsid w:val="00D9095C"/>
    <w:rsid w:val="00D91BBB"/>
    <w:rsid w:val="00D97250"/>
    <w:rsid w:val="00D973BA"/>
    <w:rsid w:val="00DA62D4"/>
    <w:rsid w:val="00DA69DB"/>
    <w:rsid w:val="00DB085A"/>
    <w:rsid w:val="00DB26AF"/>
    <w:rsid w:val="00DC0A49"/>
    <w:rsid w:val="00DC285C"/>
    <w:rsid w:val="00DC4203"/>
    <w:rsid w:val="00DD0C31"/>
    <w:rsid w:val="00DE124C"/>
    <w:rsid w:val="00DE1C1E"/>
    <w:rsid w:val="00DF6E26"/>
    <w:rsid w:val="00E0256D"/>
    <w:rsid w:val="00E03CB7"/>
    <w:rsid w:val="00E139B8"/>
    <w:rsid w:val="00E20152"/>
    <w:rsid w:val="00E23CF4"/>
    <w:rsid w:val="00E24B92"/>
    <w:rsid w:val="00E35C35"/>
    <w:rsid w:val="00E46FD9"/>
    <w:rsid w:val="00E50B2B"/>
    <w:rsid w:val="00E5183B"/>
    <w:rsid w:val="00E57875"/>
    <w:rsid w:val="00E64A70"/>
    <w:rsid w:val="00E65AB6"/>
    <w:rsid w:val="00E70C3A"/>
    <w:rsid w:val="00E72232"/>
    <w:rsid w:val="00E74A39"/>
    <w:rsid w:val="00E758D3"/>
    <w:rsid w:val="00E75E4E"/>
    <w:rsid w:val="00E818F6"/>
    <w:rsid w:val="00E85BDC"/>
    <w:rsid w:val="00EB0A00"/>
    <w:rsid w:val="00EB0E86"/>
    <w:rsid w:val="00EB11FD"/>
    <w:rsid w:val="00EC11F7"/>
    <w:rsid w:val="00EC2E37"/>
    <w:rsid w:val="00EC435B"/>
    <w:rsid w:val="00EC4947"/>
    <w:rsid w:val="00ED3947"/>
    <w:rsid w:val="00EE000F"/>
    <w:rsid w:val="00EE5C62"/>
    <w:rsid w:val="00EE5FF6"/>
    <w:rsid w:val="00EF03E3"/>
    <w:rsid w:val="00EF4183"/>
    <w:rsid w:val="00F128DC"/>
    <w:rsid w:val="00F13611"/>
    <w:rsid w:val="00F1736D"/>
    <w:rsid w:val="00F22B4B"/>
    <w:rsid w:val="00F25C39"/>
    <w:rsid w:val="00F27C8F"/>
    <w:rsid w:val="00F330CF"/>
    <w:rsid w:val="00F34FE3"/>
    <w:rsid w:val="00F44236"/>
    <w:rsid w:val="00F47C0F"/>
    <w:rsid w:val="00F6638C"/>
    <w:rsid w:val="00F77E3F"/>
    <w:rsid w:val="00F811C2"/>
    <w:rsid w:val="00F83F5B"/>
    <w:rsid w:val="00F84C27"/>
    <w:rsid w:val="00F915D4"/>
    <w:rsid w:val="00F94D6B"/>
    <w:rsid w:val="00F95483"/>
    <w:rsid w:val="00FA676C"/>
    <w:rsid w:val="00FC720C"/>
    <w:rsid w:val="00FD05F1"/>
    <w:rsid w:val="00FD0F88"/>
    <w:rsid w:val="00FD486B"/>
    <w:rsid w:val="00FF2ED0"/>
    <w:rsid w:val="00FF4AEF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3898D-35C0-41A5-B65C-65603B8D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83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83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1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3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ED394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body">
    <w:name w:val="body"/>
    <w:basedOn w:val="Normal"/>
    <w:rsid w:val="008B7C30"/>
    <w:pPr>
      <w:spacing w:before="100" w:beforeAutospacing="1" w:after="100" w:afterAutospacing="1"/>
    </w:pPr>
    <w:rPr>
      <w:rFonts w:cs="Calibri"/>
      <w:lang w:eastAsia="en-GB"/>
    </w:rPr>
  </w:style>
  <w:style w:type="character" w:styleId="Strong">
    <w:name w:val="Strong"/>
    <w:basedOn w:val="DefaultParagraphFont"/>
    <w:uiPriority w:val="22"/>
    <w:qFormat/>
    <w:rsid w:val="008B7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on.eleftheropoulos-weatherburn@tnlcommunityfu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E6D9395C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Simon Eleftheropoulos-Weatherburn</dc:creator>
  <cp:keywords/>
  <dc:description/>
  <cp:lastModifiedBy>Nicolas Hogg</cp:lastModifiedBy>
  <cp:revision>2</cp:revision>
  <dcterms:created xsi:type="dcterms:W3CDTF">2019-12-02T10:50:00Z</dcterms:created>
  <dcterms:modified xsi:type="dcterms:W3CDTF">2019-12-02T10:50:00Z</dcterms:modified>
</cp:coreProperties>
</file>