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9D196" w14:textId="77777777" w:rsidR="004D183A" w:rsidRDefault="004D183A" w:rsidP="004D183A">
      <w:pPr>
        <w:spacing w:line="360" w:lineRule="auto"/>
        <w:rPr>
          <w:rFonts w:ascii="Arial" w:hAnsi="Arial" w:cs="Arial"/>
          <w:b/>
          <w:bCs/>
          <w:color w:val="333333"/>
          <w:sz w:val="20"/>
          <w:szCs w:val="20"/>
          <w:u w:val="single"/>
        </w:rPr>
      </w:pPr>
    </w:p>
    <w:p w14:paraId="124A5AA9" w14:textId="77777777" w:rsidR="004D183A" w:rsidRDefault="004D183A" w:rsidP="004D183A">
      <w:pPr>
        <w:spacing w:line="360" w:lineRule="auto"/>
        <w:rPr>
          <w:rFonts w:ascii="Arial" w:hAnsi="Arial" w:cs="Arial"/>
          <w:b/>
          <w:bCs/>
          <w:color w:val="333333"/>
          <w:sz w:val="20"/>
          <w:szCs w:val="20"/>
          <w:u w:val="single"/>
        </w:rPr>
      </w:pPr>
    </w:p>
    <w:p w14:paraId="4984BFEA" w14:textId="77777777" w:rsidR="004D183A" w:rsidRDefault="004D183A" w:rsidP="004D183A">
      <w:pPr>
        <w:spacing w:line="360" w:lineRule="auto"/>
        <w:rPr>
          <w:rFonts w:ascii="Arial" w:hAnsi="Arial" w:cs="Arial"/>
          <w:b/>
          <w:bCs/>
          <w:color w:val="333333"/>
          <w:sz w:val="20"/>
          <w:szCs w:val="20"/>
          <w:u w:val="single"/>
        </w:rPr>
      </w:pPr>
    </w:p>
    <w:p w14:paraId="04C34888" w14:textId="77777777" w:rsidR="006C1522" w:rsidRPr="006C1522" w:rsidRDefault="001C2E65" w:rsidP="006C1522">
      <w:pPr>
        <w:spacing w:line="360" w:lineRule="auto"/>
        <w:rPr>
          <w:rFonts w:ascii="Trebuchet MS" w:hAnsi="Trebuchet MS"/>
          <w:b/>
          <w:bCs/>
          <w:color w:val="000000"/>
          <w:sz w:val="24"/>
          <w:szCs w:val="24"/>
          <w:u w:val="single"/>
        </w:rPr>
      </w:pPr>
      <w:r>
        <w:rPr>
          <w:rFonts w:ascii="Trebuchet MS" w:hAnsi="Trebuchet MS"/>
          <w:b/>
          <w:bCs/>
          <w:color w:val="000000"/>
          <w:sz w:val="24"/>
          <w:szCs w:val="24"/>
          <w:u w:val="single"/>
        </w:rPr>
        <w:t>Essential Update May</w:t>
      </w:r>
      <w:r w:rsidR="006C1522" w:rsidRPr="006C1522">
        <w:rPr>
          <w:rFonts w:ascii="Trebuchet MS" w:hAnsi="Trebuchet MS"/>
          <w:b/>
          <w:bCs/>
          <w:color w:val="000000"/>
          <w:sz w:val="24"/>
          <w:szCs w:val="24"/>
          <w:u w:val="single"/>
        </w:rPr>
        <w:t xml:space="preserve"> 2019 – </w:t>
      </w:r>
      <w:r w:rsidR="00840B4B">
        <w:rPr>
          <w:rFonts w:ascii="Trebuchet MS" w:hAnsi="Trebuchet MS"/>
          <w:b/>
          <w:bCs/>
          <w:color w:val="000000"/>
          <w:sz w:val="24"/>
          <w:szCs w:val="24"/>
          <w:u w:val="single"/>
        </w:rPr>
        <w:t xml:space="preserve">European elections, </w:t>
      </w:r>
      <w:r>
        <w:rPr>
          <w:rFonts w:ascii="Trebuchet MS" w:hAnsi="Trebuchet MS"/>
          <w:b/>
          <w:bCs/>
          <w:color w:val="000000"/>
          <w:sz w:val="24"/>
          <w:szCs w:val="24"/>
          <w:u w:val="single"/>
        </w:rPr>
        <w:t>Purdah</w:t>
      </w:r>
      <w:r w:rsidR="00840B4B">
        <w:rPr>
          <w:rFonts w:ascii="Trebuchet MS" w:hAnsi="Trebuchet MS"/>
          <w:b/>
          <w:bCs/>
          <w:color w:val="000000"/>
          <w:sz w:val="24"/>
          <w:szCs w:val="24"/>
          <w:u w:val="single"/>
        </w:rPr>
        <w:t xml:space="preserve"> and funding extensions</w:t>
      </w:r>
    </w:p>
    <w:p w14:paraId="52C238AF" w14:textId="77777777" w:rsidR="006C1522" w:rsidRDefault="006C1522" w:rsidP="006C1522">
      <w:pPr>
        <w:spacing w:line="360" w:lineRule="auto"/>
        <w:rPr>
          <w:rFonts w:ascii="Trebuchet MS" w:hAnsi="Trebuchet MS"/>
          <w:b/>
          <w:bCs/>
          <w:color w:val="1F497D" w:themeColor="text2"/>
          <w:sz w:val="24"/>
          <w:szCs w:val="24"/>
          <w:u w:val="single"/>
        </w:rPr>
      </w:pPr>
    </w:p>
    <w:p w14:paraId="00058305" w14:textId="77777777" w:rsidR="00840B4B" w:rsidRPr="005741C4" w:rsidRDefault="00840B4B" w:rsidP="006C1522">
      <w:pPr>
        <w:spacing w:line="360" w:lineRule="auto"/>
        <w:rPr>
          <w:rFonts w:ascii="Trebuchet MS" w:hAnsi="Trebuchet MS"/>
          <w:b/>
          <w:bCs/>
          <w:color w:val="E6007E"/>
          <w:sz w:val="24"/>
          <w:szCs w:val="24"/>
          <w:u w:val="single"/>
        </w:rPr>
      </w:pPr>
      <w:r w:rsidRPr="005741C4">
        <w:rPr>
          <w:rFonts w:ascii="Trebuchet MS" w:hAnsi="Trebuchet MS"/>
          <w:b/>
          <w:bCs/>
          <w:color w:val="E6007E"/>
          <w:sz w:val="24"/>
          <w:szCs w:val="24"/>
          <w:u w:val="single"/>
        </w:rPr>
        <w:t>European elections and Purdah</w:t>
      </w:r>
    </w:p>
    <w:p w14:paraId="6E800A71" w14:textId="77777777" w:rsidR="00840B4B" w:rsidRPr="00CB7FEF" w:rsidRDefault="00840B4B" w:rsidP="006C1522">
      <w:pPr>
        <w:spacing w:line="360" w:lineRule="auto"/>
        <w:rPr>
          <w:rFonts w:ascii="Trebuchet MS" w:hAnsi="Trebuchet MS"/>
          <w:b/>
          <w:bCs/>
          <w:color w:val="1F497D" w:themeColor="text2"/>
          <w:sz w:val="24"/>
          <w:szCs w:val="24"/>
          <w:u w:val="single"/>
        </w:rPr>
      </w:pPr>
    </w:p>
    <w:p w14:paraId="411D70A9" w14:textId="77777777" w:rsidR="001C2E65" w:rsidRPr="00840B4B" w:rsidRDefault="001C2E65" w:rsidP="001C2E65">
      <w:pPr>
        <w:spacing w:line="360" w:lineRule="auto"/>
        <w:rPr>
          <w:rFonts w:ascii="Trebuchet MS" w:hAnsi="Trebuchet MS" w:cs="Arial"/>
          <w:color w:val="000000" w:themeColor="text1"/>
          <w:sz w:val="24"/>
          <w:szCs w:val="24"/>
        </w:rPr>
      </w:pPr>
      <w:r w:rsidRPr="00840B4B">
        <w:rPr>
          <w:rFonts w:ascii="Trebuchet MS" w:hAnsi="Trebuchet MS" w:cs="Arial"/>
          <w:color w:val="000000" w:themeColor="text1"/>
          <w:sz w:val="24"/>
          <w:szCs w:val="24"/>
        </w:rPr>
        <w:t>Following confirmation of an extension to the process of exiting the European Union to the 31 October 2019, the country is preparing for European Elections and we are now in the pre-election purdah period.</w:t>
      </w:r>
    </w:p>
    <w:p w14:paraId="2177E27B" w14:textId="77777777" w:rsidR="001C2E65" w:rsidRPr="00840B4B" w:rsidRDefault="001C2E65" w:rsidP="001C2E65">
      <w:pPr>
        <w:spacing w:line="360" w:lineRule="auto"/>
        <w:rPr>
          <w:rFonts w:ascii="Trebuchet MS" w:hAnsi="Trebuchet MS" w:cs="Arial"/>
          <w:color w:val="000000" w:themeColor="text1"/>
          <w:sz w:val="24"/>
          <w:szCs w:val="24"/>
        </w:rPr>
      </w:pPr>
    </w:p>
    <w:p w14:paraId="0F384F6B" w14:textId="77777777" w:rsidR="001C2E65" w:rsidRDefault="001C2E65" w:rsidP="001C2E65">
      <w:pPr>
        <w:spacing w:line="360" w:lineRule="auto"/>
        <w:rPr>
          <w:rFonts w:ascii="Trebuchet MS" w:hAnsi="Trebuchet MS" w:cs="Arial"/>
          <w:color w:val="000000" w:themeColor="text1"/>
          <w:sz w:val="24"/>
          <w:szCs w:val="24"/>
        </w:rPr>
      </w:pPr>
      <w:r w:rsidRPr="00840B4B">
        <w:rPr>
          <w:rFonts w:ascii="Trebuchet MS" w:hAnsi="Trebuchet MS" w:cs="Arial"/>
          <w:color w:val="000000" w:themeColor="text1"/>
          <w:sz w:val="24"/>
          <w:szCs w:val="24"/>
        </w:rPr>
        <w:t xml:space="preserve">During this </w:t>
      </w:r>
      <w:r w:rsidR="008E3FB6">
        <w:rPr>
          <w:rFonts w:ascii="Trebuchet MS" w:hAnsi="Trebuchet MS" w:cs="Arial"/>
          <w:color w:val="000000" w:themeColor="text1"/>
          <w:sz w:val="24"/>
          <w:szCs w:val="24"/>
        </w:rPr>
        <w:t xml:space="preserve">pre-election </w:t>
      </w:r>
      <w:r w:rsidRPr="00840B4B">
        <w:rPr>
          <w:rFonts w:ascii="Trebuchet MS" w:hAnsi="Trebuchet MS" w:cs="Arial"/>
          <w:color w:val="000000" w:themeColor="text1"/>
          <w:sz w:val="24"/>
          <w:szCs w:val="24"/>
        </w:rPr>
        <w:t>period we must adhere to impartiality, which place restriction</w:t>
      </w:r>
      <w:r w:rsidR="008E3FB6">
        <w:rPr>
          <w:rFonts w:ascii="Trebuchet MS" w:hAnsi="Trebuchet MS" w:cs="Arial"/>
          <w:color w:val="000000" w:themeColor="text1"/>
          <w:sz w:val="24"/>
          <w:szCs w:val="24"/>
        </w:rPr>
        <w:t>s</w:t>
      </w:r>
      <w:r w:rsidRPr="00840B4B">
        <w:rPr>
          <w:rFonts w:ascii="Trebuchet MS" w:hAnsi="Trebuchet MS" w:cs="Arial"/>
          <w:color w:val="000000" w:themeColor="text1"/>
          <w:sz w:val="24"/>
          <w:szCs w:val="24"/>
        </w:rPr>
        <w:t xml:space="preserve"> on political engagement and promotional activities. As such</w:t>
      </w:r>
      <w:r w:rsidR="00CB7FEF" w:rsidRPr="00840B4B">
        <w:rPr>
          <w:rFonts w:ascii="Trebuchet MS" w:hAnsi="Trebuchet MS" w:cs="Arial"/>
          <w:color w:val="000000" w:themeColor="text1"/>
          <w:sz w:val="24"/>
          <w:szCs w:val="24"/>
        </w:rPr>
        <w:t>,</w:t>
      </w:r>
      <w:r w:rsidRPr="00840B4B">
        <w:rPr>
          <w:rFonts w:ascii="Trebuchet MS" w:hAnsi="Trebuchet MS" w:cs="Arial"/>
          <w:color w:val="000000" w:themeColor="text1"/>
          <w:sz w:val="24"/>
          <w:szCs w:val="24"/>
        </w:rPr>
        <w:t xml:space="preserve"> we request that all </w:t>
      </w:r>
      <w:r w:rsidR="00CB7FEF" w:rsidRPr="00840B4B">
        <w:rPr>
          <w:rFonts w:ascii="Trebuchet MS" w:hAnsi="Trebuchet MS" w:cs="Arial"/>
          <w:color w:val="000000" w:themeColor="text1"/>
          <w:sz w:val="24"/>
          <w:szCs w:val="24"/>
        </w:rPr>
        <w:t xml:space="preserve">Building Better Opportunities grant holders who recently received a funding extension for their project, </w:t>
      </w:r>
      <w:r w:rsidR="00CB7FEF" w:rsidRPr="00467F11">
        <w:rPr>
          <w:rFonts w:ascii="Trebuchet MS" w:hAnsi="Trebuchet MS" w:cs="Arial"/>
          <w:b/>
          <w:color w:val="000000" w:themeColor="text1"/>
          <w:sz w:val="24"/>
          <w:szCs w:val="24"/>
        </w:rPr>
        <w:t xml:space="preserve">refrain from making any </w:t>
      </w:r>
      <w:r w:rsidR="00C953EB">
        <w:rPr>
          <w:rFonts w:ascii="Trebuchet MS" w:hAnsi="Trebuchet MS" w:cs="Arial"/>
          <w:b/>
          <w:color w:val="000000" w:themeColor="text1"/>
          <w:sz w:val="24"/>
          <w:szCs w:val="24"/>
        </w:rPr>
        <w:t xml:space="preserve">further </w:t>
      </w:r>
      <w:r w:rsidR="00CB7FEF" w:rsidRPr="00467F11">
        <w:rPr>
          <w:rFonts w:ascii="Trebuchet MS" w:hAnsi="Trebuchet MS" w:cs="Arial"/>
          <w:b/>
          <w:color w:val="000000" w:themeColor="text1"/>
          <w:sz w:val="24"/>
          <w:szCs w:val="24"/>
        </w:rPr>
        <w:t>public announcements about the funding extension</w:t>
      </w:r>
      <w:r w:rsidR="00467F11" w:rsidRPr="00467F11">
        <w:rPr>
          <w:rFonts w:ascii="Trebuchet MS" w:hAnsi="Trebuchet MS" w:cs="Arial"/>
          <w:b/>
          <w:color w:val="000000" w:themeColor="text1"/>
          <w:sz w:val="24"/>
          <w:szCs w:val="24"/>
        </w:rPr>
        <w:t xml:space="preserve"> </w:t>
      </w:r>
      <w:r w:rsidR="00467F11">
        <w:rPr>
          <w:rFonts w:ascii="Trebuchet MS" w:hAnsi="Trebuchet MS" w:cs="Arial"/>
          <w:color w:val="000000" w:themeColor="text1"/>
          <w:sz w:val="24"/>
          <w:szCs w:val="24"/>
        </w:rPr>
        <w:t xml:space="preserve">until after the purdah period which </w:t>
      </w:r>
      <w:r w:rsidRPr="00840B4B">
        <w:rPr>
          <w:rFonts w:ascii="Trebuchet MS" w:hAnsi="Trebuchet MS" w:cs="Arial"/>
          <w:color w:val="000000" w:themeColor="text1"/>
          <w:sz w:val="24"/>
          <w:szCs w:val="24"/>
        </w:rPr>
        <w:t>runs until after the polls have closed on Thursday, 23 May</w:t>
      </w:r>
      <w:r w:rsidR="00CB7FEF" w:rsidRPr="00840B4B">
        <w:rPr>
          <w:rFonts w:ascii="Trebuchet MS" w:hAnsi="Trebuchet MS" w:cs="Arial"/>
          <w:color w:val="000000" w:themeColor="text1"/>
          <w:sz w:val="24"/>
          <w:szCs w:val="24"/>
        </w:rPr>
        <w:t xml:space="preserve"> 2019</w:t>
      </w:r>
      <w:r w:rsidRPr="00840B4B">
        <w:rPr>
          <w:rFonts w:ascii="Trebuchet MS" w:hAnsi="Trebuchet MS" w:cs="Arial"/>
          <w:color w:val="000000" w:themeColor="text1"/>
          <w:sz w:val="24"/>
          <w:szCs w:val="24"/>
        </w:rPr>
        <w:t>.</w:t>
      </w:r>
    </w:p>
    <w:p w14:paraId="7E4B8153" w14:textId="77777777" w:rsidR="00467F11" w:rsidRDefault="00467F11" w:rsidP="001C2E65">
      <w:pPr>
        <w:spacing w:line="360" w:lineRule="auto"/>
        <w:rPr>
          <w:rFonts w:ascii="Trebuchet MS" w:hAnsi="Trebuchet MS" w:cs="Arial"/>
          <w:color w:val="000000" w:themeColor="text1"/>
          <w:sz w:val="24"/>
          <w:szCs w:val="24"/>
        </w:rPr>
      </w:pPr>
    </w:p>
    <w:p w14:paraId="31AD5BF8" w14:textId="77777777" w:rsidR="00467F11" w:rsidRDefault="00467F11" w:rsidP="001C2E65">
      <w:pPr>
        <w:spacing w:line="360" w:lineRule="auto"/>
        <w:rPr>
          <w:rFonts w:ascii="Trebuchet MS" w:hAnsi="Trebuchet MS" w:cs="Arial"/>
          <w:color w:val="000000" w:themeColor="text1"/>
          <w:sz w:val="24"/>
          <w:szCs w:val="24"/>
        </w:rPr>
      </w:pPr>
      <w:r>
        <w:rPr>
          <w:rFonts w:ascii="Trebuchet MS" w:hAnsi="Trebuchet MS" w:cs="Arial"/>
          <w:color w:val="000000" w:themeColor="text1"/>
          <w:sz w:val="24"/>
          <w:szCs w:val="24"/>
        </w:rPr>
        <w:t xml:space="preserve">It is worth noting that this advice relates specifically to communications around funding extension, and has no impact on day to day project delivery and other planned events. However, should you have any concerns, please contact Simon Eleftheropoulos-Weatherburn on 0191 376 1680 or by email at </w:t>
      </w:r>
      <w:hyperlink r:id="rId6" w:history="1">
        <w:r w:rsidR="00065568" w:rsidRPr="003C6210">
          <w:rPr>
            <w:rStyle w:val="Hyperlink"/>
            <w:rFonts w:ascii="Trebuchet MS" w:hAnsi="Trebuchet MS" w:cs="Arial"/>
            <w:sz w:val="24"/>
            <w:szCs w:val="24"/>
          </w:rPr>
          <w:t>simon.eleftheropoulos-weatherburn@tnlcommunityfund.org.uk</w:t>
        </w:r>
      </w:hyperlink>
      <w:r w:rsidR="00065568">
        <w:rPr>
          <w:rFonts w:ascii="Trebuchet MS" w:hAnsi="Trebuchet MS" w:cs="Arial"/>
          <w:color w:val="000000" w:themeColor="text1"/>
          <w:sz w:val="24"/>
          <w:szCs w:val="24"/>
        </w:rPr>
        <w:t>.</w:t>
      </w:r>
    </w:p>
    <w:p w14:paraId="62ADF4A9" w14:textId="77777777" w:rsidR="00065568" w:rsidRPr="00840B4B" w:rsidRDefault="00065568" w:rsidP="001C2E65">
      <w:pPr>
        <w:spacing w:line="360" w:lineRule="auto"/>
        <w:rPr>
          <w:rFonts w:ascii="Trebuchet MS" w:hAnsi="Trebuchet MS" w:cs="Arial"/>
          <w:color w:val="000000" w:themeColor="text1"/>
          <w:sz w:val="24"/>
          <w:szCs w:val="24"/>
        </w:rPr>
      </w:pPr>
    </w:p>
    <w:p w14:paraId="468FE0BE" w14:textId="77777777" w:rsidR="001C2E65" w:rsidRPr="001C2E65" w:rsidRDefault="001C2E65" w:rsidP="001C2E65">
      <w:pPr>
        <w:spacing w:line="360" w:lineRule="auto"/>
        <w:rPr>
          <w:rFonts w:ascii="Trebuchet MS" w:hAnsi="Trebuchet MS" w:cs="Arial"/>
          <w:color w:val="000000" w:themeColor="text1"/>
          <w:sz w:val="24"/>
          <w:szCs w:val="24"/>
        </w:rPr>
      </w:pPr>
    </w:p>
    <w:p w14:paraId="18ADC1B3" w14:textId="77777777" w:rsidR="003B68F1" w:rsidRPr="006C1522" w:rsidRDefault="003B68F1" w:rsidP="001C2E65">
      <w:pPr>
        <w:spacing w:line="360" w:lineRule="auto"/>
        <w:rPr>
          <w:rFonts w:ascii="Trebuchet MS" w:hAnsi="Trebuchet MS" w:cs="Arial"/>
          <w:color w:val="000000" w:themeColor="text1"/>
          <w:sz w:val="24"/>
          <w:szCs w:val="24"/>
        </w:rPr>
      </w:pPr>
    </w:p>
    <w:sectPr w:rsidR="003B68F1" w:rsidRPr="006C15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2A28A" w14:textId="77777777" w:rsidR="00196538" w:rsidRDefault="00196538" w:rsidP="004D183A">
      <w:r>
        <w:separator/>
      </w:r>
    </w:p>
  </w:endnote>
  <w:endnote w:type="continuationSeparator" w:id="0">
    <w:p w14:paraId="44171495" w14:textId="77777777" w:rsidR="00196538" w:rsidRDefault="00196538"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CC059" w14:textId="77777777" w:rsidR="00196538" w:rsidRDefault="00196538" w:rsidP="004D183A">
      <w:r>
        <w:separator/>
      </w:r>
    </w:p>
  </w:footnote>
  <w:footnote w:type="continuationSeparator" w:id="0">
    <w:p w14:paraId="5A7B6A10" w14:textId="77777777" w:rsidR="00196538" w:rsidRDefault="00196538"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A00C"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5581B3BF" wp14:editId="6BD98C83">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138D6"/>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65568"/>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1B8B"/>
    <w:rsid w:val="0015234C"/>
    <w:rsid w:val="00153137"/>
    <w:rsid w:val="001532EC"/>
    <w:rsid w:val="00153756"/>
    <w:rsid w:val="00155E9E"/>
    <w:rsid w:val="00161BDA"/>
    <w:rsid w:val="00161F3A"/>
    <w:rsid w:val="00170A10"/>
    <w:rsid w:val="00174CBF"/>
    <w:rsid w:val="00195F46"/>
    <w:rsid w:val="001960C4"/>
    <w:rsid w:val="00196538"/>
    <w:rsid w:val="001B17B6"/>
    <w:rsid w:val="001B4541"/>
    <w:rsid w:val="001C11C0"/>
    <w:rsid w:val="001C2E65"/>
    <w:rsid w:val="001C6A75"/>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F4412"/>
    <w:rsid w:val="002F607D"/>
    <w:rsid w:val="002F68A6"/>
    <w:rsid w:val="00301612"/>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855FF"/>
    <w:rsid w:val="00395D08"/>
    <w:rsid w:val="003A5FA4"/>
    <w:rsid w:val="003B0373"/>
    <w:rsid w:val="003B68F1"/>
    <w:rsid w:val="003C09F1"/>
    <w:rsid w:val="003C0CD5"/>
    <w:rsid w:val="003C4F92"/>
    <w:rsid w:val="003D1956"/>
    <w:rsid w:val="003F19E7"/>
    <w:rsid w:val="00404C17"/>
    <w:rsid w:val="00412D52"/>
    <w:rsid w:val="0041715B"/>
    <w:rsid w:val="00427070"/>
    <w:rsid w:val="00442E49"/>
    <w:rsid w:val="004510FB"/>
    <w:rsid w:val="0045447E"/>
    <w:rsid w:val="00467F11"/>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41C4"/>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0D37"/>
    <w:rsid w:val="0068653A"/>
    <w:rsid w:val="00690AA3"/>
    <w:rsid w:val="006952DD"/>
    <w:rsid w:val="006A215F"/>
    <w:rsid w:val="006A41BC"/>
    <w:rsid w:val="006B184F"/>
    <w:rsid w:val="006B18E1"/>
    <w:rsid w:val="006B3718"/>
    <w:rsid w:val="006C0350"/>
    <w:rsid w:val="006C1522"/>
    <w:rsid w:val="006C36BA"/>
    <w:rsid w:val="006C374A"/>
    <w:rsid w:val="006C3D0C"/>
    <w:rsid w:val="006D0564"/>
    <w:rsid w:val="006E0607"/>
    <w:rsid w:val="006F22EE"/>
    <w:rsid w:val="006F52CB"/>
    <w:rsid w:val="00700C7B"/>
    <w:rsid w:val="00704331"/>
    <w:rsid w:val="00720CDD"/>
    <w:rsid w:val="00720E27"/>
    <w:rsid w:val="00725A9D"/>
    <w:rsid w:val="00736651"/>
    <w:rsid w:val="007377D7"/>
    <w:rsid w:val="007511DA"/>
    <w:rsid w:val="00754C34"/>
    <w:rsid w:val="00762E96"/>
    <w:rsid w:val="00774E78"/>
    <w:rsid w:val="00776768"/>
    <w:rsid w:val="00780195"/>
    <w:rsid w:val="00791C5F"/>
    <w:rsid w:val="007A09F1"/>
    <w:rsid w:val="007B0EBB"/>
    <w:rsid w:val="007C1AE3"/>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40B4B"/>
    <w:rsid w:val="00874B0D"/>
    <w:rsid w:val="008866F2"/>
    <w:rsid w:val="00896EF2"/>
    <w:rsid w:val="008979D8"/>
    <w:rsid w:val="008A1306"/>
    <w:rsid w:val="008A3BF4"/>
    <w:rsid w:val="008B207C"/>
    <w:rsid w:val="008B3B10"/>
    <w:rsid w:val="008C4B74"/>
    <w:rsid w:val="008D4753"/>
    <w:rsid w:val="008E3F12"/>
    <w:rsid w:val="008E3FB6"/>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4C66"/>
    <w:rsid w:val="00996392"/>
    <w:rsid w:val="009A1ED8"/>
    <w:rsid w:val="009B73A3"/>
    <w:rsid w:val="009B7828"/>
    <w:rsid w:val="009D39E0"/>
    <w:rsid w:val="009D65CF"/>
    <w:rsid w:val="009E0C84"/>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953EB"/>
    <w:rsid w:val="00CA683D"/>
    <w:rsid w:val="00CB015E"/>
    <w:rsid w:val="00CB6CE8"/>
    <w:rsid w:val="00CB7FEF"/>
    <w:rsid w:val="00CC057A"/>
    <w:rsid w:val="00CC7F85"/>
    <w:rsid w:val="00CE3794"/>
    <w:rsid w:val="00CE389E"/>
    <w:rsid w:val="00CE38C5"/>
    <w:rsid w:val="00CE51EC"/>
    <w:rsid w:val="00CE611F"/>
    <w:rsid w:val="00CF24BF"/>
    <w:rsid w:val="00CF3054"/>
    <w:rsid w:val="00CF4AE6"/>
    <w:rsid w:val="00CF77A9"/>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2E98"/>
    <w:rsid w:val="00D65E60"/>
    <w:rsid w:val="00D66094"/>
    <w:rsid w:val="00D776F6"/>
    <w:rsid w:val="00D9095C"/>
    <w:rsid w:val="00D91BBB"/>
    <w:rsid w:val="00D97250"/>
    <w:rsid w:val="00D973BA"/>
    <w:rsid w:val="00DA616F"/>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2244"/>
    <w:rsid w:val="00E64A70"/>
    <w:rsid w:val="00E65AB6"/>
    <w:rsid w:val="00E70C3A"/>
    <w:rsid w:val="00E72232"/>
    <w:rsid w:val="00E74A39"/>
    <w:rsid w:val="00E758D3"/>
    <w:rsid w:val="00E75E4E"/>
    <w:rsid w:val="00E818F6"/>
    <w:rsid w:val="00E85BDC"/>
    <w:rsid w:val="00EB0A00"/>
    <w:rsid w:val="00EB0E86"/>
    <w:rsid w:val="00EB11FD"/>
    <w:rsid w:val="00EC2E37"/>
    <w:rsid w:val="00EC435B"/>
    <w:rsid w:val="00EC4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E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 w:type="character" w:styleId="FollowedHyperlink">
    <w:name w:val="FollowedHyperlink"/>
    <w:basedOn w:val="DefaultParagraphFont"/>
    <w:uiPriority w:val="99"/>
    <w:semiHidden/>
    <w:unhideWhenUsed/>
    <w:rsid w:val="00065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65204">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eleftheropoulos-weatherburn@tnlcommunityfund.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2021-12-14T14:31:00Z</dcterms:created>
  <dcterms:modified xsi:type="dcterms:W3CDTF">2021-12-14T14:31:00Z</dcterms:modified>
</cp:coreProperties>
</file>