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24FBFA" w14:textId="77777777" w:rsidR="004D183A" w:rsidRDefault="004D183A" w:rsidP="004D183A">
      <w:pPr>
        <w:spacing w:line="360" w:lineRule="auto"/>
        <w:rPr>
          <w:rFonts w:ascii="Arial" w:hAnsi="Arial" w:cs="Arial"/>
          <w:b/>
          <w:bCs/>
          <w:color w:val="333333"/>
          <w:sz w:val="20"/>
          <w:szCs w:val="20"/>
          <w:u w:val="single"/>
        </w:rPr>
      </w:pPr>
    </w:p>
    <w:p w14:paraId="2EE365BC" w14:textId="77777777" w:rsidR="004D183A" w:rsidRDefault="004D183A" w:rsidP="004D183A">
      <w:pPr>
        <w:spacing w:line="360" w:lineRule="auto"/>
        <w:rPr>
          <w:rFonts w:ascii="Arial" w:hAnsi="Arial" w:cs="Arial"/>
          <w:b/>
          <w:bCs/>
          <w:color w:val="333333"/>
          <w:sz w:val="20"/>
          <w:szCs w:val="20"/>
          <w:u w:val="single"/>
        </w:rPr>
      </w:pPr>
    </w:p>
    <w:p w14:paraId="64C2B4D0" w14:textId="77777777" w:rsidR="004D183A" w:rsidRDefault="004D183A" w:rsidP="004D183A">
      <w:pPr>
        <w:spacing w:line="360" w:lineRule="auto"/>
        <w:rPr>
          <w:rFonts w:ascii="Arial" w:hAnsi="Arial" w:cs="Arial"/>
          <w:b/>
          <w:bCs/>
          <w:color w:val="333333"/>
          <w:sz w:val="20"/>
          <w:szCs w:val="20"/>
          <w:u w:val="single"/>
        </w:rPr>
      </w:pPr>
    </w:p>
    <w:p w14:paraId="1C9F6F66" w14:textId="77777777" w:rsidR="004D183A" w:rsidRPr="0047181C" w:rsidRDefault="004D183A" w:rsidP="003B68F1">
      <w:pPr>
        <w:spacing w:line="360" w:lineRule="auto"/>
        <w:rPr>
          <w:rFonts w:ascii="Trebuchet MS" w:hAnsi="Trebuchet MS" w:cs="Arial"/>
          <w:b/>
          <w:bCs/>
          <w:color w:val="000000" w:themeColor="text1"/>
        </w:rPr>
      </w:pPr>
    </w:p>
    <w:p w14:paraId="2B815BBF" w14:textId="77777777" w:rsidR="00AD289F" w:rsidRDefault="00AD289F" w:rsidP="00AD289F">
      <w:pPr>
        <w:jc w:val="center"/>
        <w:rPr>
          <w:rFonts w:ascii="Trebuchet MS" w:hAnsi="Trebuchet MS"/>
          <w:b/>
          <w:bCs/>
          <w:color w:val="44546A"/>
          <w:sz w:val="28"/>
          <w:szCs w:val="28"/>
        </w:rPr>
      </w:pPr>
      <w:r>
        <w:rPr>
          <w:rFonts w:ascii="Trebuchet MS" w:hAnsi="Trebuchet MS"/>
          <w:b/>
          <w:bCs/>
          <w:color w:val="44546A"/>
          <w:sz w:val="28"/>
          <w:szCs w:val="28"/>
        </w:rPr>
        <w:t>Essential Update</w:t>
      </w:r>
      <w:r w:rsidR="00E12400">
        <w:rPr>
          <w:rFonts w:ascii="Trebuchet MS" w:hAnsi="Trebuchet MS"/>
          <w:b/>
          <w:bCs/>
          <w:color w:val="44546A"/>
          <w:sz w:val="28"/>
          <w:szCs w:val="28"/>
        </w:rPr>
        <w:t xml:space="preserve"> January 2020 </w:t>
      </w:r>
      <w:r>
        <w:rPr>
          <w:rFonts w:ascii="Trebuchet MS" w:hAnsi="Trebuchet MS"/>
          <w:b/>
          <w:bCs/>
          <w:color w:val="44546A"/>
          <w:sz w:val="28"/>
          <w:szCs w:val="28"/>
        </w:rPr>
        <w:t>–</w:t>
      </w:r>
      <w:r w:rsidR="00E12400">
        <w:rPr>
          <w:rFonts w:ascii="Trebuchet MS" w:hAnsi="Trebuchet MS"/>
          <w:b/>
          <w:bCs/>
          <w:color w:val="44546A"/>
          <w:sz w:val="28"/>
          <w:szCs w:val="28"/>
        </w:rPr>
        <w:t xml:space="preserve"> </w:t>
      </w:r>
      <w:bookmarkStart w:id="0" w:name="_Hlk14075684"/>
      <w:r w:rsidR="00E12400">
        <w:rPr>
          <w:rFonts w:ascii="Trebuchet MS" w:hAnsi="Trebuchet MS"/>
          <w:b/>
          <w:bCs/>
          <w:color w:val="44546A"/>
          <w:sz w:val="28"/>
          <w:szCs w:val="28"/>
        </w:rPr>
        <w:t>Future grant payments</w:t>
      </w:r>
    </w:p>
    <w:p w14:paraId="1CA97100" w14:textId="77777777" w:rsidR="00AD289F" w:rsidRDefault="00AD289F" w:rsidP="00AD289F">
      <w:pPr>
        <w:rPr>
          <w:rFonts w:ascii="Trebuchet MS" w:hAnsi="Trebuchet MS"/>
          <w:b/>
          <w:bCs/>
          <w:color w:val="E6007E"/>
          <w:sz w:val="28"/>
          <w:szCs w:val="28"/>
        </w:rPr>
      </w:pPr>
    </w:p>
    <w:p w14:paraId="2B60D2D6" w14:textId="77777777" w:rsidR="00AD289F" w:rsidRDefault="00AD289F" w:rsidP="00AD289F">
      <w:pPr>
        <w:rPr>
          <w:rFonts w:ascii="Trebuchet MS" w:hAnsi="Trebuchet MS"/>
          <w:b/>
          <w:bCs/>
          <w:color w:val="E6007E"/>
          <w:sz w:val="24"/>
          <w:szCs w:val="24"/>
        </w:rPr>
      </w:pPr>
    </w:p>
    <w:bookmarkEnd w:id="0"/>
    <w:p w14:paraId="3C851A4F" w14:textId="77777777" w:rsidR="008B7C30" w:rsidRDefault="00E12400" w:rsidP="008B7C30">
      <w:pPr>
        <w:spacing w:line="360" w:lineRule="auto"/>
        <w:rPr>
          <w:rFonts w:ascii="Trebuchet MS" w:hAnsi="Trebuchet MS"/>
          <w:b/>
          <w:bCs/>
          <w:color w:val="E6007E"/>
          <w:sz w:val="24"/>
          <w:szCs w:val="24"/>
          <w:u w:val="single"/>
        </w:rPr>
      </w:pPr>
      <w:r>
        <w:rPr>
          <w:rFonts w:ascii="Trebuchet MS" w:hAnsi="Trebuchet MS"/>
          <w:b/>
          <w:bCs/>
          <w:color w:val="E6007E"/>
          <w:sz w:val="24"/>
          <w:szCs w:val="24"/>
          <w:u w:val="single"/>
        </w:rPr>
        <w:t>Future grant payments</w:t>
      </w:r>
    </w:p>
    <w:p w14:paraId="594F15E0" w14:textId="77777777" w:rsidR="008B7C30" w:rsidRDefault="008B7C30" w:rsidP="008B7C30">
      <w:pPr>
        <w:spacing w:line="360" w:lineRule="auto"/>
        <w:rPr>
          <w:rFonts w:ascii="Trebuchet MS" w:hAnsi="Trebuchet MS"/>
          <w:b/>
          <w:bCs/>
          <w:color w:val="E6007E"/>
          <w:sz w:val="24"/>
          <w:szCs w:val="24"/>
          <w:u w:val="single"/>
        </w:rPr>
      </w:pPr>
    </w:p>
    <w:p w14:paraId="4A070FA9" w14:textId="77777777" w:rsidR="003B68F1" w:rsidRDefault="00E12400" w:rsidP="00ED3947">
      <w:pPr>
        <w:spacing w:line="360" w:lineRule="auto"/>
        <w:rPr>
          <w:rFonts w:ascii="Arial" w:hAnsi="Arial" w:cs="Arial"/>
          <w:color w:val="000000" w:themeColor="text1"/>
        </w:rPr>
      </w:pPr>
      <w:r w:rsidRPr="00E12400">
        <w:rPr>
          <w:rFonts w:ascii="Arial" w:hAnsi="Arial" w:cs="Arial"/>
          <w:color w:val="000000" w:themeColor="text1"/>
        </w:rPr>
        <w:t>We are making all B</w:t>
      </w:r>
      <w:r>
        <w:rPr>
          <w:rFonts w:ascii="Arial" w:hAnsi="Arial" w:cs="Arial"/>
          <w:color w:val="000000" w:themeColor="text1"/>
        </w:rPr>
        <w:t>uilding Better Opportunities</w:t>
      </w:r>
      <w:r w:rsidRPr="00E12400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 xml:space="preserve">(BBO) </w:t>
      </w:r>
      <w:r w:rsidRPr="00E12400">
        <w:rPr>
          <w:rFonts w:ascii="Arial" w:hAnsi="Arial" w:cs="Arial"/>
          <w:color w:val="000000" w:themeColor="text1"/>
        </w:rPr>
        <w:t>grant holders aware that the Fund went live in December with a new Grant Management System</w:t>
      </w:r>
      <w:r>
        <w:rPr>
          <w:rFonts w:ascii="Arial" w:hAnsi="Arial" w:cs="Arial"/>
          <w:color w:val="000000" w:themeColor="text1"/>
        </w:rPr>
        <w:t>,</w:t>
      </w:r>
      <w:r w:rsidRPr="00E12400">
        <w:rPr>
          <w:rFonts w:ascii="Arial" w:hAnsi="Arial" w:cs="Arial"/>
          <w:color w:val="000000" w:themeColor="text1"/>
        </w:rPr>
        <w:t xml:space="preserve"> which </w:t>
      </w:r>
      <w:r>
        <w:rPr>
          <w:rFonts w:ascii="Arial" w:hAnsi="Arial" w:cs="Arial"/>
          <w:color w:val="000000" w:themeColor="text1"/>
        </w:rPr>
        <w:t xml:space="preserve">is </w:t>
      </w:r>
      <w:r w:rsidRPr="00E12400">
        <w:rPr>
          <w:rFonts w:ascii="Arial" w:hAnsi="Arial" w:cs="Arial"/>
          <w:color w:val="000000" w:themeColor="text1"/>
        </w:rPr>
        <w:t xml:space="preserve">used to generate payments on all of our programmes.  Starting in January </w:t>
      </w:r>
      <w:r>
        <w:rPr>
          <w:rFonts w:ascii="Arial" w:hAnsi="Arial" w:cs="Arial"/>
          <w:color w:val="000000" w:themeColor="text1"/>
        </w:rPr>
        <w:t xml:space="preserve">2020 </w:t>
      </w:r>
      <w:r w:rsidRPr="00E12400">
        <w:rPr>
          <w:rFonts w:ascii="Arial" w:hAnsi="Arial" w:cs="Arial"/>
          <w:color w:val="000000" w:themeColor="text1"/>
        </w:rPr>
        <w:t xml:space="preserve">BBO grant holders should expect to receive two payments into their bank accounts when </w:t>
      </w:r>
      <w:r>
        <w:rPr>
          <w:rFonts w:ascii="Arial" w:hAnsi="Arial" w:cs="Arial"/>
          <w:color w:val="000000" w:themeColor="text1"/>
        </w:rPr>
        <w:t>f</w:t>
      </w:r>
      <w:r w:rsidRPr="00E12400">
        <w:rPr>
          <w:rFonts w:ascii="Arial" w:hAnsi="Arial" w:cs="Arial"/>
          <w:color w:val="000000" w:themeColor="text1"/>
        </w:rPr>
        <w:t xml:space="preserve">unding </w:t>
      </w:r>
      <w:r>
        <w:rPr>
          <w:rFonts w:ascii="Arial" w:hAnsi="Arial" w:cs="Arial"/>
          <w:color w:val="000000" w:themeColor="text1"/>
        </w:rPr>
        <w:t>o</w:t>
      </w:r>
      <w:r w:rsidRPr="00E12400">
        <w:rPr>
          <w:rFonts w:ascii="Arial" w:hAnsi="Arial" w:cs="Arial"/>
          <w:color w:val="000000" w:themeColor="text1"/>
        </w:rPr>
        <w:t xml:space="preserve">fficers make payments. This is due to the programme being part funded by the European Social Fund and </w:t>
      </w:r>
      <w:r>
        <w:rPr>
          <w:rFonts w:ascii="Arial" w:hAnsi="Arial" w:cs="Arial"/>
          <w:color w:val="000000" w:themeColor="text1"/>
        </w:rPr>
        <w:t xml:space="preserve">The </w:t>
      </w:r>
      <w:r w:rsidRPr="00E12400">
        <w:rPr>
          <w:rFonts w:ascii="Arial" w:hAnsi="Arial" w:cs="Arial"/>
          <w:color w:val="000000" w:themeColor="text1"/>
        </w:rPr>
        <w:t xml:space="preserve">National Lottery Community Fund, there will be a separate payment for each funder and your </w:t>
      </w:r>
      <w:r>
        <w:rPr>
          <w:rFonts w:ascii="Arial" w:hAnsi="Arial" w:cs="Arial"/>
          <w:color w:val="000000" w:themeColor="text1"/>
        </w:rPr>
        <w:t>f</w:t>
      </w:r>
      <w:r w:rsidRPr="00E12400">
        <w:rPr>
          <w:rFonts w:ascii="Arial" w:hAnsi="Arial" w:cs="Arial"/>
          <w:color w:val="000000" w:themeColor="text1"/>
        </w:rPr>
        <w:t xml:space="preserve">unding </w:t>
      </w:r>
      <w:r>
        <w:rPr>
          <w:rFonts w:ascii="Arial" w:hAnsi="Arial" w:cs="Arial"/>
          <w:color w:val="000000" w:themeColor="text1"/>
        </w:rPr>
        <w:t>o</w:t>
      </w:r>
      <w:r w:rsidRPr="00E12400">
        <w:rPr>
          <w:rFonts w:ascii="Arial" w:hAnsi="Arial" w:cs="Arial"/>
          <w:color w:val="000000" w:themeColor="text1"/>
        </w:rPr>
        <w:t>fficer will let you know in advance what these amounts are.</w:t>
      </w:r>
    </w:p>
    <w:p w14:paraId="0BF0A5B5" w14:textId="77777777" w:rsidR="00E12400" w:rsidRDefault="00E12400" w:rsidP="00ED3947">
      <w:pPr>
        <w:spacing w:line="360" w:lineRule="auto"/>
        <w:rPr>
          <w:rFonts w:ascii="Arial" w:hAnsi="Arial" w:cs="Arial"/>
          <w:color w:val="000000" w:themeColor="text1"/>
        </w:rPr>
      </w:pPr>
    </w:p>
    <w:p w14:paraId="2A11C608" w14:textId="77777777" w:rsidR="00E12400" w:rsidRPr="003B68F1" w:rsidRDefault="00E12400" w:rsidP="00ED3947">
      <w:pPr>
        <w:spacing w:line="36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Should you have any queries or concerns, please contact your funding officer.</w:t>
      </w:r>
    </w:p>
    <w:sectPr w:rsidR="00E12400" w:rsidRPr="003B68F1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9A3962" w14:textId="77777777" w:rsidR="001518AC" w:rsidRDefault="001518AC" w:rsidP="004D183A">
      <w:r>
        <w:separator/>
      </w:r>
    </w:p>
  </w:endnote>
  <w:endnote w:type="continuationSeparator" w:id="0">
    <w:p w14:paraId="62EBB166" w14:textId="77777777" w:rsidR="001518AC" w:rsidRDefault="001518AC" w:rsidP="004D1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E6DA01" w14:textId="77777777" w:rsidR="001518AC" w:rsidRDefault="001518AC" w:rsidP="004D183A">
      <w:r>
        <w:separator/>
      </w:r>
    </w:p>
  </w:footnote>
  <w:footnote w:type="continuationSeparator" w:id="0">
    <w:p w14:paraId="599CAD9E" w14:textId="77777777" w:rsidR="001518AC" w:rsidRDefault="001518AC" w:rsidP="004D18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6A251B" w14:textId="77777777" w:rsidR="004D183A" w:rsidRDefault="004D183A">
    <w:pPr>
      <w:pStyle w:val="Header"/>
    </w:pPr>
    <w:r>
      <w:rPr>
        <w:rFonts w:ascii="Trebuchet MS" w:hAnsi="Trebuchet MS"/>
        <w:b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1682F5C5" wp14:editId="391B3FBD">
          <wp:simplePos x="0" y="0"/>
          <wp:positionH relativeFrom="margin">
            <wp:posOffset>787400</wp:posOffset>
          </wp:positionH>
          <wp:positionV relativeFrom="margin">
            <wp:posOffset>-694055</wp:posOffset>
          </wp:positionV>
          <wp:extent cx="4082155" cy="125730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BO(RGB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82155" cy="1257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5C12D2"/>
    <w:multiLevelType w:val="multilevel"/>
    <w:tmpl w:val="5D982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153A4E"/>
    <w:multiLevelType w:val="hybridMultilevel"/>
    <w:tmpl w:val="FFF2B5BE"/>
    <w:lvl w:ilvl="0" w:tplc="37AE817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E6007E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9C398C"/>
    <w:multiLevelType w:val="multilevel"/>
    <w:tmpl w:val="045C9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2E27BF6"/>
    <w:multiLevelType w:val="multilevel"/>
    <w:tmpl w:val="BD783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3DF2620"/>
    <w:multiLevelType w:val="hybridMultilevel"/>
    <w:tmpl w:val="C50E2838"/>
    <w:lvl w:ilvl="0" w:tplc="37AE817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E6007E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BA7E75"/>
    <w:multiLevelType w:val="multilevel"/>
    <w:tmpl w:val="30B8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B15748A"/>
    <w:multiLevelType w:val="multilevel"/>
    <w:tmpl w:val="2DA0D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83A"/>
    <w:rsid w:val="00000203"/>
    <w:rsid w:val="0000440B"/>
    <w:rsid w:val="000124B7"/>
    <w:rsid w:val="00020712"/>
    <w:rsid w:val="00021B20"/>
    <w:rsid w:val="000325F5"/>
    <w:rsid w:val="000353D5"/>
    <w:rsid w:val="000358E4"/>
    <w:rsid w:val="000373B9"/>
    <w:rsid w:val="00037773"/>
    <w:rsid w:val="0004596A"/>
    <w:rsid w:val="00047B55"/>
    <w:rsid w:val="00051F24"/>
    <w:rsid w:val="0005225A"/>
    <w:rsid w:val="000534AA"/>
    <w:rsid w:val="00060AFE"/>
    <w:rsid w:val="00060F0C"/>
    <w:rsid w:val="00061726"/>
    <w:rsid w:val="00063490"/>
    <w:rsid w:val="000639AA"/>
    <w:rsid w:val="00075B1A"/>
    <w:rsid w:val="00085348"/>
    <w:rsid w:val="0008743E"/>
    <w:rsid w:val="00087747"/>
    <w:rsid w:val="00095807"/>
    <w:rsid w:val="00097D5A"/>
    <w:rsid w:val="000A4164"/>
    <w:rsid w:val="000B7908"/>
    <w:rsid w:val="000C2A06"/>
    <w:rsid w:val="000C4C54"/>
    <w:rsid w:val="000D5572"/>
    <w:rsid w:val="000E283A"/>
    <w:rsid w:val="000F5E32"/>
    <w:rsid w:val="00103D88"/>
    <w:rsid w:val="00103E64"/>
    <w:rsid w:val="0011649C"/>
    <w:rsid w:val="001176B3"/>
    <w:rsid w:val="00123666"/>
    <w:rsid w:val="001274E4"/>
    <w:rsid w:val="00137B38"/>
    <w:rsid w:val="0015046F"/>
    <w:rsid w:val="00150579"/>
    <w:rsid w:val="001518AC"/>
    <w:rsid w:val="00151B8B"/>
    <w:rsid w:val="0015234C"/>
    <w:rsid w:val="00153137"/>
    <w:rsid w:val="001532EC"/>
    <w:rsid w:val="00153756"/>
    <w:rsid w:val="00155E9E"/>
    <w:rsid w:val="00161BDA"/>
    <w:rsid w:val="00161F3A"/>
    <w:rsid w:val="00170A10"/>
    <w:rsid w:val="00174CBF"/>
    <w:rsid w:val="00195F46"/>
    <w:rsid w:val="001960C4"/>
    <w:rsid w:val="001B17B6"/>
    <w:rsid w:val="001B4541"/>
    <w:rsid w:val="001C11C0"/>
    <w:rsid w:val="001C6A75"/>
    <w:rsid w:val="001D0AF4"/>
    <w:rsid w:val="001D6302"/>
    <w:rsid w:val="001F5A5B"/>
    <w:rsid w:val="00206A58"/>
    <w:rsid w:val="002075D1"/>
    <w:rsid w:val="00215370"/>
    <w:rsid w:val="00217EF0"/>
    <w:rsid w:val="00222CF0"/>
    <w:rsid w:val="00227903"/>
    <w:rsid w:val="002337CC"/>
    <w:rsid w:val="00247B35"/>
    <w:rsid w:val="00255BE2"/>
    <w:rsid w:val="00260A8A"/>
    <w:rsid w:val="00260BD6"/>
    <w:rsid w:val="00263524"/>
    <w:rsid w:val="002653D0"/>
    <w:rsid w:val="002722FE"/>
    <w:rsid w:val="00273A77"/>
    <w:rsid w:val="00294316"/>
    <w:rsid w:val="00295C79"/>
    <w:rsid w:val="00296828"/>
    <w:rsid w:val="002A595F"/>
    <w:rsid w:val="002B064A"/>
    <w:rsid w:val="002C5967"/>
    <w:rsid w:val="002D174A"/>
    <w:rsid w:val="002F4412"/>
    <w:rsid w:val="002F607D"/>
    <w:rsid w:val="002F68A6"/>
    <w:rsid w:val="00300A0E"/>
    <w:rsid w:val="003105F6"/>
    <w:rsid w:val="00310A4B"/>
    <w:rsid w:val="00327328"/>
    <w:rsid w:val="00330051"/>
    <w:rsid w:val="00332774"/>
    <w:rsid w:val="00332BDB"/>
    <w:rsid w:val="003379E4"/>
    <w:rsid w:val="003449D8"/>
    <w:rsid w:val="003503A3"/>
    <w:rsid w:val="00351F00"/>
    <w:rsid w:val="00355683"/>
    <w:rsid w:val="00355C4E"/>
    <w:rsid w:val="00360ABF"/>
    <w:rsid w:val="00372860"/>
    <w:rsid w:val="00375E87"/>
    <w:rsid w:val="00381528"/>
    <w:rsid w:val="003833EB"/>
    <w:rsid w:val="00395D08"/>
    <w:rsid w:val="003A5FA4"/>
    <w:rsid w:val="003B0373"/>
    <w:rsid w:val="003B68F1"/>
    <w:rsid w:val="003C09F1"/>
    <w:rsid w:val="003C0CD5"/>
    <w:rsid w:val="003C4F92"/>
    <w:rsid w:val="003D1956"/>
    <w:rsid w:val="003F19E7"/>
    <w:rsid w:val="00404C17"/>
    <w:rsid w:val="00406AB9"/>
    <w:rsid w:val="00412D52"/>
    <w:rsid w:val="0041715B"/>
    <w:rsid w:val="00427070"/>
    <w:rsid w:val="00442E49"/>
    <w:rsid w:val="004510FB"/>
    <w:rsid w:val="0045447E"/>
    <w:rsid w:val="0047181C"/>
    <w:rsid w:val="00471850"/>
    <w:rsid w:val="00472BE5"/>
    <w:rsid w:val="004741C0"/>
    <w:rsid w:val="00482F33"/>
    <w:rsid w:val="00483EB2"/>
    <w:rsid w:val="00490F2F"/>
    <w:rsid w:val="00496D3E"/>
    <w:rsid w:val="00497DAF"/>
    <w:rsid w:val="004A36F1"/>
    <w:rsid w:val="004A3F65"/>
    <w:rsid w:val="004A751B"/>
    <w:rsid w:val="004B1347"/>
    <w:rsid w:val="004B3148"/>
    <w:rsid w:val="004C6D3C"/>
    <w:rsid w:val="004D183A"/>
    <w:rsid w:val="004D55AF"/>
    <w:rsid w:val="004D7718"/>
    <w:rsid w:val="004E637D"/>
    <w:rsid w:val="00500922"/>
    <w:rsid w:val="00516356"/>
    <w:rsid w:val="00530252"/>
    <w:rsid w:val="00533DB3"/>
    <w:rsid w:val="00534BE5"/>
    <w:rsid w:val="00543E0A"/>
    <w:rsid w:val="00552D8C"/>
    <w:rsid w:val="00552DBD"/>
    <w:rsid w:val="00555C45"/>
    <w:rsid w:val="00557ED7"/>
    <w:rsid w:val="00561D82"/>
    <w:rsid w:val="005648CC"/>
    <w:rsid w:val="00570999"/>
    <w:rsid w:val="00571192"/>
    <w:rsid w:val="00573671"/>
    <w:rsid w:val="00576E3F"/>
    <w:rsid w:val="00587DA8"/>
    <w:rsid w:val="00592686"/>
    <w:rsid w:val="005A799D"/>
    <w:rsid w:val="005B2D68"/>
    <w:rsid w:val="005B3EB3"/>
    <w:rsid w:val="005B6592"/>
    <w:rsid w:val="005C0745"/>
    <w:rsid w:val="005C0E8F"/>
    <w:rsid w:val="005C4ACD"/>
    <w:rsid w:val="005D0EC9"/>
    <w:rsid w:val="005E54DA"/>
    <w:rsid w:val="005F0253"/>
    <w:rsid w:val="0060493F"/>
    <w:rsid w:val="006054C3"/>
    <w:rsid w:val="0061337B"/>
    <w:rsid w:val="00615578"/>
    <w:rsid w:val="00615FAA"/>
    <w:rsid w:val="006203C9"/>
    <w:rsid w:val="00621012"/>
    <w:rsid w:val="0062244A"/>
    <w:rsid w:val="00630427"/>
    <w:rsid w:val="00633093"/>
    <w:rsid w:val="006353B4"/>
    <w:rsid w:val="0063637A"/>
    <w:rsid w:val="00643B91"/>
    <w:rsid w:val="006459B3"/>
    <w:rsid w:val="00655EF3"/>
    <w:rsid w:val="00662550"/>
    <w:rsid w:val="00662CB6"/>
    <w:rsid w:val="00662DB5"/>
    <w:rsid w:val="00664241"/>
    <w:rsid w:val="0066641D"/>
    <w:rsid w:val="00667BF9"/>
    <w:rsid w:val="0068653A"/>
    <w:rsid w:val="00690AA3"/>
    <w:rsid w:val="006952DD"/>
    <w:rsid w:val="006A215F"/>
    <w:rsid w:val="006A41BC"/>
    <w:rsid w:val="006B184F"/>
    <w:rsid w:val="006B3718"/>
    <w:rsid w:val="006C0350"/>
    <w:rsid w:val="006C36BA"/>
    <w:rsid w:val="006C374A"/>
    <w:rsid w:val="006C3D0C"/>
    <w:rsid w:val="006D0564"/>
    <w:rsid w:val="006E0607"/>
    <w:rsid w:val="006F22EE"/>
    <w:rsid w:val="006F52CB"/>
    <w:rsid w:val="00700C7B"/>
    <w:rsid w:val="00704331"/>
    <w:rsid w:val="00720CDD"/>
    <w:rsid w:val="00720E27"/>
    <w:rsid w:val="00725A9D"/>
    <w:rsid w:val="00736651"/>
    <w:rsid w:val="007511DA"/>
    <w:rsid w:val="00754C34"/>
    <w:rsid w:val="00762E96"/>
    <w:rsid w:val="00774E78"/>
    <w:rsid w:val="00776768"/>
    <w:rsid w:val="00780195"/>
    <w:rsid w:val="00791C5F"/>
    <w:rsid w:val="007A09F1"/>
    <w:rsid w:val="007A22D6"/>
    <w:rsid w:val="007B0EBB"/>
    <w:rsid w:val="007C276E"/>
    <w:rsid w:val="007C60D6"/>
    <w:rsid w:val="007D636A"/>
    <w:rsid w:val="007E0B56"/>
    <w:rsid w:val="007E1690"/>
    <w:rsid w:val="007E329E"/>
    <w:rsid w:val="007E62CC"/>
    <w:rsid w:val="007E6C12"/>
    <w:rsid w:val="007F4BC4"/>
    <w:rsid w:val="007F71B4"/>
    <w:rsid w:val="00800FE9"/>
    <w:rsid w:val="00806D7D"/>
    <w:rsid w:val="00806F73"/>
    <w:rsid w:val="0081154B"/>
    <w:rsid w:val="00811785"/>
    <w:rsid w:val="00814C39"/>
    <w:rsid w:val="008151FA"/>
    <w:rsid w:val="0081676D"/>
    <w:rsid w:val="00817FB2"/>
    <w:rsid w:val="008229D6"/>
    <w:rsid w:val="008268ED"/>
    <w:rsid w:val="00837210"/>
    <w:rsid w:val="00874B0D"/>
    <w:rsid w:val="00876EFF"/>
    <w:rsid w:val="008866F2"/>
    <w:rsid w:val="00896EF2"/>
    <w:rsid w:val="008979D8"/>
    <w:rsid w:val="008A1306"/>
    <w:rsid w:val="008A4BE9"/>
    <w:rsid w:val="008B207C"/>
    <w:rsid w:val="008B3B10"/>
    <w:rsid w:val="008B7C30"/>
    <w:rsid w:val="008C4B74"/>
    <w:rsid w:val="008D4753"/>
    <w:rsid w:val="008E3F12"/>
    <w:rsid w:val="008F354B"/>
    <w:rsid w:val="009021D0"/>
    <w:rsid w:val="00913037"/>
    <w:rsid w:val="00913AC3"/>
    <w:rsid w:val="00920CCA"/>
    <w:rsid w:val="00921EB1"/>
    <w:rsid w:val="009240CC"/>
    <w:rsid w:val="0093050B"/>
    <w:rsid w:val="00954E49"/>
    <w:rsid w:val="009619F8"/>
    <w:rsid w:val="0096336B"/>
    <w:rsid w:val="009640CB"/>
    <w:rsid w:val="00970260"/>
    <w:rsid w:val="00970433"/>
    <w:rsid w:val="00975AE3"/>
    <w:rsid w:val="00976D8F"/>
    <w:rsid w:val="00977B3A"/>
    <w:rsid w:val="009817EC"/>
    <w:rsid w:val="00981961"/>
    <w:rsid w:val="00983FC3"/>
    <w:rsid w:val="00984C66"/>
    <w:rsid w:val="00996392"/>
    <w:rsid w:val="009A1ED8"/>
    <w:rsid w:val="009B73A3"/>
    <w:rsid w:val="009B7828"/>
    <w:rsid w:val="009D39E0"/>
    <w:rsid w:val="009D65CF"/>
    <w:rsid w:val="009F1B93"/>
    <w:rsid w:val="00A02DD4"/>
    <w:rsid w:val="00A23078"/>
    <w:rsid w:val="00A25656"/>
    <w:rsid w:val="00A44342"/>
    <w:rsid w:val="00A45689"/>
    <w:rsid w:val="00A50FE3"/>
    <w:rsid w:val="00A511BE"/>
    <w:rsid w:val="00A6185C"/>
    <w:rsid w:val="00A71840"/>
    <w:rsid w:val="00A83CDD"/>
    <w:rsid w:val="00A84586"/>
    <w:rsid w:val="00A93F72"/>
    <w:rsid w:val="00A9459D"/>
    <w:rsid w:val="00AB0C57"/>
    <w:rsid w:val="00AB0D94"/>
    <w:rsid w:val="00AC7DEB"/>
    <w:rsid w:val="00AD289F"/>
    <w:rsid w:val="00AD45A0"/>
    <w:rsid w:val="00AE6AC9"/>
    <w:rsid w:val="00AE7569"/>
    <w:rsid w:val="00AF03BC"/>
    <w:rsid w:val="00B04CF5"/>
    <w:rsid w:val="00B05ADF"/>
    <w:rsid w:val="00B33403"/>
    <w:rsid w:val="00B376E2"/>
    <w:rsid w:val="00B40FED"/>
    <w:rsid w:val="00B4156D"/>
    <w:rsid w:val="00B42A21"/>
    <w:rsid w:val="00B530FE"/>
    <w:rsid w:val="00B57B29"/>
    <w:rsid w:val="00B61E7B"/>
    <w:rsid w:val="00B62DC2"/>
    <w:rsid w:val="00B62FEE"/>
    <w:rsid w:val="00B709D2"/>
    <w:rsid w:val="00B76011"/>
    <w:rsid w:val="00B8260C"/>
    <w:rsid w:val="00B903CF"/>
    <w:rsid w:val="00B90DB6"/>
    <w:rsid w:val="00BA2208"/>
    <w:rsid w:val="00BA4E1F"/>
    <w:rsid w:val="00BB7455"/>
    <w:rsid w:val="00BC0D05"/>
    <w:rsid w:val="00BC79D2"/>
    <w:rsid w:val="00BD27F2"/>
    <w:rsid w:val="00BD3170"/>
    <w:rsid w:val="00BD379B"/>
    <w:rsid w:val="00BD5604"/>
    <w:rsid w:val="00BE2890"/>
    <w:rsid w:val="00BE7658"/>
    <w:rsid w:val="00BF4C9F"/>
    <w:rsid w:val="00C00D59"/>
    <w:rsid w:val="00C038AF"/>
    <w:rsid w:val="00C20863"/>
    <w:rsid w:val="00C2414C"/>
    <w:rsid w:val="00C310C7"/>
    <w:rsid w:val="00C34378"/>
    <w:rsid w:val="00C41D58"/>
    <w:rsid w:val="00C43F1E"/>
    <w:rsid w:val="00C47EFA"/>
    <w:rsid w:val="00C52A04"/>
    <w:rsid w:val="00C55B77"/>
    <w:rsid w:val="00C64B8B"/>
    <w:rsid w:val="00C74C16"/>
    <w:rsid w:val="00C77ACC"/>
    <w:rsid w:val="00C93908"/>
    <w:rsid w:val="00CA683D"/>
    <w:rsid w:val="00CB015E"/>
    <w:rsid w:val="00CB6CE8"/>
    <w:rsid w:val="00CC057A"/>
    <w:rsid w:val="00CC7F85"/>
    <w:rsid w:val="00CE3794"/>
    <w:rsid w:val="00CE389E"/>
    <w:rsid w:val="00CE38C5"/>
    <w:rsid w:val="00CE51EC"/>
    <w:rsid w:val="00CE611F"/>
    <w:rsid w:val="00CF24BF"/>
    <w:rsid w:val="00CF3054"/>
    <w:rsid w:val="00CF4AE6"/>
    <w:rsid w:val="00D078AD"/>
    <w:rsid w:val="00D10D91"/>
    <w:rsid w:val="00D12253"/>
    <w:rsid w:val="00D129CC"/>
    <w:rsid w:val="00D16196"/>
    <w:rsid w:val="00D175DB"/>
    <w:rsid w:val="00D22890"/>
    <w:rsid w:val="00D37484"/>
    <w:rsid w:val="00D4498B"/>
    <w:rsid w:val="00D45863"/>
    <w:rsid w:val="00D54318"/>
    <w:rsid w:val="00D54D16"/>
    <w:rsid w:val="00D5568E"/>
    <w:rsid w:val="00D62003"/>
    <w:rsid w:val="00D65E60"/>
    <w:rsid w:val="00D66094"/>
    <w:rsid w:val="00D776F6"/>
    <w:rsid w:val="00D9095C"/>
    <w:rsid w:val="00D91BBB"/>
    <w:rsid w:val="00D97250"/>
    <w:rsid w:val="00D973BA"/>
    <w:rsid w:val="00DA62D4"/>
    <w:rsid w:val="00DA69DB"/>
    <w:rsid w:val="00DB085A"/>
    <w:rsid w:val="00DB26AF"/>
    <w:rsid w:val="00DC0A49"/>
    <w:rsid w:val="00DC285C"/>
    <w:rsid w:val="00DC4203"/>
    <w:rsid w:val="00DD0C31"/>
    <w:rsid w:val="00DE124C"/>
    <w:rsid w:val="00DE1C1E"/>
    <w:rsid w:val="00DF6E26"/>
    <w:rsid w:val="00E0256D"/>
    <w:rsid w:val="00E03CB7"/>
    <w:rsid w:val="00E12400"/>
    <w:rsid w:val="00E139B8"/>
    <w:rsid w:val="00E20152"/>
    <w:rsid w:val="00E23CF4"/>
    <w:rsid w:val="00E24B92"/>
    <w:rsid w:val="00E35C35"/>
    <w:rsid w:val="00E46FD9"/>
    <w:rsid w:val="00E50B2B"/>
    <w:rsid w:val="00E5183B"/>
    <w:rsid w:val="00E57875"/>
    <w:rsid w:val="00E64A70"/>
    <w:rsid w:val="00E65AB6"/>
    <w:rsid w:val="00E70C3A"/>
    <w:rsid w:val="00E72232"/>
    <w:rsid w:val="00E74A39"/>
    <w:rsid w:val="00E758D3"/>
    <w:rsid w:val="00E75E4E"/>
    <w:rsid w:val="00E818F6"/>
    <w:rsid w:val="00E85BDC"/>
    <w:rsid w:val="00EB0A00"/>
    <w:rsid w:val="00EB0E86"/>
    <w:rsid w:val="00EB11FD"/>
    <w:rsid w:val="00EC11F7"/>
    <w:rsid w:val="00EC2E37"/>
    <w:rsid w:val="00EC435B"/>
    <w:rsid w:val="00EC4947"/>
    <w:rsid w:val="00ED3947"/>
    <w:rsid w:val="00EE000F"/>
    <w:rsid w:val="00EE5C62"/>
    <w:rsid w:val="00EE5FF6"/>
    <w:rsid w:val="00EF03E3"/>
    <w:rsid w:val="00EF4183"/>
    <w:rsid w:val="00F128DC"/>
    <w:rsid w:val="00F13611"/>
    <w:rsid w:val="00F1736D"/>
    <w:rsid w:val="00F22B4B"/>
    <w:rsid w:val="00F25C39"/>
    <w:rsid w:val="00F27C8F"/>
    <w:rsid w:val="00F330CF"/>
    <w:rsid w:val="00F34FE3"/>
    <w:rsid w:val="00F44236"/>
    <w:rsid w:val="00F47C0F"/>
    <w:rsid w:val="00F6638C"/>
    <w:rsid w:val="00F77E3F"/>
    <w:rsid w:val="00F811C2"/>
    <w:rsid w:val="00F83F5B"/>
    <w:rsid w:val="00F84C27"/>
    <w:rsid w:val="00F915D4"/>
    <w:rsid w:val="00F94D6B"/>
    <w:rsid w:val="00F95483"/>
    <w:rsid w:val="00FA676C"/>
    <w:rsid w:val="00FC720C"/>
    <w:rsid w:val="00FD05F1"/>
    <w:rsid w:val="00FD0F88"/>
    <w:rsid w:val="00FD486B"/>
    <w:rsid w:val="00FF2ED0"/>
    <w:rsid w:val="00FF4AEF"/>
    <w:rsid w:val="00FF5FB9"/>
    <w:rsid w:val="00FF7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2BAE3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183A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D183A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4D183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183A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D183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183A"/>
    <w:rPr>
      <w:rFonts w:ascii="Calibri" w:hAnsi="Calibri" w:cs="Times New Roman"/>
    </w:rPr>
  </w:style>
  <w:style w:type="paragraph" w:styleId="ListParagraph">
    <w:name w:val="List Paragraph"/>
    <w:basedOn w:val="Normal"/>
    <w:uiPriority w:val="34"/>
    <w:qFormat/>
    <w:rsid w:val="00ED3947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paragraph" w:customStyle="1" w:styleId="body">
    <w:name w:val="body"/>
    <w:basedOn w:val="Normal"/>
    <w:rsid w:val="008B7C30"/>
    <w:pPr>
      <w:spacing w:before="100" w:beforeAutospacing="1" w:after="100" w:afterAutospacing="1"/>
    </w:pPr>
    <w:rPr>
      <w:rFonts w:cs="Calibri"/>
      <w:lang w:eastAsia="en-GB"/>
    </w:rPr>
  </w:style>
  <w:style w:type="character" w:styleId="Strong">
    <w:name w:val="Strong"/>
    <w:basedOn w:val="DefaultParagraphFont"/>
    <w:uiPriority w:val="22"/>
    <w:qFormat/>
    <w:rsid w:val="008B7C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4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4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2021-12-03T15:42:00Z</dcterms:created>
  <dcterms:modified xsi:type="dcterms:W3CDTF">2021-12-03T15:42:00Z</dcterms:modified>
</cp:coreProperties>
</file>