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6292" w14:textId="77777777" w:rsidR="00684D43" w:rsidRPr="00B92937" w:rsidRDefault="00A92ECD" w:rsidP="00684D43">
      <w:pPr>
        <w:jc w:val="center"/>
        <w:rPr>
          <w:rFonts w:ascii="Trebuchet MS" w:eastAsia="Arial" w:hAnsi="Trebuchet MS" w:cs="Arial"/>
          <w:b/>
          <w:sz w:val="28"/>
        </w:rPr>
      </w:pPr>
      <w:r w:rsidRPr="00B92937">
        <w:rPr>
          <w:rFonts w:ascii="Trebuchet MS" w:eastAsia="Arial" w:hAnsi="Trebuchet MS" w:cs="Arial"/>
          <w:b/>
          <w:sz w:val="28"/>
        </w:rPr>
        <w:t>THE NATIONAL LOTTERY COMMUNITY FUND</w:t>
      </w:r>
    </w:p>
    <w:p w14:paraId="3CA38030" w14:textId="77777777" w:rsidR="00A92ECD" w:rsidRPr="00B92937" w:rsidRDefault="00CD5931" w:rsidP="00684D43">
      <w:pPr>
        <w:jc w:val="center"/>
        <w:rPr>
          <w:rFonts w:ascii="Trebuchet MS" w:eastAsia="Arial" w:hAnsi="Trebuchet MS" w:cs="Arial"/>
          <w:b/>
          <w:sz w:val="28"/>
        </w:rPr>
      </w:pPr>
      <w:r w:rsidRPr="00B92937">
        <w:rPr>
          <w:rFonts w:ascii="Trebuchet MS" w:eastAsia="Arial" w:hAnsi="Trebuchet MS" w:cs="Arial"/>
          <w:b/>
          <w:sz w:val="28"/>
        </w:rPr>
        <w:t>AUDIT AND RISK COMMITTEE</w:t>
      </w:r>
      <w:r w:rsidR="00684D43" w:rsidRPr="00B92937">
        <w:rPr>
          <w:rFonts w:ascii="Trebuchet MS" w:eastAsia="Arial" w:hAnsi="Trebuchet MS" w:cs="Arial"/>
          <w:b/>
          <w:sz w:val="28"/>
        </w:rPr>
        <w:br/>
      </w:r>
      <w:r w:rsidR="00A92ECD" w:rsidRPr="00B92937">
        <w:rPr>
          <w:rFonts w:ascii="Trebuchet MS" w:eastAsia="Arial" w:hAnsi="Trebuchet MS" w:cs="Arial"/>
          <w:b/>
          <w:sz w:val="28"/>
        </w:rPr>
        <w:t>TERMS OF REFERENCE</w:t>
      </w:r>
    </w:p>
    <w:p w14:paraId="677982BC" w14:textId="77777777" w:rsidR="00A92ECD" w:rsidRPr="00B92937" w:rsidRDefault="00A92ECD" w:rsidP="00A92ECD">
      <w:pPr>
        <w:pStyle w:val="ListParagraph"/>
        <w:ind w:left="360"/>
        <w:jc w:val="both"/>
        <w:rPr>
          <w:rFonts w:ascii="Trebuchet MS" w:eastAsia="Arial" w:hAnsi="Trebuchet MS" w:cs="Arial"/>
          <w:b/>
        </w:rPr>
      </w:pPr>
    </w:p>
    <w:p w14:paraId="3B994335" w14:textId="1093DF8E" w:rsidR="009849FC" w:rsidRPr="00396417" w:rsidRDefault="008F2F64" w:rsidP="00826719">
      <w:pPr>
        <w:pStyle w:val="ListParagraph"/>
        <w:numPr>
          <w:ilvl w:val="0"/>
          <w:numId w:val="1"/>
        </w:numPr>
        <w:ind w:left="-142" w:firstLine="0"/>
        <w:jc w:val="both"/>
        <w:rPr>
          <w:rFonts w:ascii="Trebuchet MS" w:eastAsia="Arial" w:hAnsi="Trebuchet MS" w:cs="Arial"/>
          <w:b/>
        </w:rPr>
      </w:pPr>
      <w:r w:rsidRPr="00396417">
        <w:rPr>
          <w:rFonts w:ascii="Trebuchet MS" w:eastAsia="Arial" w:hAnsi="Trebuchet MS" w:cs="Arial"/>
          <w:b/>
        </w:rPr>
        <w:t>CONSTITUTION</w:t>
      </w:r>
    </w:p>
    <w:p w14:paraId="01B42B17" w14:textId="77777777" w:rsidR="009849FC" w:rsidRPr="00396417" w:rsidRDefault="009849FC" w:rsidP="00C3299A">
      <w:pPr>
        <w:pStyle w:val="ListParagraph"/>
        <w:ind w:left="360" w:hanging="680"/>
        <w:rPr>
          <w:rFonts w:ascii="Trebuchet MS" w:hAnsi="Trebuchet MS"/>
        </w:rPr>
      </w:pPr>
    </w:p>
    <w:p w14:paraId="77E5B4DE" w14:textId="77777777" w:rsidR="000F13D1" w:rsidRPr="00396417" w:rsidRDefault="000F13D1"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Board has established an Audit and Risk Committee to support it in its responsibilities for issues of risk, control and governance and associated assurance.</w:t>
      </w:r>
      <w:r w:rsidR="00E90B14" w:rsidRPr="00396417">
        <w:rPr>
          <w:rFonts w:ascii="Trebuchet MS" w:eastAsia="Arial" w:hAnsi="Trebuchet MS" w:cs="Arial"/>
        </w:rPr>
        <w:t xml:space="preserve"> </w:t>
      </w:r>
      <w:r w:rsidRPr="00396417">
        <w:rPr>
          <w:rFonts w:ascii="Trebuchet MS" w:eastAsia="Arial" w:hAnsi="Trebuchet MS" w:cs="Arial"/>
        </w:rPr>
        <w:t>The Audit and Risk Committee takes decisions and provides advice to the Board on matters covered by its role and responsibilities as defined below in section 8 of these Terms of Reference.</w:t>
      </w:r>
    </w:p>
    <w:p w14:paraId="4258AC9A" w14:textId="77777777" w:rsidR="000F13D1" w:rsidRPr="00396417" w:rsidRDefault="000F13D1" w:rsidP="006D228A">
      <w:pPr>
        <w:pStyle w:val="ListParagraph"/>
        <w:ind w:left="709"/>
        <w:jc w:val="both"/>
        <w:rPr>
          <w:rFonts w:ascii="Trebuchet MS" w:eastAsia="Arial" w:hAnsi="Trebuchet MS" w:cs="Arial"/>
        </w:rPr>
      </w:pPr>
    </w:p>
    <w:p w14:paraId="5EE25567" w14:textId="77777777" w:rsidR="000F13D1" w:rsidRPr="00396417" w:rsidRDefault="000F13D1"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These Terms of Reference shall be reviewed annually by the Committee and the Board.</w:t>
      </w:r>
    </w:p>
    <w:p w14:paraId="2BF338DF" w14:textId="77777777" w:rsidR="000F13D1" w:rsidRPr="00396417" w:rsidRDefault="000F13D1" w:rsidP="000F13D1">
      <w:pPr>
        <w:pStyle w:val="ListParagraph"/>
        <w:ind w:left="792"/>
        <w:jc w:val="both"/>
        <w:rPr>
          <w:rFonts w:ascii="Trebuchet MS" w:eastAsia="Arial" w:hAnsi="Trebuchet MS" w:cs="Arial"/>
        </w:rPr>
      </w:pPr>
    </w:p>
    <w:p w14:paraId="2CD97E6E" w14:textId="15493C40" w:rsidR="00F219C4" w:rsidRPr="00396417" w:rsidRDefault="008F2F64" w:rsidP="00F219C4">
      <w:pPr>
        <w:pStyle w:val="ListParagraph"/>
        <w:numPr>
          <w:ilvl w:val="0"/>
          <w:numId w:val="1"/>
        </w:numPr>
        <w:ind w:left="-142" w:firstLine="0"/>
        <w:jc w:val="both"/>
        <w:rPr>
          <w:rFonts w:ascii="Trebuchet MS" w:eastAsia="Arial" w:hAnsi="Trebuchet MS" w:cs="Arial"/>
          <w:b/>
        </w:rPr>
      </w:pPr>
      <w:r w:rsidRPr="00396417">
        <w:rPr>
          <w:rFonts w:ascii="Trebuchet MS" w:eastAsia="Arial" w:hAnsi="Trebuchet MS" w:cs="Arial"/>
          <w:b/>
        </w:rPr>
        <w:t>MEMBERSHIP</w:t>
      </w:r>
    </w:p>
    <w:p w14:paraId="2ED41D60" w14:textId="77777777" w:rsidR="000F13D1" w:rsidRPr="00396417" w:rsidRDefault="000F13D1" w:rsidP="000F13D1">
      <w:pPr>
        <w:pStyle w:val="ListParagraph"/>
        <w:ind w:left="-142"/>
        <w:jc w:val="both"/>
        <w:rPr>
          <w:rFonts w:ascii="Trebuchet MS" w:eastAsia="Arial" w:hAnsi="Trebuchet MS" w:cs="Arial"/>
          <w:b/>
        </w:rPr>
      </w:pPr>
    </w:p>
    <w:p w14:paraId="1A77B66E" w14:textId="6C1BB10F" w:rsidR="000F13D1" w:rsidRPr="00396417" w:rsidRDefault="000F13D1"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Audit and Risk Committee shall be appointed by the Board from amongst the Board Members and shall consist of not more than 4 such members.</w:t>
      </w:r>
      <w:r w:rsidR="00E90B14" w:rsidRPr="00396417">
        <w:rPr>
          <w:rFonts w:ascii="Trebuchet MS" w:eastAsia="Arial" w:hAnsi="Trebuchet MS" w:cs="Arial"/>
        </w:rPr>
        <w:t xml:space="preserve"> </w:t>
      </w:r>
      <w:r w:rsidRPr="00396417">
        <w:rPr>
          <w:rFonts w:ascii="Trebuchet MS" w:eastAsia="Arial" w:hAnsi="Trebuchet MS" w:cs="Arial"/>
        </w:rPr>
        <w:t>In addition</w:t>
      </w:r>
      <w:r w:rsidR="00DA610C" w:rsidRPr="00396417">
        <w:rPr>
          <w:rFonts w:ascii="Trebuchet MS" w:eastAsia="Arial" w:hAnsi="Trebuchet MS" w:cs="Arial"/>
        </w:rPr>
        <w:t>,</w:t>
      </w:r>
      <w:r w:rsidRPr="00396417">
        <w:rPr>
          <w:rFonts w:ascii="Trebuchet MS" w:eastAsia="Arial" w:hAnsi="Trebuchet MS" w:cs="Arial"/>
        </w:rPr>
        <w:t xml:space="preserve"> there shall be provision for up to two external members of the Audit &amp; Risk Committee with specific skills to be appointed by the Chair of the Audit &amp; Risk Committee in consultation with the Accounting Officer.</w:t>
      </w:r>
      <w:r w:rsidR="00E90B14" w:rsidRPr="00396417">
        <w:rPr>
          <w:rFonts w:ascii="Trebuchet MS" w:eastAsia="Arial" w:hAnsi="Trebuchet MS" w:cs="Arial"/>
        </w:rPr>
        <w:t xml:space="preserve"> </w:t>
      </w:r>
      <w:r w:rsidRPr="00396417">
        <w:rPr>
          <w:rFonts w:ascii="Trebuchet MS" w:eastAsia="Arial" w:hAnsi="Trebuchet MS" w:cs="Arial"/>
        </w:rPr>
        <w:t xml:space="preserve">At least one of those members shall be external to </w:t>
      </w:r>
      <w:r w:rsidR="00E90B14" w:rsidRPr="00396417">
        <w:rPr>
          <w:rFonts w:ascii="Trebuchet MS" w:eastAsia="Arial" w:hAnsi="Trebuchet MS" w:cs="Arial"/>
        </w:rPr>
        <w:t>The National Lottery Community Fund</w:t>
      </w:r>
      <w:r w:rsidRPr="00396417">
        <w:rPr>
          <w:rFonts w:ascii="Trebuchet MS" w:eastAsia="Arial" w:hAnsi="Trebuchet MS" w:cs="Arial"/>
        </w:rPr>
        <w:t>.</w:t>
      </w:r>
    </w:p>
    <w:p w14:paraId="7D9E6988" w14:textId="77777777" w:rsidR="000F13D1" w:rsidRPr="00396417" w:rsidRDefault="000F13D1" w:rsidP="006D228A">
      <w:pPr>
        <w:pStyle w:val="ListParagraph"/>
        <w:ind w:left="709"/>
        <w:jc w:val="both"/>
        <w:rPr>
          <w:rFonts w:ascii="Trebuchet MS" w:eastAsia="Arial" w:hAnsi="Trebuchet MS" w:cs="Arial"/>
        </w:rPr>
      </w:pPr>
    </w:p>
    <w:p w14:paraId="414382DD" w14:textId="77777777" w:rsidR="000F13D1" w:rsidRPr="00396417" w:rsidRDefault="000F13D1"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Chair of the Audit and Risk Committee shall be appointed by the Board Chair.</w:t>
      </w:r>
    </w:p>
    <w:p w14:paraId="560026E2" w14:textId="77777777" w:rsidR="000F13D1" w:rsidRPr="00396417" w:rsidRDefault="000F13D1" w:rsidP="006D228A">
      <w:pPr>
        <w:pStyle w:val="ListParagraph"/>
        <w:ind w:left="709"/>
        <w:jc w:val="both"/>
        <w:rPr>
          <w:rFonts w:ascii="Trebuchet MS" w:eastAsia="Arial" w:hAnsi="Trebuchet MS" w:cs="Arial"/>
        </w:rPr>
      </w:pPr>
    </w:p>
    <w:p w14:paraId="5EE09AB2" w14:textId="6BEFFDB0" w:rsidR="000F13D1" w:rsidRPr="00396417" w:rsidRDefault="000F13D1"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Committee shall be enabled to co-opt Board Members with specific skills as required for a specific period.</w:t>
      </w:r>
    </w:p>
    <w:p w14:paraId="699B7C66" w14:textId="77777777" w:rsidR="00F219C4" w:rsidRPr="00396417" w:rsidRDefault="00F219C4" w:rsidP="00F219C4">
      <w:pPr>
        <w:pStyle w:val="ListParagraph"/>
        <w:rPr>
          <w:rFonts w:ascii="Trebuchet MS" w:eastAsia="Arial" w:hAnsi="Trebuchet MS" w:cs="Arial"/>
          <w:b/>
        </w:rPr>
      </w:pPr>
    </w:p>
    <w:p w14:paraId="0D0037D0" w14:textId="725B14C5" w:rsidR="002E4825" w:rsidRPr="00396417" w:rsidRDefault="008F2F64" w:rsidP="002E4825">
      <w:pPr>
        <w:pStyle w:val="ListParagraph"/>
        <w:numPr>
          <w:ilvl w:val="0"/>
          <w:numId w:val="1"/>
        </w:numPr>
        <w:ind w:left="-142" w:firstLine="0"/>
        <w:jc w:val="both"/>
        <w:rPr>
          <w:rFonts w:ascii="Trebuchet MS" w:eastAsia="Arial" w:hAnsi="Trebuchet MS" w:cs="Arial"/>
          <w:b/>
        </w:rPr>
      </w:pPr>
      <w:r w:rsidRPr="00396417">
        <w:rPr>
          <w:rFonts w:ascii="Trebuchet MS" w:eastAsia="Arial" w:hAnsi="Trebuchet MS" w:cs="Arial"/>
          <w:b/>
        </w:rPr>
        <w:t>QUORUM AND VOTING</w:t>
      </w:r>
    </w:p>
    <w:p w14:paraId="5C69E979" w14:textId="77777777" w:rsidR="002E4825" w:rsidRPr="00396417" w:rsidRDefault="002E4825" w:rsidP="002E4825">
      <w:pPr>
        <w:pStyle w:val="ListParagraph"/>
        <w:ind w:left="-142"/>
        <w:jc w:val="both"/>
        <w:rPr>
          <w:rFonts w:ascii="Trebuchet MS" w:eastAsia="Arial" w:hAnsi="Trebuchet MS" w:cs="Arial"/>
          <w:b/>
        </w:rPr>
      </w:pPr>
    </w:p>
    <w:p w14:paraId="662EA8A9" w14:textId="77777777"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A minimum of 3 members of the Committee (one of whom may be an external member) will be present for the meeting to be deemed quorate. Participation by video-conferencing or teleconferencing shall count as attendance for quorum purposes.</w:t>
      </w:r>
    </w:p>
    <w:p w14:paraId="27095634" w14:textId="77777777" w:rsidR="002E4825" w:rsidRPr="00396417" w:rsidRDefault="002E4825" w:rsidP="006D228A">
      <w:pPr>
        <w:pStyle w:val="ListParagraph"/>
        <w:ind w:left="709" w:hanging="851"/>
        <w:jc w:val="both"/>
        <w:rPr>
          <w:rFonts w:ascii="Trebuchet MS" w:eastAsia="Arial" w:hAnsi="Trebuchet MS" w:cs="Arial"/>
        </w:rPr>
      </w:pPr>
    </w:p>
    <w:p w14:paraId="2C3CD791" w14:textId="6F1DAC52" w:rsidR="00F219C4"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 xml:space="preserve">If required, a vote shall be taken </w:t>
      </w:r>
      <w:proofErr w:type="gramStart"/>
      <w:r w:rsidRPr="00396417">
        <w:rPr>
          <w:rFonts w:ascii="Trebuchet MS" w:eastAsia="Arial" w:hAnsi="Trebuchet MS" w:cs="Arial"/>
        </w:rPr>
        <w:t>on the basis of</w:t>
      </w:r>
      <w:proofErr w:type="gramEnd"/>
      <w:r w:rsidRPr="00396417">
        <w:rPr>
          <w:rFonts w:ascii="Trebuchet MS" w:eastAsia="Arial" w:hAnsi="Trebuchet MS" w:cs="Arial"/>
        </w:rPr>
        <w:t xml:space="preserve"> a simple majority. The external members shall be eligible to vote.</w:t>
      </w:r>
      <w:r w:rsidR="00E90B14" w:rsidRPr="00396417">
        <w:rPr>
          <w:rFonts w:ascii="Trebuchet MS" w:eastAsia="Arial" w:hAnsi="Trebuchet MS" w:cs="Arial"/>
        </w:rPr>
        <w:t xml:space="preserve"> </w:t>
      </w:r>
      <w:r w:rsidRPr="00396417">
        <w:rPr>
          <w:rFonts w:ascii="Trebuchet MS" w:eastAsia="Arial" w:hAnsi="Trebuchet MS" w:cs="Arial"/>
        </w:rPr>
        <w:t>In the event of a tied vote, the Chair shall have the casting vote.</w:t>
      </w:r>
    </w:p>
    <w:p w14:paraId="00911A50" w14:textId="77777777" w:rsidR="00891060" w:rsidRPr="00396417" w:rsidRDefault="00891060" w:rsidP="000F7B5E">
      <w:pPr>
        <w:pStyle w:val="ListParagraph"/>
        <w:rPr>
          <w:rFonts w:ascii="Trebuchet MS" w:eastAsia="Arial" w:hAnsi="Trebuchet MS" w:cs="Arial"/>
        </w:rPr>
      </w:pPr>
    </w:p>
    <w:p w14:paraId="6068BCB3" w14:textId="1B126C57" w:rsidR="00891060" w:rsidRPr="00396417" w:rsidRDefault="000F7B5E" w:rsidP="006D228A">
      <w:pPr>
        <w:pStyle w:val="ListParagraph"/>
        <w:numPr>
          <w:ilvl w:val="1"/>
          <w:numId w:val="1"/>
        </w:numPr>
        <w:ind w:left="709" w:hanging="851"/>
        <w:jc w:val="both"/>
        <w:rPr>
          <w:rFonts w:ascii="Trebuchet MS" w:eastAsia="Arial" w:hAnsi="Trebuchet MS" w:cs="Arial"/>
        </w:rPr>
      </w:pPr>
      <w:r w:rsidRPr="00396417">
        <w:rPr>
          <w:rFonts w:ascii="Trebuchet MS" w:hAnsi="Trebuchet MS" w:cs="Arial"/>
        </w:rPr>
        <w:t>Decisions will be taken in situ at Committee meetings, or at Committee meetings held virtually, unless there are exceptional circumstances which necessitate that a decision is taken by correspondence in-between meetings</w:t>
      </w:r>
    </w:p>
    <w:p w14:paraId="3526A4E0" w14:textId="77777777" w:rsidR="002E4825" w:rsidRPr="00396417" w:rsidRDefault="002E4825" w:rsidP="002E4825">
      <w:pPr>
        <w:pStyle w:val="ListParagraph"/>
        <w:rPr>
          <w:rFonts w:ascii="Trebuchet MS" w:eastAsia="Arial" w:hAnsi="Trebuchet MS" w:cs="Arial"/>
        </w:rPr>
      </w:pPr>
    </w:p>
    <w:p w14:paraId="268FFEFE" w14:textId="3B178E1B" w:rsidR="002E4825" w:rsidRPr="00396417" w:rsidRDefault="008F2F64" w:rsidP="002E4825">
      <w:pPr>
        <w:pStyle w:val="ListParagraph"/>
        <w:numPr>
          <w:ilvl w:val="0"/>
          <w:numId w:val="1"/>
        </w:numPr>
        <w:ind w:left="-142" w:firstLine="0"/>
        <w:jc w:val="both"/>
        <w:rPr>
          <w:rFonts w:ascii="Trebuchet MS" w:eastAsia="Arial" w:hAnsi="Trebuchet MS" w:cs="Arial"/>
          <w:b/>
        </w:rPr>
      </w:pPr>
      <w:r w:rsidRPr="00396417">
        <w:rPr>
          <w:rFonts w:ascii="Trebuchet MS" w:eastAsia="Arial" w:hAnsi="Trebuchet MS" w:cs="Arial"/>
          <w:b/>
        </w:rPr>
        <w:t>CHAIR’S ACTION</w:t>
      </w:r>
    </w:p>
    <w:p w14:paraId="7D361309" w14:textId="77777777" w:rsidR="002E4825" w:rsidRPr="00396417" w:rsidRDefault="002E4825" w:rsidP="002E4825">
      <w:pPr>
        <w:pStyle w:val="ListParagraph"/>
        <w:ind w:left="-142"/>
        <w:jc w:val="both"/>
        <w:rPr>
          <w:rFonts w:ascii="Trebuchet MS" w:eastAsia="Arial" w:hAnsi="Trebuchet MS" w:cs="Arial"/>
          <w:b/>
        </w:rPr>
      </w:pPr>
    </w:p>
    <w:p w14:paraId="1E854C63" w14:textId="77777777"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Chair of the Audit and Risk Committee shall be authorised to take a decision on business within the Committee’s responsibility if:</w:t>
      </w:r>
    </w:p>
    <w:p w14:paraId="2CA6D447" w14:textId="77777777" w:rsidR="008F2F64" w:rsidRPr="00396417" w:rsidRDefault="002E4825" w:rsidP="00396417">
      <w:pPr>
        <w:pStyle w:val="ListParagraph"/>
        <w:numPr>
          <w:ilvl w:val="0"/>
          <w:numId w:val="27"/>
        </w:numPr>
        <w:ind w:left="1276"/>
        <w:jc w:val="both"/>
        <w:rPr>
          <w:rFonts w:ascii="Trebuchet MS" w:eastAsia="Arial" w:hAnsi="Trebuchet MS" w:cs="Arial"/>
        </w:rPr>
      </w:pPr>
      <w:r w:rsidRPr="00396417">
        <w:rPr>
          <w:rFonts w:ascii="Trebuchet MS" w:hAnsi="Trebuchet MS" w:cs="Arial"/>
        </w:rPr>
        <w:lastRenderedPageBreak/>
        <w:t>an urgent consideration of an issue is required</w:t>
      </w:r>
      <w:r w:rsidR="00A65F83" w:rsidRPr="00396417">
        <w:rPr>
          <w:rFonts w:ascii="Trebuchet MS" w:hAnsi="Trebuchet MS" w:cs="Arial"/>
        </w:rPr>
        <w:t>,</w:t>
      </w:r>
      <w:r w:rsidRPr="00396417">
        <w:rPr>
          <w:rFonts w:ascii="Trebuchet MS" w:hAnsi="Trebuchet MS" w:cs="Arial"/>
        </w:rPr>
        <w:t xml:space="preserve"> and a meeting of the Committee would be too far delayed</w:t>
      </w:r>
    </w:p>
    <w:p w14:paraId="2216053D" w14:textId="0980C8DF" w:rsidR="002E4825" w:rsidRPr="00396417" w:rsidRDefault="002E4825" w:rsidP="00396417">
      <w:pPr>
        <w:pStyle w:val="ListParagraph"/>
        <w:numPr>
          <w:ilvl w:val="0"/>
          <w:numId w:val="27"/>
        </w:numPr>
        <w:ind w:left="1276"/>
        <w:jc w:val="both"/>
        <w:rPr>
          <w:rFonts w:ascii="Trebuchet MS" w:eastAsia="Arial" w:hAnsi="Trebuchet MS" w:cs="Arial"/>
        </w:rPr>
      </w:pPr>
      <w:r w:rsidRPr="00396417">
        <w:rPr>
          <w:rFonts w:ascii="Trebuchet MS" w:hAnsi="Trebuchet MS" w:cs="Arial"/>
        </w:rPr>
        <w:t>requested to do so by the Committee at a prior meeting.</w:t>
      </w:r>
    </w:p>
    <w:p w14:paraId="49787671" w14:textId="77777777" w:rsidR="008F2F64" w:rsidRPr="00396417" w:rsidRDefault="008F2F64" w:rsidP="008F2F64">
      <w:pPr>
        <w:pStyle w:val="ListParagraph"/>
        <w:ind w:left="1800"/>
        <w:jc w:val="both"/>
        <w:rPr>
          <w:rFonts w:ascii="Trebuchet MS" w:eastAsia="Arial" w:hAnsi="Trebuchet MS" w:cs="Arial"/>
        </w:rPr>
      </w:pPr>
    </w:p>
    <w:p w14:paraId="5243D8EE" w14:textId="77777777" w:rsidR="00FB778E" w:rsidRPr="00396417" w:rsidRDefault="00FB778E" w:rsidP="008F2F64">
      <w:pPr>
        <w:pStyle w:val="ListParagraph"/>
        <w:numPr>
          <w:ilvl w:val="1"/>
          <w:numId w:val="1"/>
        </w:numPr>
        <w:spacing w:after="0"/>
        <w:ind w:left="709" w:hanging="851"/>
        <w:jc w:val="both"/>
        <w:rPr>
          <w:rFonts w:ascii="Trebuchet MS" w:hAnsi="Trebuchet MS" w:cs="Arial"/>
        </w:rPr>
      </w:pPr>
      <w:r w:rsidRPr="00396417">
        <w:rPr>
          <w:rFonts w:ascii="Trebuchet MS" w:hAnsi="Trebuchet MS" w:cs="Arial"/>
        </w:rPr>
        <w:t xml:space="preserve">In such cases the Chair shall have delegated authority to </w:t>
      </w:r>
      <w:proofErr w:type="gramStart"/>
      <w:r w:rsidRPr="00396417">
        <w:rPr>
          <w:rFonts w:ascii="Trebuchet MS" w:hAnsi="Trebuchet MS" w:cs="Arial"/>
        </w:rPr>
        <w:t>take action</w:t>
      </w:r>
      <w:proofErr w:type="gramEnd"/>
      <w:r w:rsidRPr="00396417">
        <w:rPr>
          <w:rFonts w:ascii="Trebuchet MS" w:hAnsi="Trebuchet MS" w:cs="Arial"/>
        </w:rPr>
        <w:t xml:space="preserve"> in the form of: </w:t>
      </w:r>
    </w:p>
    <w:p w14:paraId="0FE6157B" w14:textId="3F35FBB2" w:rsidR="00FB778E" w:rsidRPr="00396417" w:rsidRDefault="00FB778E" w:rsidP="00396417">
      <w:pPr>
        <w:pStyle w:val="Standard"/>
        <w:numPr>
          <w:ilvl w:val="0"/>
          <w:numId w:val="26"/>
        </w:numPr>
        <w:ind w:left="1276"/>
        <w:contextualSpacing/>
        <w:rPr>
          <w:rFonts w:ascii="Trebuchet MS" w:hAnsi="Trebuchet MS" w:cs="Arial"/>
          <w:sz w:val="22"/>
          <w:szCs w:val="22"/>
        </w:rPr>
      </w:pPr>
      <w:r w:rsidRPr="00396417">
        <w:rPr>
          <w:rFonts w:ascii="Trebuchet MS" w:hAnsi="Trebuchet MS" w:cs="Arial"/>
          <w:sz w:val="22"/>
          <w:szCs w:val="22"/>
        </w:rPr>
        <w:t xml:space="preserve">Consulting with </w:t>
      </w:r>
      <w:r w:rsidR="00C6169A" w:rsidRPr="00396417">
        <w:rPr>
          <w:rFonts w:ascii="Trebuchet MS" w:hAnsi="Trebuchet MS" w:cs="Arial"/>
          <w:sz w:val="22"/>
          <w:szCs w:val="22"/>
        </w:rPr>
        <w:t>at least one</w:t>
      </w:r>
      <w:r w:rsidRPr="00396417">
        <w:rPr>
          <w:rFonts w:ascii="Trebuchet MS" w:hAnsi="Trebuchet MS" w:cs="Arial"/>
          <w:sz w:val="22"/>
          <w:szCs w:val="22"/>
        </w:rPr>
        <w:t xml:space="preserve"> </w:t>
      </w:r>
      <w:r w:rsidR="00C6169A" w:rsidRPr="00396417">
        <w:rPr>
          <w:rFonts w:ascii="Trebuchet MS" w:hAnsi="Trebuchet MS" w:cs="Arial"/>
          <w:sz w:val="22"/>
          <w:szCs w:val="22"/>
        </w:rPr>
        <w:t>(1</w:t>
      </w:r>
      <w:r w:rsidRPr="00396417">
        <w:rPr>
          <w:rFonts w:ascii="Trebuchet MS" w:hAnsi="Trebuchet MS" w:cs="Arial"/>
          <w:sz w:val="22"/>
          <w:szCs w:val="22"/>
        </w:rPr>
        <w:t>) additional member of the Committee by correspondence; or</w:t>
      </w:r>
    </w:p>
    <w:p w14:paraId="08D2BC32" w14:textId="77777777" w:rsidR="00FB778E" w:rsidRPr="00396417" w:rsidRDefault="00FB778E" w:rsidP="00396417">
      <w:pPr>
        <w:pStyle w:val="Standard"/>
        <w:numPr>
          <w:ilvl w:val="0"/>
          <w:numId w:val="26"/>
        </w:numPr>
        <w:ind w:left="1276"/>
        <w:contextualSpacing/>
        <w:rPr>
          <w:rFonts w:ascii="Trebuchet MS" w:hAnsi="Trebuchet MS" w:cs="Arial"/>
          <w:sz w:val="22"/>
          <w:szCs w:val="22"/>
        </w:rPr>
      </w:pPr>
      <w:r w:rsidRPr="00396417">
        <w:rPr>
          <w:rFonts w:ascii="Trebuchet MS" w:hAnsi="Trebuchet MS" w:cs="Arial"/>
          <w:sz w:val="22"/>
          <w:szCs w:val="22"/>
        </w:rPr>
        <w:t>Calling a special meeting of the Committee</w:t>
      </w:r>
    </w:p>
    <w:p w14:paraId="178A7999" w14:textId="77777777" w:rsidR="00FB778E" w:rsidRPr="00396417" w:rsidRDefault="00FB778E" w:rsidP="00FB778E">
      <w:pPr>
        <w:pStyle w:val="Standard"/>
        <w:rPr>
          <w:rFonts w:ascii="Trebuchet MS" w:hAnsi="Trebuchet MS" w:cs="Arial"/>
          <w:sz w:val="22"/>
          <w:szCs w:val="22"/>
        </w:rPr>
      </w:pPr>
    </w:p>
    <w:p w14:paraId="66A191AA" w14:textId="5DD3BC19" w:rsidR="006A3028" w:rsidRPr="00396417" w:rsidRDefault="00FB778E" w:rsidP="008F2F64">
      <w:pPr>
        <w:spacing w:after="0"/>
        <w:ind w:left="720" w:hanging="720"/>
        <w:contextualSpacing/>
        <w:jc w:val="both"/>
        <w:rPr>
          <w:rFonts w:ascii="Trebuchet MS" w:hAnsi="Trebuchet MS" w:cs="Arial"/>
        </w:rPr>
      </w:pPr>
      <w:r w:rsidRPr="00396417">
        <w:rPr>
          <w:rFonts w:ascii="Trebuchet MS" w:hAnsi="Trebuchet MS" w:cs="Arial"/>
        </w:rPr>
        <w:t>4.4</w:t>
      </w:r>
      <w:r w:rsidRPr="00396417">
        <w:rPr>
          <w:rFonts w:ascii="Trebuchet MS" w:hAnsi="Trebuchet MS" w:cs="Arial"/>
        </w:rPr>
        <w:tab/>
        <w:t>Any decision taken by Chair’s Action will be recorded, documented</w:t>
      </w:r>
      <w:r w:rsidR="00DA610C" w:rsidRPr="00396417">
        <w:rPr>
          <w:rFonts w:ascii="Trebuchet MS" w:hAnsi="Trebuchet MS" w:cs="Arial"/>
        </w:rPr>
        <w:t>,</w:t>
      </w:r>
      <w:r w:rsidRPr="00396417">
        <w:rPr>
          <w:rFonts w:ascii="Trebuchet MS" w:hAnsi="Trebuchet MS" w:cs="Arial"/>
        </w:rPr>
        <w:t xml:space="preserve"> and circulated to all Committee members, the Accounting Officer and other relevant officers and reported to the next Committee meeting. Where no decision has been made through Chair’s Action, this will also be reported to Committee as ‘nil response’</w:t>
      </w:r>
    </w:p>
    <w:p w14:paraId="1EE3E9CB" w14:textId="77777777" w:rsidR="008F2F64" w:rsidRPr="00396417" w:rsidRDefault="008F2F64" w:rsidP="008F2F64">
      <w:pPr>
        <w:spacing w:after="0"/>
        <w:ind w:left="720" w:hanging="720"/>
        <w:contextualSpacing/>
        <w:jc w:val="both"/>
        <w:rPr>
          <w:rFonts w:ascii="Trebuchet MS" w:eastAsia="Arial" w:hAnsi="Trebuchet MS" w:cs="Arial"/>
        </w:rPr>
      </w:pPr>
    </w:p>
    <w:p w14:paraId="5F5E22EA" w14:textId="5B06C453" w:rsidR="003F04C6" w:rsidRPr="00396417" w:rsidRDefault="008F2F64" w:rsidP="008F2F64">
      <w:pPr>
        <w:pStyle w:val="ListParagraph"/>
        <w:numPr>
          <w:ilvl w:val="0"/>
          <w:numId w:val="1"/>
        </w:numPr>
        <w:spacing w:after="0"/>
        <w:ind w:left="-142" w:firstLine="0"/>
        <w:jc w:val="both"/>
        <w:rPr>
          <w:rFonts w:ascii="Trebuchet MS" w:eastAsia="Arial" w:hAnsi="Trebuchet MS" w:cs="Arial"/>
          <w:b/>
        </w:rPr>
      </w:pPr>
      <w:r w:rsidRPr="00396417">
        <w:rPr>
          <w:rFonts w:ascii="Trebuchet MS" w:eastAsia="Arial" w:hAnsi="Trebuchet MS" w:cs="Arial"/>
          <w:b/>
        </w:rPr>
        <w:t>ATTENDANCE AT MEETINGS</w:t>
      </w:r>
    </w:p>
    <w:p w14:paraId="396E4406" w14:textId="77777777" w:rsidR="003F04C6" w:rsidRPr="00396417" w:rsidRDefault="003F04C6" w:rsidP="003F04C6">
      <w:pPr>
        <w:pStyle w:val="ListParagraph"/>
        <w:ind w:left="-142"/>
        <w:jc w:val="both"/>
        <w:rPr>
          <w:rFonts w:ascii="Trebuchet MS" w:eastAsia="Arial" w:hAnsi="Trebuchet MS" w:cs="Arial"/>
          <w:b/>
        </w:rPr>
      </w:pPr>
    </w:p>
    <w:p w14:paraId="56346BED" w14:textId="31B6616C"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 xml:space="preserve">Audit and Risk Committee meetings will normally be attended by the Chief Executive /Accounting Officer, Head of Internal Audit, and </w:t>
      </w:r>
      <w:r w:rsidR="00F9756E" w:rsidRPr="00396417">
        <w:rPr>
          <w:rFonts w:ascii="Trebuchet MS" w:eastAsia="Arial" w:hAnsi="Trebuchet MS" w:cs="Arial"/>
        </w:rPr>
        <w:t xml:space="preserve">Finance </w:t>
      </w:r>
      <w:r w:rsidRPr="00396417">
        <w:rPr>
          <w:rFonts w:ascii="Trebuchet MS" w:eastAsia="Arial" w:hAnsi="Trebuchet MS" w:cs="Arial"/>
        </w:rPr>
        <w:t>Director.</w:t>
      </w:r>
      <w:r w:rsidR="00CA6ABA" w:rsidRPr="00396417">
        <w:rPr>
          <w:rFonts w:ascii="Trebuchet MS" w:eastAsia="Arial" w:hAnsi="Trebuchet MS" w:cs="Arial"/>
        </w:rPr>
        <w:t xml:space="preserve"> </w:t>
      </w:r>
      <w:r w:rsidR="00DA610C" w:rsidRPr="00396417">
        <w:rPr>
          <w:rStyle w:val="normaltextrun"/>
          <w:rFonts w:ascii="Trebuchet MS" w:hAnsi="Trebuchet MS"/>
          <w:color w:val="000000"/>
          <w:shd w:val="clear" w:color="auto" w:fill="FFFFFF"/>
        </w:rPr>
        <w:t xml:space="preserve">Board members may be invited to meetings by the Committee. </w:t>
      </w:r>
      <w:r w:rsidR="00DA610C" w:rsidRPr="00396417">
        <w:rPr>
          <w:rFonts w:ascii="Trebuchet MS" w:eastAsia="Arial" w:hAnsi="Trebuchet MS" w:cs="Arial"/>
        </w:rPr>
        <w:t xml:space="preserve"> </w:t>
      </w:r>
      <w:r w:rsidR="00CA6ABA" w:rsidRPr="00396417">
        <w:rPr>
          <w:rFonts w:ascii="Trebuchet MS" w:eastAsia="Arial" w:hAnsi="Trebuchet MS" w:cs="Arial"/>
        </w:rPr>
        <w:t xml:space="preserve">Other individuals may be invited to attend </w:t>
      </w:r>
      <w:r w:rsidR="00695B6B" w:rsidRPr="00396417">
        <w:rPr>
          <w:rFonts w:ascii="Trebuchet MS" w:eastAsia="Arial" w:hAnsi="Trebuchet MS" w:cs="Arial"/>
        </w:rPr>
        <w:t>all or part of a meeting as and when appropriate.</w:t>
      </w:r>
    </w:p>
    <w:p w14:paraId="341D4375" w14:textId="77777777" w:rsidR="002E4825" w:rsidRPr="00396417" w:rsidRDefault="002E4825" w:rsidP="006D228A">
      <w:pPr>
        <w:pStyle w:val="ListParagraph"/>
        <w:ind w:left="709"/>
        <w:jc w:val="both"/>
        <w:rPr>
          <w:rFonts w:ascii="Trebuchet MS" w:eastAsia="Arial" w:hAnsi="Trebuchet MS" w:cs="Arial"/>
        </w:rPr>
      </w:pPr>
    </w:p>
    <w:p w14:paraId="61B1A99B" w14:textId="77777777"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A representative from the Department for Culture, Media and Sport (DCMS) shall have a standing invitation to attend Committee meetings.</w:t>
      </w:r>
    </w:p>
    <w:p w14:paraId="77C491CC" w14:textId="77777777" w:rsidR="002E4825" w:rsidRPr="00396417" w:rsidRDefault="002E4825" w:rsidP="006D228A">
      <w:pPr>
        <w:pStyle w:val="ListParagraph"/>
        <w:ind w:left="709"/>
        <w:jc w:val="both"/>
        <w:rPr>
          <w:rFonts w:ascii="Trebuchet MS" w:eastAsia="Arial" w:hAnsi="Trebuchet MS" w:cs="Arial"/>
        </w:rPr>
      </w:pPr>
    </w:p>
    <w:p w14:paraId="4B1A2DEE" w14:textId="60CC058A"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NAO (including their sub</w:t>
      </w:r>
      <w:r w:rsidR="00A50672" w:rsidRPr="00396417">
        <w:rPr>
          <w:rFonts w:ascii="Trebuchet MS" w:eastAsia="Arial" w:hAnsi="Trebuchet MS" w:cs="Arial"/>
        </w:rPr>
        <w:t>-</w:t>
      </w:r>
      <w:r w:rsidRPr="00396417">
        <w:rPr>
          <w:rFonts w:ascii="Trebuchet MS" w:eastAsia="Arial" w:hAnsi="Trebuchet MS" w:cs="Arial"/>
        </w:rPr>
        <w:t>contractor for audit services) and the sub</w:t>
      </w:r>
      <w:r w:rsidR="00A50672" w:rsidRPr="00396417">
        <w:rPr>
          <w:rFonts w:ascii="Trebuchet MS" w:eastAsia="Arial" w:hAnsi="Trebuchet MS" w:cs="Arial"/>
        </w:rPr>
        <w:t>-</w:t>
      </w:r>
      <w:r w:rsidRPr="00396417">
        <w:rPr>
          <w:rFonts w:ascii="Trebuchet MS" w:eastAsia="Arial" w:hAnsi="Trebuchet MS" w:cs="Arial"/>
        </w:rPr>
        <w:t>contractor appointed for the provision of internal audit services will normally be invited to attend meetings.</w:t>
      </w:r>
    </w:p>
    <w:p w14:paraId="4660CFD0" w14:textId="77777777" w:rsidR="002E4825" w:rsidRPr="00396417" w:rsidRDefault="002E4825" w:rsidP="006D228A">
      <w:pPr>
        <w:pStyle w:val="ListParagraph"/>
        <w:ind w:left="709"/>
        <w:jc w:val="both"/>
        <w:rPr>
          <w:rFonts w:ascii="Trebuchet MS" w:eastAsia="Arial" w:hAnsi="Trebuchet MS" w:cs="Arial"/>
        </w:rPr>
      </w:pPr>
    </w:p>
    <w:p w14:paraId="0B113BED" w14:textId="1A9BA7AB" w:rsidR="003F04C6"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 xml:space="preserve">The secretariat support to the Committee shall be provided by the </w:t>
      </w:r>
      <w:r w:rsidR="009A57C0" w:rsidRPr="00396417">
        <w:rPr>
          <w:rFonts w:ascii="Trebuchet MS" w:eastAsia="Arial" w:hAnsi="Trebuchet MS" w:cs="Arial"/>
        </w:rPr>
        <w:t xml:space="preserve">Head of Governance </w:t>
      </w:r>
      <w:r w:rsidRPr="00396417">
        <w:rPr>
          <w:rFonts w:ascii="Trebuchet MS" w:eastAsia="Arial" w:hAnsi="Trebuchet MS" w:cs="Arial"/>
        </w:rPr>
        <w:t xml:space="preserve">or </w:t>
      </w:r>
      <w:proofErr w:type="gramStart"/>
      <w:r w:rsidRPr="00396417">
        <w:rPr>
          <w:rFonts w:ascii="Trebuchet MS" w:eastAsia="Arial" w:hAnsi="Trebuchet MS" w:cs="Arial"/>
        </w:rPr>
        <w:t>other</w:t>
      </w:r>
      <w:proofErr w:type="gramEnd"/>
      <w:r w:rsidRPr="00396417">
        <w:rPr>
          <w:rFonts w:ascii="Trebuchet MS" w:eastAsia="Arial" w:hAnsi="Trebuchet MS" w:cs="Arial"/>
        </w:rPr>
        <w:t xml:space="preserve"> appropriate officer.</w:t>
      </w:r>
      <w:r w:rsidR="003C5C3E" w:rsidRPr="00396417">
        <w:rPr>
          <w:rFonts w:ascii="Trebuchet MS" w:eastAsia="Arial" w:hAnsi="Trebuchet MS" w:cs="Arial"/>
        </w:rPr>
        <w:t xml:space="preserve"> </w:t>
      </w:r>
      <w:r w:rsidR="007D63C2" w:rsidRPr="00396417">
        <w:rPr>
          <w:rFonts w:ascii="Trebuchet MS" w:eastAsia="Arial" w:hAnsi="Trebuchet MS" w:cs="Arial"/>
        </w:rPr>
        <w:t>P</w:t>
      </w:r>
      <w:r w:rsidR="003C5C3E" w:rsidRPr="00396417">
        <w:rPr>
          <w:rFonts w:ascii="Trebuchet MS" w:eastAsia="Arial" w:hAnsi="Trebuchet MS" w:cs="Arial"/>
        </w:rPr>
        <w:t xml:space="preserve">apers will be circulated in good time and </w:t>
      </w:r>
      <w:r w:rsidR="007D63C2" w:rsidRPr="00396417">
        <w:rPr>
          <w:rFonts w:ascii="Trebuchet MS" w:eastAsia="Arial" w:hAnsi="Trebuchet MS" w:cs="Arial"/>
        </w:rPr>
        <w:t>as far as is practicable</w:t>
      </w:r>
      <w:r w:rsidR="00E1435E" w:rsidRPr="00396417">
        <w:rPr>
          <w:rFonts w:ascii="Trebuchet MS" w:eastAsia="Arial" w:hAnsi="Trebuchet MS" w:cs="Arial"/>
        </w:rPr>
        <w:t>,</w:t>
      </w:r>
      <w:r w:rsidR="007D63C2" w:rsidRPr="00396417">
        <w:rPr>
          <w:rFonts w:ascii="Trebuchet MS" w:eastAsia="Arial" w:hAnsi="Trebuchet MS" w:cs="Arial"/>
        </w:rPr>
        <w:t xml:space="preserve"> </w:t>
      </w:r>
      <w:r w:rsidR="003C5C3E" w:rsidRPr="00396417">
        <w:rPr>
          <w:rFonts w:ascii="Trebuchet MS" w:eastAsia="Arial" w:hAnsi="Trebuchet MS" w:cs="Arial"/>
        </w:rPr>
        <w:t xml:space="preserve">at least </w:t>
      </w:r>
      <w:r w:rsidR="00DB58A4" w:rsidRPr="00396417">
        <w:rPr>
          <w:rFonts w:ascii="Trebuchet MS" w:eastAsia="Arial" w:hAnsi="Trebuchet MS" w:cs="Arial"/>
        </w:rPr>
        <w:t>7 days in advance of the meeting.</w:t>
      </w:r>
    </w:p>
    <w:p w14:paraId="2F34B303" w14:textId="77777777" w:rsidR="002E4825" w:rsidRPr="00396417" w:rsidRDefault="002E4825" w:rsidP="002E4825">
      <w:pPr>
        <w:pStyle w:val="ListParagraph"/>
        <w:ind w:left="792"/>
        <w:jc w:val="both"/>
        <w:rPr>
          <w:rFonts w:ascii="Trebuchet MS" w:hAnsi="Trebuchet MS"/>
          <w:b/>
          <w:bCs/>
        </w:rPr>
      </w:pPr>
    </w:p>
    <w:p w14:paraId="13C4519C" w14:textId="6BD3D65A" w:rsidR="003F04C6" w:rsidRPr="00396417" w:rsidRDefault="008F2F64" w:rsidP="003F04C6">
      <w:pPr>
        <w:pStyle w:val="ListParagraph"/>
        <w:numPr>
          <w:ilvl w:val="0"/>
          <w:numId w:val="1"/>
        </w:numPr>
        <w:ind w:left="-142" w:firstLine="0"/>
        <w:jc w:val="both"/>
        <w:rPr>
          <w:rFonts w:ascii="Trebuchet MS" w:eastAsia="Arial" w:hAnsi="Trebuchet MS" w:cs="Arial"/>
          <w:b/>
        </w:rPr>
      </w:pPr>
      <w:r w:rsidRPr="00396417">
        <w:rPr>
          <w:rFonts w:ascii="Trebuchet MS" w:eastAsia="Arial" w:hAnsi="Trebuchet MS" w:cs="Arial"/>
          <w:b/>
        </w:rPr>
        <w:t>FREQUENCY OF MEETINGS</w:t>
      </w:r>
    </w:p>
    <w:p w14:paraId="6D7B8724" w14:textId="77777777" w:rsidR="003F04C6" w:rsidRPr="00396417" w:rsidRDefault="003F04C6" w:rsidP="003F04C6">
      <w:pPr>
        <w:pStyle w:val="ListParagraph"/>
        <w:ind w:left="-142"/>
        <w:jc w:val="both"/>
        <w:rPr>
          <w:rFonts w:ascii="Trebuchet MS" w:eastAsia="Arial" w:hAnsi="Trebuchet MS" w:cs="Arial"/>
          <w:b/>
        </w:rPr>
      </w:pPr>
    </w:p>
    <w:p w14:paraId="36FC5622" w14:textId="77777777"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Audit and Risk Committee will meet at least four times per year.</w:t>
      </w:r>
      <w:r w:rsidR="00E90B14" w:rsidRPr="00396417">
        <w:rPr>
          <w:rFonts w:ascii="Trebuchet MS" w:eastAsia="Arial" w:hAnsi="Trebuchet MS" w:cs="Arial"/>
        </w:rPr>
        <w:t xml:space="preserve"> </w:t>
      </w:r>
      <w:r w:rsidRPr="00396417">
        <w:rPr>
          <w:rFonts w:ascii="Trebuchet MS" w:eastAsia="Arial" w:hAnsi="Trebuchet MS" w:cs="Arial"/>
        </w:rPr>
        <w:t>The Chair may convene additional meetings at any time, or if requested by the National Audit Office, Head of Internal Audit or the Chief Executive as Accounting Officer.</w:t>
      </w:r>
    </w:p>
    <w:p w14:paraId="0981191E" w14:textId="77777777" w:rsidR="002E4825" w:rsidRPr="00396417" w:rsidRDefault="002E4825" w:rsidP="006D228A">
      <w:pPr>
        <w:pStyle w:val="ListParagraph"/>
        <w:ind w:left="709"/>
        <w:jc w:val="both"/>
        <w:rPr>
          <w:rFonts w:ascii="Trebuchet MS" w:eastAsia="Arial" w:hAnsi="Trebuchet MS" w:cs="Arial"/>
        </w:rPr>
      </w:pPr>
    </w:p>
    <w:p w14:paraId="38AD414E" w14:textId="78C4C7E2"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Committee shall meet informally the Head of Internal Audit for a short session, without officers present, as required before the Committee meeting.</w:t>
      </w:r>
    </w:p>
    <w:p w14:paraId="69AF2A05" w14:textId="77777777" w:rsidR="002E4825" w:rsidRPr="00396417" w:rsidRDefault="002E4825" w:rsidP="006D228A">
      <w:pPr>
        <w:pStyle w:val="ListParagraph"/>
        <w:ind w:left="709"/>
        <w:jc w:val="both"/>
        <w:rPr>
          <w:rFonts w:ascii="Trebuchet MS" w:eastAsia="Arial" w:hAnsi="Trebuchet MS" w:cs="Arial"/>
        </w:rPr>
      </w:pPr>
    </w:p>
    <w:p w14:paraId="7FEBF61A" w14:textId="16B17865"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Committee shall meet informally the National Audit Office for a short session without officers present, as required before the Committee meeting.</w:t>
      </w:r>
    </w:p>
    <w:p w14:paraId="11C042BE" w14:textId="77777777" w:rsidR="006179D8" w:rsidRPr="00396417" w:rsidRDefault="006179D8" w:rsidP="000A53E1">
      <w:pPr>
        <w:pStyle w:val="ListParagraph"/>
        <w:rPr>
          <w:rFonts w:ascii="Trebuchet MS" w:eastAsia="Arial" w:hAnsi="Trebuchet MS" w:cs="Arial"/>
        </w:rPr>
      </w:pPr>
    </w:p>
    <w:p w14:paraId="31646A6C" w14:textId="3F444AD6" w:rsidR="006179D8" w:rsidRPr="00396417" w:rsidRDefault="00BD2E19"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Head of Internal Audit and the representative of the External Audit will have free and confidential access to the Ch</w:t>
      </w:r>
      <w:r w:rsidR="00743AB4" w:rsidRPr="00396417">
        <w:rPr>
          <w:rFonts w:ascii="Trebuchet MS" w:eastAsia="Arial" w:hAnsi="Trebuchet MS" w:cs="Arial"/>
        </w:rPr>
        <w:t>air of the Audit and Risk Committee.</w:t>
      </w:r>
    </w:p>
    <w:p w14:paraId="1A4D400E" w14:textId="77777777" w:rsidR="002E4825" w:rsidRPr="00396417" w:rsidRDefault="002E4825" w:rsidP="006D228A">
      <w:pPr>
        <w:pStyle w:val="ListParagraph"/>
        <w:ind w:left="709"/>
        <w:jc w:val="both"/>
        <w:rPr>
          <w:rFonts w:ascii="Trebuchet MS" w:eastAsia="Arial" w:hAnsi="Trebuchet MS" w:cs="Arial"/>
        </w:rPr>
      </w:pPr>
    </w:p>
    <w:p w14:paraId="209F0F43" w14:textId="411BB1C1" w:rsidR="00214B2C"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An annual schedule of the meetings of the Audit and Risk Committee, together with an annual plan of work, shall be determined in advance of the start of the financial year in question.</w:t>
      </w:r>
    </w:p>
    <w:p w14:paraId="495ACB17" w14:textId="77777777" w:rsidR="009C4F7E" w:rsidRPr="00396417" w:rsidRDefault="009C4F7E" w:rsidP="00B864E2">
      <w:pPr>
        <w:pStyle w:val="ListParagraph"/>
        <w:rPr>
          <w:rFonts w:ascii="Trebuchet MS" w:eastAsia="Arial" w:hAnsi="Trebuchet MS" w:cs="Arial"/>
        </w:rPr>
      </w:pPr>
    </w:p>
    <w:p w14:paraId="5E7F011E" w14:textId="232B46F0" w:rsidR="009C4F7E" w:rsidRPr="00396417" w:rsidRDefault="009C4F7E"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Outside of the formal meeting programme the Committee Chair shall maintain a dialogue with key individuals involved in the Fund’s governance including the Board Chair, Accounting Officer, Finance Director and Head of Internal Audit and the external lead audit partner.</w:t>
      </w:r>
    </w:p>
    <w:p w14:paraId="11193D55" w14:textId="77777777" w:rsidR="003F04C6" w:rsidRPr="00396417" w:rsidRDefault="003F04C6" w:rsidP="00214B2C">
      <w:pPr>
        <w:pStyle w:val="ListParagraph"/>
        <w:ind w:left="792"/>
        <w:jc w:val="both"/>
        <w:rPr>
          <w:rFonts w:ascii="Trebuchet MS" w:eastAsia="Arial" w:hAnsi="Trebuchet MS" w:cs="Arial"/>
        </w:rPr>
      </w:pPr>
    </w:p>
    <w:p w14:paraId="10529E01" w14:textId="18F4ED69" w:rsidR="002E4825" w:rsidRPr="00396417" w:rsidRDefault="008F2F64" w:rsidP="002E4825">
      <w:pPr>
        <w:pStyle w:val="ListParagraph"/>
        <w:numPr>
          <w:ilvl w:val="0"/>
          <w:numId w:val="1"/>
        </w:numPr>
        <w:ind w:left="-142" w:firstLine="0"/>
        <w:jc w:val="both"/>
        <w:rPr>
          <w:rFonts w:ascii="Trebuchet MS" w:eastAsia="Arial" w:hAnsi="Trebuchet MS" w:cs="Arial"/>
          <w:b/>
        </w:rPr>
      </w:pPr>
      <w:r w:rsidRPr="00396417">
        <w:rPr>
          <w:rFonts w:ascii="Trebuchet MS" w:eastAsia="Arial" w:hAnsi="Trebuchet MS" w:cs="Arial"/>
          <w:b/>
        </w:rPr>
        <w:t>AUTHORITY</w:t>
      </w:r>
    </w:p>
    <w:p w14:paraId="4C8441B6" w14:textId="77777777" w:rsidR="002E4825" w:rsidRPr="00396417" w:rsidRDefault="002E4825" w:rsidP="002E4825">
      <w:pPr>
        <w:pStyle w:val="ListParagraph"/>
        <w:ind w:left="792"/>
        <w:jc w:val="both"/>
        <w:rPr>
          <w:rFonts w:ascii="Trebuchet MS" w:eastAsia="Arial" w:hAnsi="Trebuchet MS" w:cs="Arial"/>
        </w:rPr>
      </w:pPr>
    </w:p>
    <w:p w14:paraId="08D9C98C" w14:textId="77777777" w:rsidR="002E4825"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Audit and Risk Committee is authorised by the Board to decide on and/or investigate any activity within its Terms of Reference.</w:t>
      </w:r>
      <w:r w:rsidR="00E90B14" w:rsidRPr="00396417">
        <w:rPr>
          <w:rFonts w:ascii="Trebuchet MS" w:eastAsia="Arial" w:hAnsi="Trebuchet MS" w:cs="Arial"/>
        </w:rPr>
        <w:t xml:space="preserve"> </w:t>
      </w:r>
      <w:r w:rsidRPr="00396417">
        <w:rPr>
          <w:rFonts w:ascii="Trebuchet MS" w:eastAsia="Arial" w:hAnsi="Trebuchet MS" w:cs="Arial"/>
        </w:rPr>
        <w:t>It is authorised to seek any information it requires from any employee and all employees shall be directed to cooperate with any request made by the Committee.</w:t>
      </w:r>
    </w:p>
    <w:p w14:paraId="2615BEF3" w14:textId="77777777" w:rsidR="002E4825" w:rsidRPr="00396417" w:rsidRDefault="002E4825" w:rsidP="006D228A">
      <w:pPr>
        <w:pStyle w:val="ListParagraph"/>
        <w:ind w:left="709"/>
        <w:jc w:val="both"/>
        <w:rPr>
          <w:rFonts w:ascii="Trebuchet MS" w:eastAsia="Arial" w:hAnsi="Trebuchet MS" w:cs="Arial"/>
        </w:rPr>
      </w:pPr>
    </w:p>
    <w:p w14:paraId="2B4B47DF" w14:textId="77777777" w:rsidR="00AE0158" w:rsidRPr="00396417" w:rsidRDefault="002E4825"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The Audit and Risk Committee is authorised to ask officers to obtain independent and professional advice if it considers this necessary.</w:t>
      </w:r>
    </w:p>
    <w:p w14:paraId="0210F674" w14:textId="77777777" w:rsidR="002E4825" w:rsidRPr="00396417" w:rsidRDefault="002E4825" w:rsidP="002E4825">
      <w:pPr>
        <w:pStyle w:val="ListParagraph"/>
        <w:rPr>
          <w:rFonts w:ascii="Trebuchet MS" w:eastAsia="Arial" w:hAnsi="Trebuchet MS" w:cs="Arial"/>
          <w:b/>
        </w:rPr>
      </w:pPr>
    </w:p>
    <w:p w14:paraId="1C55B81C" w14:textId="6C6D9F98" w:rsidR="001835F8" w:rsidRPr="00396417" w:rsidRDefault="008F2F64" w:rsidP="008F2F64">
      <w:pPr>
        <w:pStyle w:val="ListParagraph"/>
        <w:numPr>
          <w:ilvl w:val="0"/>
          <w:numId w:val="1"/>
        </w:numPr>
        <w:spacing w:after="0"/>
        <w:ind w:left="-142" w:firstLine="0"/>
        <w:jc w:val="both"/>
        <w:rPr>
          <w:rFonts w:ascii="Trebuchet MS" w:eastAsia="Arial" w:hAnsi="Trebuchet MS" w:cs="Arial"/>
          <w:b/>
        </w:rPr>
      </w:pPr>
      <w:r w:rsidRPr="00396417">
        <w:rPr>
          <w:rFonts w:ascii="Trebuchet MS" w:eastAsia="Arial" w:hAnsi="Trebuchet MS" w:cs="Arial"/>
          <w:b/>
        </w:rPr>
        <w:t>ROLES AND RESPONSIBILITIES</w:t>
      </w:r>
    </w:p>
    <w:p w14:paraId="1F84BD20" w14:textId="77777777" w:rsidR="00AE0158" w:rsidRPr="00396417" w:rsidRDefault="00AE0158" w:rsidP="008F2F64">
      <w:pPr>
        <w:pStyle w:val="ListParagraph"/>
        <w:spacing w:after="0"/>
        <w:ind w:left="-142"/>
        <w:jc w:val="both"/>
        <w:rPr>
          <w:rFonts w:ascii="Trebuchet MS" w:eastAsia="Arial" w:hAnsi="Trebuchet MS" w:cs="Arial"/>
          <w:b/>
        </w:rPr>
      </w:pPr>
    </w:p>
    <w:p w14:paraId="32E897EC" w14:textId="21DE8572" w:rsidR="008F2F64" w:rsidRPr="00396417" w:rsidRDefault="002E4825" w:rsidP="008F2F64">
      <w:pPr>
        <w:spacing w:after="0"/>
        <w:ind w:left="-142"/>
        <w:contextualSpacing/>
        <w:jc w:val="both"/>
        <w:rPr>
          <w:rFonts w:ascii="Trebuchet MS" w:eastAsia="Arial" w:hAnsi="Trebuchet MS" w:cs="Arial"/>
        </w:rPr>
      </w:pPr>
      <w:r w:rsidRPr="00396417">
        <w:rPr>
          <w:rFonts w:ascii="Trebuchet MS" w:eastAsia="Arial" w:hAnsi="Trebuchet MS" w:cs="Arial"/>
        </w:rPr>
        <w:t>8.1</w:t>
      </w:r>
      <w:r w:rsidRPr="00396417">
        <w:rPr>
          <w:rFonts w:ascii="Trebuchet MS" w:eastAsia="Arial" w:hAnsi="Trebuchet MS" w:cs="Arial"/>
        </w:rPr>
        <w:tab/>
        <w:t>The duties of the Committee are to:</w:t>
      </w:r>
    </w:p>
    <w:p w14:paraId="70B22A72" w14:textId="77777777" w:rsidR="008F2F64" w:rsidRPr="00396417" w:rsidRDefault="008F2F64" w:rsidP="008F2F64">
      <w:pPr>
        <w:spacing w:after="0"/>
        <w:ind w:left="-142"/>
        <w:contextualSpacing/>
        <w:jc w:val="both"/>
        <w:rPr>
          <w:rFonts w:ascii="Trebuchet MS" w:eastAsia="Arial" w:hAnsi="Trebuchet MS" w:cs="Arial"/>
        </w:rPr>
      </w:pPr>
    </w:p>
    <w:p w14:paraId="4DFE1CF9" w14:textId="532281DF" w:rsidR="001835F8" w:rsidRPr="00396417" w:rsidRDefault="002E4825" w:rsidP="008F2F64">
      <w:pPr>
        <w:pStyle w:val="ListParagraph"/>
        <w:numPr>
          <w:ilvl w:val="0"/>
          <w:numId w:val="28"/>
        </w:numPr>
        <w:spacing w:after="0"/>
        <w:ind w:left="1134"/>
        <w:jc w:val="both"/>
        <w:rPr>
          <w:rFonts w:ascii="Trebuchet MS" w:eastAsia="Arial" w:hAnsi="Trebuchet MS" w:cs="Arial"/>
          <w:b/>
          <w:bCs/>
        </w:rPr>
      </w:pPr>
      <w:r w:rsidRPr="00396417">
        <w:rPr>
          <w:rFonts w:ascii="Trebuchet MS" w:eastAsia="Arial" w:hAnsi="Trebuchet MS" w:cs="Arial"/>
          <w:b/>
          <w:bCs/>
          <w:u w:val="single"/>
        </w:rPr>
        <w:t>General Duties</w:t>
      </w:r>
    </w:p>
    <w:p w14:paraId="6DDD1DCD" w14:textId="77777777" w:rsidR="008F2F64" w:rsidRPr="00396417" w:rsidRDefault="008F2F64" w:rsidP="008F2F64">
      <w:pPr>
        <w:pStyle w:val="ListParagraph"/>
        <w:ind w:left="1134"/>
        <w:jc w:val="both"/>
        <w:rPr>
          <w:rFonts w:ascii="Trebuchet MS" w:eastAsia="Arial" w:hAnsi="Trebuchet MS" w:cs="Arial"/>
          <w:b/>
          <w:bCs/>
        </w:rPr>
      </w:pPr>
    </w:p>
    <w:p w14:paraId="28AA6E6D" w14:textId="77777777" w:rsidR="002E4825" w:rsidRPr="00396417" w:rsidRDefault="002E4825" w:rsidP="00396417">
      <w:pPr>
        <w:pStyle w:val="ListParagraph"/>
        <w:numPr>
          <w:ilvl w:val="0"/>
          <w:numId w:val="16"/>
        </w:numPr>
        <w:ind w:left="1134"/>
        <w:jc w:val="both"/>
        <w:rPr>
          <w:rFonts w:ascii="Trebuchet MS" w:eastAsia="Arial" w:hAnsi="Trebuchet MS" w:cs="Arial"/>
        </w:rPr>
      </w:pPr>
      <w:r w:rsidRPr="00396417">
        <w:rPr>
          <w:rFonts w:ascii="Trebuchet MS" w:eastAsia="Arial" w:hAnsi="Trebuchet MS" w:cs="Arial"/>
        </w:rPr>
        <w:t xml:space="preserve">Advise the Board on the strategic processes for risk, control and governance and </w:t>
      </w:r>
      <w:proofErr w:type="gramStart"/>
      <w:r w:rsidRPr="00396417">
        <w:rPr>
          <w:rFonts w:ascii="Trebuchet MS" w:eastAsia="Arial" w:hAnsi="Trebuchet MS" w:cs="Arial"/>
        </w:rPr>
        <w:t>in particular to</w:t>
      </w:r>
      <w:proofErr w:type="gramEnd"/>
      <w:r w:rsidRPr="00396417">
        <w:rPr>
          <w:rFonts w:ascii="Trebuchet MS" w:eastAsia="Arial" w:hAnsi="Trebuchet MS" w:cs="Arial"/>
        </w:rPr>
        <w:t>:</w:t>
      </w:r>
    </w:p>
    <w:p w14:paraId="2D5B09A4" w14:textId="77777777" w:rsidR="002E4825" w:rsidRPr="00396417" w:rsidRDefault="002E4825" w:rsidP="00396417">
      <w:pPr>
        <w:pStyle w:val="ListParagraph"/>
        <w:numPr>
          <w:ilvl w:val="1"/>
          <w:numId w:val="17"/>
        </w:numPr>
        <w:ind w:left="1701"/>
        <w:jc w:val="both"/>
        <w:rPr>
          <w:rFonts w:ascii="Trebuchet MS" w:eastAsia="Arial" w:hAnsi="Trebuchet MS" w:cs="Arial"/>
        </w:rPr>
      </w:pPr>
      <w:r w:rsidRPr="00396417">
        <w:rPr>
          <w:rFonts w:ascii="Trebuchet MS" w:eastAsia="Arial" w:hAnsi="Trebuchet MS" w:cs="Arial"/>
        </w:rPr>
        <w:t xml:space="preserve">review </w:t>
      </w:r>
      <w:r w:rsidR="00E90B14" w:rsidRPr="00396417">
        <w:rPr>
          <w:rFonts w:ascii="Trebuchet MS" w:eastAsia="Arial" w:hAnsi="Trebuchet MS" w:cs="Arial"/>
        </w:rPr>
        <w:t>The National Lottery Community Fund</w:t>
      </w:r>
      <w:r w:rsidRPr="00396417">
        <w:rPr>
          <w:rFonts w:ascii="Trebuchet MS" w:eastAsia="Arial" w:hAnsi="Trebuchet MS" w:cs="Arial"/>
        </w:rPr>
        <w:t xml:space="preserve">’s strategic approach to risk management, advising the Board as necessary on the risk management policies and procedures adopted within the Fund, and on the major risks facing the </w:t>
      </w:r>
      <w:proofErr w:type="gramStart"/>
      <w:r w:rsidRPr="00396417">
        <w:rPr>
          <w:rFonts w:ascii="Trebuchet MS" w:eastAsia="Arial" w:hAnsi="Trebuchet MS" w:cs="Arial"/>
        </w:rPr>
        <w:t>Fund;</w:t>
      </w:r>
      <w:proofErr w:type="gramEnd"/>
    </w:p>
    <w:p w14:paraId="188D9B58" w14:textId="77777777" w:rsidR="002E4825" w:rsidRPr="00396417" w:rsidRDefault="002E4825" w:rsidP="00396417">
      <w:pPr>
        <w:pStyle w:val="ListParagraph"/>
        <w:numPr>
          <w:ilvl w:val="1"/>
          <w:numId w:val="17"/>
        </w:numPr>
        <w:ind w:left="1701"/>
        <w:jc w:val="both"/>
        <w:rPr>
          <w:rFonts w:ascii="Trebuchet MS" w:eastAsia="Arial" w:hAnsi="Trebuchet MS" w:cs="Arial"/>
        </w:rPr>
      </w:pPr>
      <w:r w:rsidRPr="00396417">
        <w:rPr>
          <w:rFonts w:ascii="Trebuchet MS" w:eastAsia="Arial" w:hAnsi="Trebuchet MS" w:cs="Arial"/>
        </w:rPr>
        <w:t xml:space="preserve">advise the Board on the necessary assurances relating to the corporate governance requirements of the </w:t>
      </w:r>
      <w:proofErr w:type="gramStart"/>
      <w:r w:rsidRPr="00396417">
        <w:rPr>
          <w:rFonts w:ascii="Trebuchet MS" w:eastAsia="Arial" w:hAnsi="Trebuchet MS" w:cs="Arial"/>
        </w:rPr>
        <w:t>Fund;</w:t>
      </w:r>
      <w:proofErr w:type="gramEnd"/>
      <w:r w:rsidRPr="00396417">
        <w:rPr>
          <w:rFonts w:ascii="Trebuchet MS" w:eastAsia="Arial" w:hAnsi="Trebuchet MS" w:cs="Arial"/>
        </w:rPr>
        <w:t xml:space="preserve"> </w:t>
      </w:r>
    </w:p>
    <w:p w14:paraId="0B8D2C61" w14:textId="77777777" w:rsidR="002E4825" w:rsidRPr="00396417" w:rsidRDefault="002E4825" w:rsidP="00396417">
      <w:pPr>
        <w:pStyle w:val="ListParagraph"/>
        <w:numPr>
          <w:ilvl w:val="1"/>
          <w:numId w:val="17"/>
        </w:numPr>
        <w:ind w:left="1701"/>
        <w:jc w:val="both"/>
        <w:rPr>
          <w:rFonts w:ascii="Trebuchet MS" w:eastAsia="Arial" w:hAnsi="Trebuchet MS" w:cs="Arial"/>
        </w:rPr>
      </w:pPr>
      <w:r w:rsidRPr="00396417">
        <w:rPr>
          <w:rFonts w:ascii="Trebuchet MS" w:eastAsia="Arial" w:hAnsi="Trebuchet MS" w:cs="Arial"/>
        </w:rPr>
        <w:t xml:space="preserve">review the necessary assurances relating to information </w:t>
      </w:r>
      <w:proofErr w:type="gramStart"/>
      <w:r w:rsidRPr="00396417">
        <w:rPr>
          <w:rFonts w:ascii="Trebuchet MS" w:eastAsia="Arial" w:hAnsi="Trebuchet MS" w:cs="Arial"/>
        </w:rPr>
        <w:t>security;</w:t>
      </w:r>
      <w:proofErr w:type="gramEnd"/>
      <w:r w:rsidRPr="00396417">
        <w:rPr>
          <w:rFonts w:ascii="Trebuchet MS" w:eastAsia="Arial" w:hAnsi="Trebuchet MS" w:cs="Arial"/>
        </w:rPr>
        <w:t xml:space="preserve"> </w:t>
      </w:r>
    </w:p>
    <w:p w14:paraId="41EC3B90" w14:textId="77777777" w:rsidR="002E4825" w:rsidRPr="00396417" w:rsidRDefault="002E4825" w:rsidP="00396417">
      <w:pPr>
        <w:pStyle w:val="ListParagraph"/>
        <w:numPr>
          <w:ilvl w:val="1"/>
          <w:numId w:val="17"/>
        </w:numPr>
        <w:ind w:left="1701"/>
        <w:jc w:val="both"/>
        <w:rPr>
          <w:rFonts w:ascii="Trebuchet MS" w:eastAsia="Arial" w:hAnsi="Trebuchet MS" w:cs="Arial"/>
        </w:rPr>
      </w:pPr>
      <w:r w:rsidRPr="00396417">
        <w:rPr>
          <w:rFonts w:ascii="Trebuchet MS" w:eastAsia="Arial" w:hAnsi="Trebuchet MS" w:cs="Arial"/>
        </w:rPr>
        <w:t xml:space="preserve">advise the Board on the Fund’s arrangements for managing its cyber </w:t>
      </w:r>
      <w:proofErr w:type="gramStart"/>
      <w:r w:rsidRPr="00396417">
        <w:rPr>
          <w:rFonts w:ascii="Trebuchet MS" w:eastAsia="Arial" w:hAnsi="Trebuchet MS" w:cs="Arial"/>
        </w:rPr>
        <w:t>risk;</w:t>
      </w:r>
      <w:proofErr w:type="gramEnd"/>
      <w:r w:rsidRPr="00396417">
        <w:rPr>
          <w:rFonts w:ascii="Trebuchet MS" w:eastAsia="Arial" w:hAnsi="Trebuchet MS" w:cs="Arial"/>
        </w:rPr>
        <w:t xml:space="preserve"> </w:t>
      </w:r>
    </w:p>
    <w:p w14:paraId="1EB5D13E" w14:textId="77777777" w:rsidR="002E4825" w:rsidRPr="00396417" w:rsidRDefault="002E4825" w:rsidP="00396417">
      <w:pPr>
        <w:pStyle w:val="ListParagraph"/>
        <w:numPr>
          <w:ilvl w:val="1"/>
          <w:numId w:val="17"/>
        </w:numPr>
        <w:ind w:left="1701"/>
        <w:jc w:val="both"/>
        <w:rPr>
          <w:rFonts w:ascii="Trebuchet MS" w:eastAsia="Arial" w:hAnsi="Trebuchet MS" w:cs="Arial"/>
        </w:rPr>
      </w:pPr>
      <w:r w:rsidRPr="00396417">
        <w:rPr>
          <w:rFonts w:ascii="Trebuchet MS" w:eastAsia="Arial" w:hAnsi="Trebuchet MS" w:cs="Arial"/>
        </w:rPr>
        <w:t xml:space="preserve">review the effectiveness of the Fund’s internal control system established to ensure that the aims, objectives and key performance targets are achieved in the most economic and effective </w:t>
      </w:r>
      <w:proofErr w:type="gramStart"/>
      <w:r w:rsidRPr="00396417">
        <w:rPr>
          <w:rFonts w:ascii="Trebuchet MS" w:eastAsia="Arial" w:hAnsi="Trebuchet MS" w:cs="Arial"/>
        </w:rPr>
        <w:t>manner;</w:t>
      </w:r>
      <w:proofErr w:type="gramEnd"/>
    </w:p>
    <w:p w14:paraId="7F53D122" w14:textId="77777777" w:rsidR="004007B7" w:rsidRPr="00396417" w:rsidRDefault="002E4825" w:rsidP="00396417">
      <w:pPr>
        <w:pStyle w:val="ListParagraph"/>
        <w:numPr>
          <w:ilvl w:val="1"/>
          <w:numId w:val="17"/>
        </w:numPr>
        <w:ind w:left="1701"/>
        <w:jc w:val="both"/>
        <w:rPr>
          <w:rFonts w:ascii="Trebuchet MS" w:eastAsia="Arial" w:hAnsi="Trebuchet MS" w:cs="Arial"/>
        </w:rPr>
      </w:pPr>
      <w:r w:rsidRPr="00396417">
        <w:rPr>
          <w:rFonts w:ascii="Trebuchet MS" w:eastAsia="Arial" w:hAnsi="Trebuchet MS" w:cs="Arial"/>
        </w:rPr>
        <w:t xml:space="preserve">review whether effective anti-fraud and corruption policies and procedures are in place and operating </w:t>
      </w:r>
      <w:proofErr w:type="gramStart"/>
      <w:r w:rsidRPr="00396417">
        <w:rPr>
          <w:rFonts w:ascii="Trebuchet MS" w:eastAsia="Arial" w:hAnsi="Trebuchet MS" w:cs="Arial"/>
        </w:rPr>
        <w:t>effectively</w:t>
      </w:r>
      <w:r w:rsidR="00801F6B" w:rsidRPr="00396417">
        <w:rPr>
          <w:rFonts w:ascii="Trebuchet MS" w:eastAsia="Arial" w:hAnsi="Trebuchet MS" w:cs="Arial"/>
        </w:rPr>
        <w:t>;</w:t>
      </w:r>
      <w:proofErr w:type="gramEnd"/>
    </w:p>
    <w:p w14:paraId="4028E767" w14:textId="607C1779" w:rsidR="002E4825" w:rsidRPr="00396417" w:rsidRDefault="004007B7" w:rsidP="00396417">
      <w:pPr>
        <w:pStyle w:val="ListParagraph"/>
        <w:numPr>
          <w:ilvl w:val="1"/>
          <w:numId w:val="17"/>
        </w:numPr>
        <w:ind w:left="1701"/>
        <w:jc w:val="both"/>
        <w:rPr>
          <w:rFonts w:ascii="Trebuchet MS" w:eastAsia="Arial" w:hAnsi="Trebuchet MS" w:cs="Arial"/>
        </w:rPr>
      </w:pPr>
      <w:r w:rsidRPr="00396417">
        <w:rPr>
          <w:rFonts w:ascii="Trebuchet MS" w:eastAsia="Arial" w:hAnsi="Trebuchet MS" w:cs="Arial"/>
        </w:rPr>
        <w:t>review whether effective anti-bribery policies and procedures are in place and operating effectively</w:t>
      </w:r>
    </w:p>
    <w:p w14:paraId="7C4236E0" w14:textId="77777777" w:rsidR="002E4825" w:rsidRPr="00396417" w:rsidRDefault="002E4825" w:rsidP="00396417">
      <w:pPr>
        <w:pStyle w:val="ListParagraph"/>
        <w:numPr>
          <w:ilvl w:val="1"/>
          <w:numId w:val="17"/>
        </w:numPr>
        <w:ind w:left="1701"/>
        <w:jc w:val="both"/>
        <w:rPr>
          <w:rFonts w:ascii="Trebuchet MS" w:eastAsia="Arial" w:hAnsi="Trebuchet MS" w:cs="Arial"/>
        </w:rPr>
      </w:pPr>
      <w:r w:rsidRPr="00396417">
        <w:rPr>
          <w:rFonts w:ascii="Trebuchet MS" w:eastAsia="Arial" w:hAnsi="Trebuchet MS" w:cs="Arial"/>
        </w:rPr>
        <w:t>ensure that the Fund is operating appropriate and effective whistleblowing practices.</w:t>
      </w:r>
    </w:p>
    <w:p w14:paraId="13403520" w14:textId="77777777" w:rsidR="001835F8" w:rsidRPr="00396417" w:rsidRDefault="001835F8" w:rsidP="008F2F64">
      <w:pPr>
        <w:pStyle w:val="ListParagraph"/>
        <w:ind w:left="1440"/>
        <w:jc w:val="both"/>
        <w:rPr>
          <w:rFonts w:ascii="Trebuchet MS" w:eastAsia="Arial" w:hAnsi="Trebuchet MS" w:cs="Arial"/>
        </w:rPr>
      </w:pPr>
    </w:p>
    <w:p w14:paraId="2142C8F2" w14:textId="77777777" w:rsidR="002E4825" w:rsidRPr="00396417" w:rsidRDefault="002E4825" w:rsidP="00396417">
      <w:pPr>
        <w:pStyle w:val="ListParagraph"/>
        <w:numPr>
          <w:ilvl w:val="0"/>
          <w:numId w:val="16"/>
        </w:numPr>
        <w:ind w:left="1134"/>
        <w:jc w:val="both"/>
        <w:rPr>
          <w:rFonts w:ascii="Trebuchet MS" w:eastAsia="Arial" w:hAnsi="Trebuchet MS" w:cs="Arial"/>
        </w:rPr>
      </w:pPr>
      <w:r w:rsidRPr="00396417">
        <w:rPr>
          <w:rFonts w:ascii="Trebuchet MS" w:eastAsia="Arial" w:hAnsi="Trebuchet MS" w:cs="Arial"/>
        </w:rPr>
        <w:t>Review the annual Financial Statements and Annual Report before they are submitted to the Board, focussing on:</w:t>
      </w:r>
    </w:p>
    <w:p w14:paraId="1A23A7DC" w14:textId="77777777" w:rsidR="002E4825" w:rsidRPr="00396417" w:rsidRDefault="002E4825" w:rsidP="00396417">
      <w:pPr>
        <w:pStyle w:val="ListParagraph"/>
        <w:numPr>
          <w:ilvl w:val="1"/>
          <w:numId w:val="18"/>
        </w:numPr>
        <w:ind w:left="1701"/>
        <w:jc w:val="both"/>
        <w:rPr>
          <w:rFonts w:ascii="Trebuchet MS" w:eastAsia="Arial" w:hAnsi="Trebuchet MS" w:cs="Arial"/>
        </w:rPr>
      </w:pPr>
      <w:r w:rsidRPr="00396417">
        <w:rPr>
          <w:rFonts w:ascii="Trebuchet MS" w:eastAsia="Arial" w:hAnsi="Trebuchet MS" w:cs="Arial"/>
        </w:rPr>
        <w:t xml:space="preserve">any changes in accounting policies and </w:t>
      </w:r>
      <w:proofErr w:type="gramStart"/>
      <w:r w:rsidRPr="00396417">
        <w:rPr>
          <w:rFonts w:ascii="Trebuchet MS" w:eastAsia="Arial" w:hAnsi="Trebuchet MS" w:cs="Arial"/>
        </w:rPr>
        <w:t>practices;</w:t>
      </w:r>
      <w:proofErr w:type="gramEnd"/>
    </w:p>
    <w:p w14:paraId="64EB6262" w14:textId="77777777" w:rsidR="002E4825" w:rsidRPr="00396417" w:rsidRDefault="002E4825" w:rsidP="00396417">
      <w:pPr>
        <w:pStyle w:val="ListParagraph"/>
        <w:numPr>
          <w:ilvl w:val="1"/>
          <w:numId w:val="18"/>
        </w:numPr>
        <w:ind w:left="1701"/>
        <w:jc w:val="both"/>
        <w:rPr>
          <w:rFonts w:ascii="Trebuchet MS" w:eastAsia="Arial" w:hAnsi="Trebuchet MS" w:cs="Arial"/>
        </w:rPr>
      </w:pPr>
      <w:r w:rsidRPr="00396417">
        <w:rPr>
          <w:rFonts w:ascii="Trebuchet MS" w:eastAsia="Arial" w:hAnsi="Trebuchet MS" w:cs="Arial"/>
        </w:rPr>
        <w:t xml:space="preserve">significant judgements applied by management and any adjustments resulting from the </w:t>
      </w:r>
      <w:proofErr w:type="gramStart"/>
      <w:r w:rsidRPr="00396417">
        <w:rPr>
          <w:rFonts w:ascii="Trebuchet MS" w:eastAsia="Arial" w:hAnsi="Trebuchet MS" w:cs="Arial"/>
        </w:rPr>
        <w:t>audit;</w:t>
      </w:r>
      <w:proofErr w:type="gramEnd"/>
      <w:r w:rsidRPr="00396417">
        <w:rPr>
          <w:rFonts w:ascii="Trebuchet MS" w:eastAsia="Arial" w:hAnsi="Trebuchet MS" w:cs="Arial"/>
        </w:rPr>
        <w:t xml:space="preserve"> </w:t>
      </w:r>
    </w:p>
    <w:p w14:paraId="352A4409" w14:textId="77777777" w:rsidR="002E4825" w:rsidRPr="00396417" w:rsidRDefault="002E4825" w:rsidP="00396417">
      <w:pPr>
        <w:pStyle w:val="ListParagraph"/>
        <w:numPr>
          <w:ilvl w:val="1"/>
          <w:numId w:val="18"/>
        </w:numPr>
        <w:ind w:left="1701"/>
        <w:jc w:val="both"/>
        <w:rPr>
          <w:rFonts w:ascii="Trebuchet MS" w:eastAsia="Arial" w:hAnsi="Trebuchet MS" w:cs="Arial"/>
        </w:rPr>
      </w:pPr>
      <w:r w:rsidRPr="00396417">
        <w:rPr>
          <w:rFonts w:ascii="Trebuchet MS" w:eastAsia="Arial" w:hAnsi="Trebuchet MS" w:cs="Arial"/>
        </w:rPr>
        <w:t>compliance with accounting standards, Financial Directions and ‘Managing Public Money’.</w:t>
      </w:r>
    </w:p>
    <w:p w14:paraId="3180DF78" w14:textId="77777777" w:rsidR="002E4825" w:rsidRPr="00396417" w:rsidRDefault="002E4825" w:rsidP="00396417">
      <w:pPr>
        <w:pStyle w:val="ListParagraph"/>
        <w:numPr>
          <w:ilvl w:val="1"/>
          <w:numId w:val="18"/>
        </w:numPr>
        <w:ind w:left="1701"/>
        <w:jc w:val="both"/>
        <w:rPr>
          <w:rFonts w:ascii="Trebuchet MS" w:eastAsia="Arial" w:hAnsi="Trebuchet MS" w:cs="Arial"/>
        </w:rPr>
      </w:pPr>
      <w:r w:rsidRPr="00396417">
        <w:rPr>
          <w:rFonts w:ascii="Trebuchet MS" w:eastAsia="Arial" w:hAnsi="Trebuchet MS" w:cs="Arial"/>
        </w:rPr>
        <w:t>reviewing the Letter of Representation prior to management sign off</w:t>
      </w:r>
    </w:p>
    <w:p w14:paraId="3809BC09" w14:textId="77777777" w:rsidR="002E4825" w:rsidRPr="00396417" w:rsidRDefault="002E4825" w:rsidP="00396417">
      <w:pPr>
        <w:pStyle w:val="ListParagraph"/>
        <w:numPr>
          <w:ilvl w:val="1"/>
          <w:numId w:val="18"/>
        </w:numPr>
        <w:tabs>
          <w:tab w:val="left" w:pos="1843"/>
        </w:tabs>
        <w:ind w:left="1701"/>
        <w:jc w:val="both"/>
        <w:rPr>
          <w:rFonts w:ascii="Trebuchet MS" w:eastAsia="Arial" w:hAnsi="Trebuchet MS" w:cs="Arial"/>
        </w:rPr>
      </w:pPr>
      <w:r w:rsidRPr="00396417">
        <w:rPr>
          <w:rFonts w:ascii="Trebuchet MS" w:eastAsia="Arial" w:hAnsi="Trebuchet MS" w:cs="Arial"/>
        </w:rPr>
        <w:lastRenderedPageBreak/>
        <w:t xml:space="preserve">providing advice to the Board on whether the financial statements are fair and balanced, and that they provide the necessary information to assess the Fund’s performance. </w:t>
      </w:r>
    </w:p>
    <w:p w14:paraId="797C2A98" w14:textId="77777777" w:rsidR="00DA610C" w:rsidRPr="00396417" w:rsidRDefault="00DA610C" w:rsidP="008F2F64">
      <w:pPr>
        <w:pStyle w:val="ListParagraph"/>
        <w:jc w:val="both"/>
        <w:rPr>
          <w:rFonts w:ascii="Trebuchet MS" w:eastAsia="Arial" w:hAnsi="Trebuchet MS" w:cs="Arial"/>
        </w:rPr>
      </w:pPr>
    </w:p>
    <w:p w14:paraId="7DEBAA76" w14:textId="7A06FF46" w:rsidR="002E4825" w:rsidRPr="00396417" w:rsidRDefault="002E4825" w:rsidP="00396417">
      <w:pPr>
        <w:pStyle w:val="ListParagraph"/>
        <w:numPr>
          <w:ilvl w:val="0"/>
          <w:numId w:val="16"/>
        </w:numPr>
        <w:ind w:left="1134"/>
        <w:jc w:val="both"/>
        <w:rPr>
          <w:rFonts w:ascii="Trebuchet MS" w:eastAsia="Arial" w:hAnsi="Trebuchet MS" w:cs="Arial"/>
        </w:rPr>
      </w:pPr>
      <w:r w:rsidRPr="00396417">
        <w:rPr>
          <w:rFonts w:ascii="Trebuchet MS" w:eastAsia="Arial" w:hAnsi="Trebuchet MS" w:cs="Arial"/>
        </w:rPr>
        <w:t xml:space="preserve">Review the Governance Statement before endorsement by the Board, challenge Management and gain any necessary assurances. </w:t>
      </w:r>
      <w:proofErr w:type="gramStart"/>
      <w:r w:rsidRPr="00396417">
        <w:rPr>
          <w:rFonts w:ascii="Trebuchet MS" w:eastAsia="Arial" w:hAnsi="Trebuchet MS" w:cs="Arial"/>
        </w:rPr>
        <w:t>In particular to</w:t>
      </w:r>
      <w:proofErr w:type="gramEnd"/>
      <w:r w:rsidRPr="00396417">
        <w:rPr>
          <w:rFonts w:ascii="Trebuchet MS" w:eastAsia="Arial" w:hAnsi="Trebuchet MS" w:cs="Arial"/>
        </w:rPr>
        <w:t xml:space="preserve"> review:</w:t>
      </w:r>
    </w:p>
    <w:p w14:paraId="54F770EB" w14:textId="77777777" w:rsidR="002E4825" w:rsidRPr="00396417" w:rsidRDefault="002E4825" w:rsidP="00396417">
      <w:pPr>
        <w:pStyle w:val="ListParagraph"/>
        <w:numPr>
          <w:ilvl w:val="1"/>
          <w:numId w:val="19"/>
        </w:numPr>
        <w:ind w:left="1701"/>
        <w:jc w:val="both"/>
        <w:rPr>
          <w:rFonts w:ascii="Trebuchet MS" w:eastAsia="Arial" w:hAnsi="Trebuchet MS" w:cs="Arial"/>
        </w:rPr>
      </w:pPr>
      <w:r w:rsidRPr="00396417">
        <w:rPr>
          <w:rFonts w:ascii="Trebuchet MS" w:eastAsia="Arial" w:hAnsi="Trebuchet MS" w:cs="Arial"/>
        </w:rPr>
        <w:t>procedures for identifying busine</w:t>
      </w:r>
      <w:r w:rsidR="001835F8" w:rsidRPr="00396417">
        <w:rPr>
          <w:rFonts w:ascii="Trebuchet MS" w:eastAsia="Arial" w:hAnsi="Trebuchet MS" w:cs="Arial"/>
        </w:rPr>
        <w:t xml:space="preserve">ss risks and controlling their impact </w:t>
      </w:r>
      <w:r w:rsidRPr="00396417">
        <w:rPr>
          <w:rFonts w:ascii="Trebuchet MS" w:eastAsia="Arial" w:hAnsi="Trebuchet MS" w:cs="Arial"/>
        </w:rPr>
        <w:t xml:space="preserve">on </w:t>
      </w:r>
      <w:r w:rsidR="00E90B14" w:rsidRPr="00396417">
        <w:rPr>
          <w:rFonts w:ascii="Trebuchet MS" w:eastAsia="Arial" w:hAnsi="Trebuchet MS" w:cs="Arial"/>
        </w:rPr>
        <w:t xml:space="preserve">The National Lottery Community </w:t>
      </w:r>
      <w:proofErr w:type="gramStart"/>
      <w:r w:rsidR="00E90B14" w:rsidRPr="00396417">
        <w:rPr>
          <w:rFonts w:ascii="Trebuchet MS" w:eastAsia="Arial" w:hAnsi="Trebuchet MS" w:cs="Arial"/>
        </w:rPr>
        <w:t>Fund</w:t>
      </w:r>
      <w:r w:rsidRPr="00396417">
        <w:rPr>
          <w:rFonts w:ascii="Trebuchet MS" w:eastAsia="Arial" w:hAnsi="Trebuchet MS" w:cs="Arial"/>
        </w:rPr>
        <w:t>;</w:t>
      </w:r>
      <w:proofErr w:type="gramEnd"/>
    </w:p>
    <w:p w14:paraId="33B3D18C" w14:textId="77777777" w:rsidR="002E4825" w:rsidRPr="00396417" w:rsidRDefault="002E4825" w:rsidP="00396417">
      <w:pPr>
        <w:pStyle w:val="ListParagraph"/>
        <w:numPr>
          <w:ilvl w:val="1"/>
          <w:numId w:val="19"/>
        </w:numPr>
        <w:ind w:left="1701"/>
        <w:jc w:val="both"/>
        <w:rPr>
          <w:rFonts w:ascii="Trebuchet MS" w:eastAsia="Arial" w:hAnsi="Trebuchet MS" w:cs="Arial"/>
        </w:rPr>
      </w:pPr>
      <w:r w:rsidRPr="00396417">
        <w:rPr>
          <w:rFonts w:ascii="Trebuchet MS" w:eastAsia="Arial" w:hAnsi="Trebuchet MS" w:cs="Arial"/>
        </w:rPr>
        <w:t xml:space="preserve">procedures for preventing and detecting </w:t>
      </w:r>
      <w:proofErr w:type="gramStart"/>
      <w:r w:rsidRPr="00396417">
        <w:rPr>
          <w:rFonts w:ascii="Trebuchet MS" w:eastAsia="Arial" w:hAnsi="Trebuchet MS" w:cs="Arial"/>
        </w:rPr>
        <w:t>fraud;</w:t>
      </w:r>
      <w:proofErr w:type="gramEnd"/>
      <w:r w:rsidRPr="00396417">
        <w:rPr>
          <w:rFonts w:ascii="Trebuchet MS" w:eastAsia="Arial" w:hAnsi="Trebuchet MS" w:cs="Arial"/>
        </w:rPr>
        <w:t xml:space="preserve"> </w:t>
      </w:r>
    </w:p>
    <w:p w14:paraId="147AAA19" w14:textId="77777777" w:rsidR="002E4825" w:rsidRPr="00396417" w:rsidRDefault="002E4825" w:rsidP="00396417">
      <w:pPr>
        <w:pStyle w:val="ListParagraph"/>
        <w:numPr>
          <w:ilvl w:val="1"/>
          <w:numId w:val="19"/>
        </w:numPr>
        <w:ind w:left="1701"/>
        <w:jc w:val="both"/>
        <w:rPr>
          <w:rFonts w:ascii="Trebuchet MS" w:eastAsia="Arial" w:hAnsi="Trebuchet MS" w:cs="Arial"/>
        </w:rPr>
      </w:pPr>
      <w:r w:rsidRPr="00396417">
        <w:rPr>
          <w:rFonts w:ascii="Trebuchet MS" w:eastAsia="Arial" w:hAnsi="Trebuchet MS" w:cs="Arial"/>
        </w:rPr>
        <w:t xml:space="preserve">the Fund’s policies for ensuring that it complies with all legal and regulatory requirements, </w:t>
      </w:r>
    </w:p>
    <w:p w14:paraId="40DC4A70" w14:textId="14982C73" w:rsidR="002E4825" w:rsidRPr="00396417" w:rsidRDefault="002E4825" w:rsidP="00396417">
      <w:pPr>
        <w:pStyle w:val="ListParagraph"/>
        <w:numPr>
          <w:ilvl w:val="1"/>
          <w:numId w:val="19"/>
        </w:numPr>
        <w:spacing w:after="0"/>
        <w:ind w:left="1701"/>
        <w:jc w:val="both"/>
        <w:rPr>
          <w:rFonts w:ascii="Trebuchet MS" w:eastAsia="Arial" w:hAnsi="Trebuchet MS" w:cs="Arial"/>
        </w:rPr>
      </w:pPr>
      <w:r w:rsidRPr="00396417">
        <w:rPr>
          <w:rFonts w:ascii="Trebuchet MS" w:eastAsia="Arial" w:hAnsi="Trebuchet MS" w:cs="Arial"/>
        </w:rPr>
        <w:t>the references to information assurance.</w:t>
      </w:r>
    </w:p>
    <w:p w14:paraId="2CEE0568" w14:textId="77777777" w:rsidR="008F2F64" w:rsidRPr="00396417" w:rsidRDefault="008F2F64" w:rsidP="008F2F64">
      <w:pPr>
        <w:pStyle w:val="ListParagraph"/>
        <w:spacing w:after="0"/>
        <w:ind w:left="1985"/>
        <w:rPr>
          <w:rFonts w:ascii="Trebuchet MS" w:eastAsia="Arial" w:hAnsi="Trebuchet MS" w:cs="Arial"/>
        </w:rPr>
      </w:pPr>
    </w:p>
    <w:p w14:paraId="1F892C3A" w14:textId="2F2B51A3" w:rsidR="001835F8" w:rsidRPr="00396417" w:rsidRDefault="002E4825" w:rsidP="008F2F64">
      <w:pPr>
        <w:pStyle w:val="ListParagraph"/>
        <w:numPr>
          <w:ilvl w:val="0"/>
          <w:numId w:val="28"/>
        </w:numPr>
        <w:spacing w:after="0"/>
        <w:ind w:left="1134"/>
        <w:jc w:val="both"/>
        <w:rPr>
          <w:rFonts w:ascii="Trebuchet MS" w:eastAsia="Arial" w:hAnsi="Trebuchet MS" w:cs="Arial"/>
          <w:b/>
          <w:bCs/>
        </w:rPr>
      </w:pPr>
      <w:r w:rsidRPr="00396417">
        <w:rPr>
          <w:rFonts w:ascii="Trebuchet MS" w:eastAsia="Arial" w:hAnsi="Trebuchet MS" w:cs="Arial"/>
          <w:b/>
          <w:bCs/>
          <w:u w:val="single"/>
        </w:rPr>
        <w:t>Internal Audit Related Duties</w:t>
      </w:r>
    </w:p>
    <w:p w14:paraId="2BE7A3CC" w14:textId="77777777" w:rsidR="008F2F64" w:rsidRPr="00396417" w:rsidRDefault="008F2F64" w:rsidP="008F2F64">
      <w:pPr>
        <w:pStyle w:val="ListParagraph"/>
        <w:spacing w:after="0"/>
        <w:ind w:left="1134"/>
        <w:jc w:val="both"/>
        <w:rPr>
          <w:rFonts w:ascii="Trebuchet MS" w:eastAsia="Arial" w:hAnsi="Trebuchet MS" w:cs="Arial"/>
          <w:b/>
          <w:bCs/>
        </w:rPr>
      </w:pPr>
    </w:p>
    <w:p w14:paraId="6C727599" w14:textId="77777777" w:rsidR="002E4825" w:rsidRPr="00396417" w:rsidRDefault="002E4825" w:rsidP="00396417">
      <w:pPr>
        <w:pStyle w:val="ListParagraph"/>
        <w:numPr>
          <w:ilvl w:val="0"/>
          <w:numId w:val="20"/>
        </w:numPr>
        <w:spacing w:after="0"/>
        <w:ind w:left="1134"/>
        <w:jc w:val="both"/>
        <w:rPr>
          <w:rFonts w:ascii="Trebuchet MS" w:eastAsia="Arial" w:hAnsi="Trebuchet MS" w:cs="Arial"/>
        </w:rPr>
      </w:pPr>
      <w:r w:rsidRPr="00396417">
        <w:rPr>
          <w:rFonts w:ascii="Trebuchet MS" w:eastAsia="Arial" w:hAnsi="Trebuchet MS" w:cs="Arial"/>
        </w:rPr>
        <w:t>Review the long-term and annual internal audit plans, how well they reflect the Fund’s risk exposure and ensuring coordination between Internal Audit and the National Audit Office.</w:t>
      </w:r>
    </w:p>
    <w:p w14:paraId="7E166830" w14:textId="77777777" w:rsidR="001835F8" w:rsidRPr="00396417" w:rsidRDefault="001835F8" w:rsidP="00396417">
      <w:pPr>
        <w:pStyle w:val="ListParagraph"/>
        <w:ind w:left="1134"/>
        <w:jc w:val="both"/>
        <w:rPr>
          <w:rFonts w:ascii="Trebuchet MS" w:eastAsia="Arial" w:hAnsi="Trebuchet MS" w:cs="Arial"/>
        </w:rPr>
      </w:pPr>
    </w:p>
    <w:p w14:paraId="3CA7F226" w14:textId="4BA79B18" w:rsidR="002E4825" w:rsidRDefault="002E4825" w:rsidP="00396417">
      <w:pPr>
        <w:pStyle w:val="ListParagraph"/>
        <w:numPr>
          <w:ilvl w:val="0"/>
          <w:numId w:val="20"/>
        </w:numPr>
        <w:spacing w:after="0"/>
        <w:ind w:left="1134"/>
        <w:jc w:val="both"/>
        <w:rPr>
          <w:rFonts w:ascii="Trebuchet MS" w:eastAsia="Arial" w:hAnsi="Trebuchet MS" w:cs="Arial"/>
        </w:rPr>
      </w:pPr>
      <w:r w:rsidRPr="00396417">
        <w:rPr>
          <w:rFonts w:ascii="Trebuchet MS" w:eastAsia="Arial" w:hAnsi="Trebuchet MS" w:cs="Arial"/>
        </w:rPr>
        <w:t>Monitor whether the internal audit function is adequately resourced, has appropriate standing within the Fund and generally meets all the requirements of the Public Sector</w:t>
      </w:r>
      <w:r w:rsidR="00E90B14" w:rsidRPr="00396417">
        <w:rPr>
          <w:rFonts w:ascii="Trebuchet MS" w:eastAsia="Arial" w:hAnsi="Trebuchet MS" w:cs="Arial"/>
        </w:rPr>
        <w:t xml:space="preserve"> </w:t>
      </w:r>
      <w:r w:rsidRPr="00396417">
        <w:rPr>
          <w:rFonts w:ascii="Trebuchet MS" w:eastAsia="Arial" w:hAnsi="Trebuchet MS" w:cs="Arial"/>
        </w:rPr>
        <w:t>Internal Audit Standards.</w:t>
      </w:r>
    </w:p>
    <w:p w14:paraId="77F5C97F" w14:textId="77777777" w:rsidR="00396417" w:rsidRPr="00396417" w:rsidRDefault="00396417" w:rsidP="00396417">
      <w:pPr>
        <w:spacing w:after="0"/>
        <w:contextualSpacing/>
        <w:jc w:val="both"/>
        <w:rPr>
          <w:rFonts w:ascii="Trebuchet MS" w:eastAsia="Arial" w:hAnsi="Trebuchet MS" w:cs="Arial"/>
        </w:rPr>
      </w:pPr>
    </w:p>
    <w:p w14:paraId="12016743" w14:textId="77777777" w:rsidR="002E4825" w:rsidRPr="00396417" w:rsidRDefault="002E4825" w:rsidP="00396417">
      <w:pPr>
        <w:pStyle w:val="ListParagraph"/>
        <w:numPr>
          <w:ilvl w:val="0"/>
          <w:numId w:val="20"/>
        </w:numPr>
        <w:spacing w:after="0"/>
        <w:ind w:left="1134"/>
        <w:jc w:val="both"/>
        <w:rPr>
          <w:rFonts w:ascii="Trebuchet MS" w:eastAsia="Arial" w:hAnsi="Trebuchet MS" w:cs="Arial"/>
        </w:rPr>
      </w:pPr>
      <w:r w:rsidRPr="00396417">
        <w:rPr>
          <w:rFonts w:ascii="Trebuchet MS" w:eastAsia="Arial" w:hAnsi="Trebuchet MS" w:cs="Arial"/>
        </w:rPr>
        <w:t xml:space="preserve">Consider the results of internal </w:t>
      </w:r>
      <w:r w:rsidR="001835F8" w:rsidRPr="00396417">
        <w:rPr>
          <w:rFonts w:ascii="Trebuchet MS" w:eastAsia="Arial" w:hAnsi="Trebuchet MS" w:cs="Arial"/>
        </w:rPr>
        <w:t xml:space="preserve">audit work and the adequacy of </w:t>
      </w:r>
      <w:r w:rsidRPr="00396417">
        <w:rPr>
          <w:rFonts w:ascii="Trebuchet MS" w:eastAsia="Arial" w:hAnsi="Trebuchet MS" w:cs="Arial"/>
        </w:rPr>
        <w:t xml:space="preserve">management </w:t>
      </w:r>
      <w:r w:rsidR="001835F8" w:rsidRPr="00396417">
        <w:rPr>
          <w:rFonts w:ascii="Trebuchet MS" w:eastAsia="Arial" w:hAnsi="Trebuchet MS" w:cs="Arial"/>
        </w:rPr>
        <w:t>responses to issues identified.</w:t>
      </w:r>
    </w:p>
    <w:p w14:paraId="5AE32571" w14:textId="77777777" w:rsidR="001835F8" w:rsidRPr="00396417" w:rsidRDefault="001835F8" w:rsidP="00396417">
      <w:pPr>
        <w:pStyle w:val="ListParagraph"/>
        <w:ind w:left="1134"/>
        <w:jc w:val="both"/>
        <w:rPr>
          <w:rFonts w:ascii="Trebuchet MS" w:eastAsia="Arial" w:hAnsi="Trebuchet MS" w:cs="Arial"/>
        </w:rPr>
      </w:pPr>
    </w:p>
    <w:p w14:paraId="5720516B" w14:textId="77777777" w:rsidR="002E4825" w:rsidRPr="00396417" w:rsidRDefault="002E4825" w:rsidP="00396417">
      <w:pPr>
        <w:pStyle w:val="ListParagraph"/>
        <w:numPr>
          <w:ilvl w:val="0"/>
          <w:numId w:val="20"/>
        </w:numPr>
        <w:ind w:left="1134"/>
        <w:jc w:val="both"/>
        <w:rPr>
          <w:rFonts w:ascii="Trebuchet MS" w:eastAsia="Arial" w:hAnsi="Trebuchet MS" w:cs="Arial"/>
        </w:rPr>
      </w:pPr>
      <w:r w:rsidRPr="00396417">
        <w:rPr>
          <w:rFonts w:ascii="Trebuchet MS" w:eastAsia="Arial" w:hAnsi="Trebuchet MS" w:cs="Arial"/>
        </w:rPr>
        <w:t>Regularly review the outstanding audit recommendations to ensure that management are dealing with these recommendations in reasonable time, and that the registers are being kept up to date.</w:t>
      </w:r>
    </w:p>
    <w:p w14:paraId="0DE048E5" w14:textId="77777777" w:rsidR="001835F8" w:rsidRPr="00396417" w:rsidRDefault="001835F8" w:rsidP="00396417">
      <w:pPr>
        <w:pStyle w:val="ListParagraph"/>
        <w:ind w:left="1134"/>
        <w:jc w:val="both"/>
        <w:rPr>
          <w:rFonts w:ascii="Trebuchet MS" w:eastAsia="Arial" w:hAnsi="Trebuchet MS" w:cs="Arial"/>
        </w:rPr>
      </w:pPr>
    </w:p>
    <w:p w14:paraId="7059368E" w14:textId="77777777" w:rsidR="002E4825" w:rsidRPr="00396417" w:rsidRDefault="002E4825" w:rsidP="00396417">
      <w:pPr>
        <w:pStyle w:val="ListParagraph"/>
        <w:numPr>
          <w:ilvl w:val="0"/>
          <w:numId w:val="20"/>
        </w:numPr>
        <w:ind w:left="1134"/>
        <w:jc w:val="both"/>
        <w:rPr>
          <w:rFonts w:ascii="Trebuchet MS" w:eastAsia="Arial" w:hAnsi="Trebuchet MS" w:cs="Arial"/>
        </w:rPr>
      </w:pPr>
      <w:r w:rsidRPr="00396417">
        <w:rPr>
          <w:rFonts w:ascii="Trebuchet MS" w:eastAsia="Arial" w:hAnsi="Trebuchet MS" w:cs="Arial"/>
        </w:rPr>
        <w:t>Receive the Head of Internal Audit annual opinion on overall assurance.</w:t>
      </w:r>
    </w:p>
    <w:p w14:paraId="298EDCB9" w14:textId="77777777" w:rsidR="001835F8" w:rsidRPr="00396417" w:rsidRDefault="001835F8" w:rsidP="00396417">
      <w:pPr>
        <w:pStyle w:val="ListParagraph"/>
        <w:ind w:left="1134"/>
        <w:jc w:val="both"/>
        <w:rPr>
          <w:rFonts w:ascii="Trebuchet MS" w:eastAsia="Arial" w:hAnsi="Trebuchet MS" w:cs="Arial"/>
        </w:rPr>
      </w:pPr>
    </w:p>
    <w:p w14:paraId="68B677DA" w14:textId="312B8335" w:rsidR="002E4825" w:rsidRPr="00396417" w:rsidRDefault="002E4825" w:rsidP="00396417">
      <w:pPr>
        <w:pStyle w:val="ListParagraph"/>
        <w:numPr>
          <w:ilvl w:val="0"/>
          <w:numId w:val="20"/>
        </w:numPr>
        <w:spacing w:after="0"/>
        <w:ind w:left="1134"/>
        <w:jc w:val="both"/>
        <w:rPr>
          <w:rFonts w:ascii="Trebuchet MS" w:eastAsia="Arial" w:hAnsi="Trebuchet MS" w:cs="Arial"/>
        </w:rPr>
      </w:pPr>
      <w:r w:rsidRPr="00396417">
        <w:rPr>
          <w:rFonts w:ascii="Trebuchet MS" w:eastAsia="Arial" w:hAnsi="Trebuchet MS" w:cs="Arial"/>
        </w:rPr>
        <w:t>At least annually review the effectiveness of the internal audit service.</w:t>
      </w:r>
    </w:p>
    <w:p w14:paraId="6D554445" w14:textId="77777777" w:rsidR="008F2F64" w:rsidRPr="00396417" w:rsidRDefault="008F2F64" w:rsidP="008F2F64">
      <w:pPr>
        <w:spacing w:after="0"/>
        <w:jc w:val="both"/>
        <w:rPr>
          <w:rFonts w:ascii="Trebuchet MS" w:eastAsia="Arial" w:hAnsi="Trebuchet MS" w:cs="Arial"/>
        </w:rPr>
      </w:pPr>
    </w:p>
    <w:p w14:paraId="4EAF6894" w14:textId="1F20A195" w:rsidR="008F2F64" w:rsidRPr="00396417" w:rsidRDefault="001835F8" w:rsidP="008F2F64">
      <w:pPr>
        <w:pStyle w:val="ListParagraph"/>
        <w:numPr>
          <w:ilvl w:val="0"/>
          <w:numId w:val="28"/>
        </w:numPr>
        <w:spacing w:after="0"/>
        <w:ind w:left="1134"/>
        <w:jc w:val="both"/>
        <w:rPr>
          <w:rFonts w:ascii="Trebuchet MS" w:eastAsia="Arial" w:hAnsi="Trebuchet MS" w:cs="Arial"/>
          <w:b/>
          <w:bCs/>
        </w:rPr>
      </w:pPr>
      <w:r w:rsidRPr="00396417">
        <w:rPr>
          <w:rFonts w:ascii="Trebuchet MS" w:eastAsia="Arial" w:hAnsi="Trebuchet MS" w:cs="Arial"/>
          <w:b/>
          <w:bCs/>
        </w:rPr>
        <w:t xml:space="preserve"> </w:t>
      </w:r>
      <w:r w:rsidR="002E4825" w:rsidRPr="00396417">
        <w:rPr>
          <w:rFonts w:ascii="Trebuchet MS" w:eastAsia="Arial" w:hAnsi="Trebuchet MS" w:cs="Arial"/>
          <w:b/>
          <w:bCs/>
          <w:u w:val="single"/>
        </w:rPr>
        <w:t>External Audit Related Duties</w:t>
      </w:r>
    </w:p>
    <w:p w14:paraId="1A7D1133" w14:textId="77777777" w:rsidR="008F2F64" w:rsidRPr="00396417" w:rsidRDefault="008F2F64" w:rsidP="008F2F64">
      <w:pPr>
        <w:pStyle w:val="ListParagraph"/>
        <w:spacing w:after="0"/>
        <w:ind w:left="1134"/>
        <w:jc w:val="both"/>
        <w:rPr>
          <w:rFonts w:ascii="Trebuchet MS" w:eastAsia="Arial" w:hAnsi="Trebuchet MS" w:cs="Arial"/>
        </w:rPr>
      </w:pPr>
    </w:p>
    <w:p w14:paraId="159F1813" w14:textId="77777777" w:rsidR="002E4825" w:rsidRPr="00396417" w:rsidRDefault="002E4825" w:rsidP="00396417">
      <w:pPr>
        <w:pStyle w:val="ListParagraph"/>
        <w:numPr>
          <w:ilvl w:val="0"/>
          <w:numId w:val="21"/>
        </w:numPr>
        <w:spacing w:after="0"/>
        <w:ind w:left="1134"/>
        <w:jc w:val="both"/>
        <w:rPr>
          <w:rFonts w:ascii="Trebuchet MS" w:eastAsia="Arial" w:hAnsi="Trebuchet MS" w:cs="Arial"/>
        </w:rPr>
      </w:pPr>
      <w:r w:rsidRPr="00396417">
        <w:rPr>
          <w:rFonts w:ascii="Trebuchet MS" w:eastAsia="Arial" w:hAnsi="Trebuchet MS" w:cs="Arial"/>
        </w:rPr>
        <w:t xml:space="preserve">Discuss with the National Audit Office the nature and scope of each forthcoming audit and satisfy itself </w:t>
      </w:r>
      <w:proofErr w:type="gramStart"/>
      <w:r w:rsidRPr="00396417">
        <w:rPr>
          <w:rFonts w:ascii="Trebuchet MS" w:eastAsia="Arial" w:hAnsi="Trebuchet MS" w:cs="Arial"/>
        </w:rPr>
        <w:t>that;</w:t>
      </w:r>
      <w:proofErr w:type="gramEnd"/>
    </w:p>
    <w:p w14:paraId="136B4C2C" w14:textId="77777777" w:rsidR="002E4825" w:rsidRPr="00396417" w:rsidRDefault="002E4825" w:rsidP="00396417">
      <w:pPr>
        <w:pStyle w:val="ListParagraph"/>
        <w:numPr>
          <w:ilvl w:val="0"/>
          <w:numId w:val="22"/>
        </w:numPr>
        <w:ind w:left="1701"/>
        <w:jc w:val="both"/>
        <w:rPr>
          <w:rFonts w:ascii="Trebuchet MS" w:eastAsia="Arial" w:hAnsi="Trebuchet MS" w:cs="Arial"/>
        </w:rPr>
      </w:pPr>
      <w:r w:rsidRPr="00396417">
        <w:rPr>
          <w:rFonts w:ascii="Trebuchet MS" w:eastAsia="Arial" w:hAnsi="Trebuchet MS" w:cs="Arial"/>
        </w:rPr>
        <w:t>the National Audit Office has the full</w:t>
      </w:r>
      <w:r w:rsidR="00E90B14" w:rsidRPr="00396417">
        <w:rPr>
          <w:rFonts w:ascii="Trebuchet MS" w:eastAsia="Arial" w:hAnsi="Trebuchet MS" w:cs="Arial"/>
        </w:rPr>
        <w:t xml:space="preserve"> </w:t>
      </w:r>
      <w:r w:rsidRPr="00396417">
        <w:rPr>
          <w:rFonts w:ascii="Trebuchet MS" w:eastAsia="Arial" w:hAnsi="Trebuchet MS" w:cs="Arial"/>
        </w:rPr>
        <w:t>cooperation of staff</w:t>
      </w:r>
    </w:p>
    <w:p w14:paraId="16560177" w14:textId="77777777" w:rsidR="002E4825" w:rsidRPr="00396417" w:rsidRDefault="002E4825" w:rsidP="00396417">
      <w:pPr>
        <w:pStyle w:val="ListParagraph"/>
        <w:numPr>
          <w:ilvl w:val="0"/>
          <w:numId w:val="22"/>
        </w:numPr>
        <w:ind w:left="1701"/>
        <w:jc w:val="both"/>
        <w:rPr>
          <w:rFonts w:ascii="Trebuchet MS" w:eastAsia="Arial" w:hAnsi="Trebuchet MS" w:cs="Arial"/>
        </w:rPr>
      </w:pPr>
      <w:r w:rsidRPr="00396417">
        <w:rPr>
          <w:rFonts w:ascii="Trebuchet MS" w:eastAsia="Arial" w:hAnsi="Trebuchet MS" w:cs="Arial"/>
        </w:rPr>
        <w:t>audits are conducted in a manner compliant with auditing standards</w:t>
      </w:r>
    </w:p>
    <w:p w14:paraId="7C82DEA9" w14:textId="77777777" w:rsidR="002E4825" w:rsidRPr="00396417" w:rsidRDefault="002E4825" w:rsidP="00396417">
      <w:pPr>
        <w:pStyle w:val="ListParagraph"/>
        <w:numPr>
          <w:ilvl w:val="0"/>
          <w:numId w:val="22"/>
        </w:numPr>
        <w:ind w:left="1701"/>
        <w:jc w:val="both"/>
        <w:rPr>
          <w:rFonts w:ascii="Trebuchet MS" w:eastAsia="Arial" w:hAnsi="Trebuchet MS" w:cs="Arial"/>
        </w:rPr>
      </w:pPr>
      <w:r w:rsidRPr="00396417">
        <w:rPr>
          <w:rFonts w:ascii="Trebuchet MS" w:eastAsia="Arial" w:hAnsi="Trebuchet MS" w:cs="Arial"/>
        </w:rPr>
        <w:t>audit planning adequately reflects the key risks facing the organisation</w:t>
      </w:r>
    </w:p>
    <w:p w14:paraId="43A4EE95" w14:textId="77777777" w:rsidR="001835F8" w:rsidRPr="00396417" w:rsidRDefault="001835F8" w:rsidP="00396417">
      <w:pPr>
        <w:pStyle w:val="ListParagraph"/>
        <w:ind w:left="1134"/>
        <w:jc w:val="both"/>
        <w:rPr>
          <w:rFonts w:ascii="Trebuchet MS" w:eastAsia="Arial" w:hAnsi="Trebuchet MS" w:cs="Arial"/>
        </w:rPr>
      </w:pPr>
    </w:p>
    <w:p w14:paraId="2961A744" w14:textId="77777777" w:rsidR="001835F8" w:rsidRPr="00396417" w:rsidRDefault="002E4825" w:rsidP="00396417">
      <w:pPr>
        <w:pStyle w:val="ListParagraph"/>
        <w:numPr>
          <w:ilvl w:val="0"/>
          <w:numId w:val="21"/>
        </w:numPr>
        <w:ind w:left="1134"/>
        <w:jc w:val="both"/>
        <w:rPr>
          <w:rFonts w:ascii="Trebuchet MS" w:eastAsia="Arial" w:hAnsi="Trebuchet MS" w:cs="Arial"/>
        </w:rPr>
      </w:pPr>
      <w:r w:rsidRPr="00396417">
        <w:rPr>
          <w:rFonts w:ascii="Trebuchet MS" w:eastAsia="Arial" w:hAnsi="Trebuchet MS" w:cs="Arial"/>
        </w:rPr>
        <w:t>Consider all relevant reports by the National Audit Office, including reports on the Fund’s accounts achievement of value for money and the Fund’s response to any external audit Management Letters.</w:t>
      </w:r>
    </w:p>
    <w:p w14:paraId="225AAD14" w14:textId="77777777" w:rsidR="001835F8" w:rsidRPr="00396417" w:rsidRDefault="001835F8" w:rsidP="00396417">
      <w:pPr>
        <w:pStyle w:val="ListParagraph"/>
        <w:ind w:left="1134"/>
        <w:jc w:val="both"/>
        <w:rPr>
          <w:rFonts w:ascii="Trebuchet MS" w:eastAsia="Arial" w:hAnsi="Trebuchet MS" w:cs="Arial"/>
        </w:rPr>
      </w:pPr>
    </w:p>
    <w:p w14:paraId="0BAE95C9" w14:textId="77777777" w:rsidR="001835F8" w:rsidRPr="00396417" w:rsidRDefault="001835F8" w:rsidP="00396417">
      <w:pPr>
        <w:pStyle w:val="ListParagraph"/>
        <w:numPr>
          <w:ilvl w:val="0"/>
          <w:numId w:val="21"/>
        </w:numPr>
        <w:ind w:left="1134"/>
        <w:jc w:val="both"/>
        <w:rPr>
          <w:rFonts w:ascii="Trebuchet MS" w:eastAsia="Arial" w:hAnsi="Trebuchet MS" w:cs="Arial"/>
        </w:rPr>
      </w:pPr>
      <w:r w:rsidRPr="00396417">
        <w:rPr>
          <w:rFonts w:ascii="Trebuchet MS" w:eastAsia="Arial" w:hAnsi="Trebuchet MS" w:cs="Arial"/>
        </w:rPr>
        <w:t>A</w:t>
      </w:r>
      <w:r w:rsidR="002E4825" w:rsidRPr="00396417">
        <w:rPr>
          <w:rFonts w:ascii="Trebuchet MS" w:eastAsia="Arial" w:hAnsi="Trebuchet MS" w:cs="Arial"/>
        </w:rPr>
        <w:t>ssess with the support of management, at least annually, the effectiveness of the external audit services and ensure that audit fee is reasonable and approved prior to commencement of the external audit.</w:t>
      </w:r>
    </w:p>
    <w:p w14:paraId="43B4F85E" w14:textId="77777777" w:rsidR="001835F8" w:rsidRPr="00396417" w:rsidRDefault="001835F8" w:rsidP="001835F8">
      <w:pPr>
        <w:pStyle w:val="ListParagraph"/>
        <w:rPr>
          <w:rFonts w:ascii="Trebuchet MS" w:eastAsia="Arial" w:hAnsi="Trebuchet MS" w:cs="Arial"/>
        </w:rPr>
      </w:pPr>
    </w:p>
    <w:p w14:paraId="3D4E617B" w14:textId="36D9099F" w:rsidR="002E4825" w:rsidRPr="00396417" w:rsidRDefault="002E4825" w:rsidP="00396417">
      <w:pPr>
        <w:pStyle w:val="ListParagraph"/>
        <w:numPr>
          <w:ilvl w:val="0"/>
          <w:numId w:val="21"/>
        </w:numPr>
        <w:ind w:left="1134"/>
        <w:jc w:val="both"/>
        <w:rPr>
          <w:rFonts w:ascii="Trebuchet MS" w:eastAsia="Arial" w:hAnsi="Trebuchet MS" w:cs="Arial"/>
        </w:rPr>
      </w:pPr>
      <w:r w:rsidRPr="00396417">
        <w:rPr>
          <w:rFonts w:ascii="Trebuchet MS" w:eastAsia="Arial" w:hAnsi="Trebuchet MS" w:cs="Arial"/>
        </w:rPr>
        <w:lastRenderedPageBreak/>
        <w:t>Satisfy itself that any “non audit” work carried out by the external auditors does not create a conflict of interest</w:t>
      </w:r>
    </w:p>
    <w:p w14:paraId="3F52FB11" w14:textId="77777777" w:rsidR="00396417" w:rsidRPr="00396417" w:rsidRDefault="00396417" w:rsidP="00396417">
      <w:pPr>
        <w:pStyle w:val="ListParagraph"/>
        <w:jc w:val="both"/>
        <w:rPr>
          <w:rFonts w:ascii="Trebuchet MS" w:eastAsia="Arial" w:hAnsi="Trebuchet MS" w:cs="Arial"/>
        </w:rPr>
      </w:pPr>
    </w:p>
    <w:p w14:paraId="02FE9244" w14:textId="6FB75E68" w:rsidR="002E4825" w:rsidRPr="00396417" w:rsidRDefault="002E4825" w:rsidP="00396417">
      <w:pPr>
        <w:pStyle w:val="ListParagraph"/>
        <w:numPr>
          <w:ilvl w:val="0"/>
          <w:numId w:val="28"/>
        </w:numPr>
        <w:spacing w:after="0"/>
        <w:ind w:left="1134"/>
        <w:jc w:val="both"/>
        <w:rPr>
          <w:rFonts w:ascii="Trebuchet MS" w:eastAsia="Arial" w:hAnsi="Trebuchet MS" w:cs="Arial"/>
          <w:b/>
          <w:bCs/>
        </w:rPr>
      </w:pPr>
      <w:r w:rsidRPr="00396417">
        <w:rPr>
          <w:rFonts w:ascii="Trebuchet MS" w:eastAsia="Arial" w:hAnsi="Trebuchet MS" w:cs="Arial"/>
          <w:b/>
          <w:bCs/>
          <w:u w:val="single"/>
        </w:rPr>
        <w:t>Risk Management Related Duties</w:t>
      </w:r>
    </w:p>
    <w:p w14:paraId="38832713" w14:textId="77777777" w:rsidR="00396417" w:rsidRPr="00396417" w:rsidRDefault="00396417" w:rsidP="00396417">
      <w:pPr>
        <w:pStyle w:val="ListParagraph"/>
        <w:spacing w:after="0"/>
        <w:ind w:left="1134"/>
        <w:jc w:val="both"/>
        <w:rPr>
          <w:rFonts w:ascii="Trebuchet MS" w:eastAsia="Arial" w:hAnsi="Trebuchet MS" w:cs="Arial"/>
          <w:b/>
          <w:bCs/>
        </w:rPr>
      </w:pPr>
    </w:p>
    <w:p w14:paraId="0FFBA281" w14:textId="3CC42BB3" w:rsidR="002E4825" w:rsidRPr="00396417" w:rsidRDefault="002E4825" w:rsidP="00396417">
      <w:pPr>
        <w:pStyle w:val="ListParagraph"/>
        <w:numPr>
          <w:ilvl w:val="0"/>
          <w:numId w:val="23"/>
        </w:numPr>
        <w:ind w:left="1134"/>
        <w:jc w:val="both"/>
        <w:rPr>
          <w:rFonts w:ascii="Trebuchet MS" w:eastAsia="Arial" w:hAnsi="Trebuchet MS" w:cs="Arial"/>
        </w:rPr>
      </w:pPr>
      <w:r w:rsidRPr="00396417">
        <w:rPr>
          <w:rFonts w:ascii="Trebuchet MS" w:eastAsia="Arial" w:hAnsi="Trebuchet MS" w:cs="Arial"/>
        </w:rPr>
        <w:t>At least annually, review the risk management and assurance framework within the Fund to ensure that they remain appropriate to the organisation and support the achievement of the mission, aim and objectives</w:t>
      </w:r>
    </w:p>
    <w:p w14:paraId="4CCD4619" w14:textId="77777777" w:rsidR="00DA610C" w:rsidRPr="00396417" w:rsidRDefault="00DA610C" w:rsidP="00396417">
      <w:pPr>
        <w:pStyle w:val="ListParagraph"/>
        <w:ind w:left="1134"/>
        <w:jc w:val="both"/>
        <w:rPr>
          <w:rFonts w:ascii="Trebuchet MS" w:eastAsia="Arial" w:hAnsi="Trebuchet MS" w:cs="Arial"/>
        </w:rPr>
      </w:pPr>
    </w:p>
    <w:p w14:paraId="67D9B81F" w14:textId="77777777" w:rsidR="002E4825" w:rsidRPr="00396417" w:rsidRDefault="002E4825" w:rsidP="00396417">
      <w:pPr>
        <w:pStyle w:val="ListParagraph"/>
        <w:numPr>
          <w:ilvl w:val="0"/>
          <w:numId w:val="23"/>
        </w:numPr>
        <w:ind w:left="1134"/>
        <w:jc w:val="both"/>
        <w:rPr>
          <w:rFonts w:ascii="Trebuchet MS" w:eastAsia="Arial" w:hAnsi="Trebuchet MS" w:cs="Arial"/>
        </w:rPr>
      </w:pPr>
      <w:r w:rsidRPr="00396417">
        <w:rPr>
          <w:rFonts w:ascii="Trebuchet MS" w:eastAsia="Arial" w:hAnsi="Trebuchet MS" w:cs="Arial"/>
        </w:rPr>
        <w:t>In doing this undertake the following activities:</w:t>
      </w:r>
    </w:p>
    <w:p w14:paraId="26796497" w14:textId="77777777" w:rsidR="002E4825" w:rsidRPr="00396417" w:rsidRDefault="002E4825" w:rsidP="00396417">
      <w:pPr>
        <w:pStyle w:val="ListParagraph"/>
        <w:numPr>
          <w:ilvl w:val="0"/>
          <w:numId w:val="24"/>
        </w:numPr>
        <w:ind w:left="1701"/>
        <w:jc w:val="both"/>
        <w:rPr>
          <w:rFonts w:ascii="Trebuchet MS" w:eastAsia="Arial" w:hAnsi="Trebuchet MS" w:cs="Arial"/>
        </w:rPr>
      </w:pPr>
      <w:r w:rsidRPr="00396417">
        <w:rPr>
          <w:rFonts w:ascii="Trebuchet MS" w:eastAsia="Arial" w:hAnsi="Trebuchet MS" w:cs="Arial"/>
        </w:rPr>
        <w:t>Review the Risk Appetite statement for the Fund.</w:t>
      </w:r>
    </w:p>
    <w:p w14:paraId="1A14BAD7" w14:textId="77777777" w:rsidR="002E4825" w:rsidRPr="00396417" w:rsidRDefault="002E4825" w:rsidP="00396417">
      <w:pPr>
        <w:pStyle w:val="ListParagraph"/>
        <w:numPr>
          <w:ilvl w:val="0"/>
          <w:numId w:val="24"/>
        </w:numPr>
        <w:ind w:left="1701"/>
        <w:jc w:val="both"/>
        <w:rPr>
          <w:rFonts w:ascii="Trebuchet MS" w:eastAsia="Arial" w:hAnsi="Trebuchet MS" w:cs="Arial"/>
        </w:rPr>
      </w:pPr>
      <w:r w:rsidRPr="00396417">
        <w:rPr>
          <w:rFonts w:ascii="Trebuchet MS" w:eastAsia="Arial" w:hAnsi="Trebuchet MS" w:cs="Arial"/>
        </w:rPr>
        <w:t xml:space="preserve">Review the Organisation Risk register and the key strategic risks for the Fund </w:t>
      </w:r>
      <w:proofErr w:type="gramStart"/>
      <w:r w:rsidRPr="00396417">
        <w:rPr>
          <w:rFonts w:ascii="Trebuchet MS" w:eastAsia="Arial" w:hAnsi="Trebuchet MS" w:cs="Arial"/>
        </w:rPr>
        <w:t>in order to</w:t>
      </w:r>
      <w:proofErr w:type="gramEnd"/>
      <w:r w:rsidRPr="00396417">
        <w:rPr>
          <w:rFonts w:ascii="Trebuchet MS" w:eastAsia="Arial" w:hAnsi="Trebuchet MS" w:cs="Arial"/>
        </w:rPr>
        <w:t xml:space="preserve"> satisfy itself that organisational risks are being appropriately identified and managed</w:t>
      </w:r>
    </w:p>
    <w:p w14:paraId="2850969C" w14:textId="77777777" w:rsidR="002E4825" w:rsidRPr="00396417" w:rsidRDefault="002E4825" w:rsidP="00396417">
      <w:pPr>
        <w:pStyle w:val="ListParagraph"/>
        <w:numPr>
          <w:ilvl w:val="0"/>
          <w:numId w:val="24"/>
        </w:numPr>
        <w:ind w:left="1701"/>
        <w:jc w:val="both"/>
        <w:rPr>
          <w:rFonts w:ascii="Trebuchet MS" w:eastAsia="Arial" w:hAnsi="Trebuchet MS" w:cs="Arial"/>
        </w:rPr>
      </w:pPr>
      <w:r w:rsidRPr="00396417">
        <w:rPr>
          <w:rFonts w:ascii="Trebuchet MS" w:eastAsia="Arial" w:hAnsi="Trebuchet MS" w:cs="Arial"/>
        </w:rPr>
        <w:t>Receive assurances (including from executives and managers) over the effective operation of the risk management policies and procedures across the Fund.</w:t>
      </w:r>
    </w:p>
    <w:p w14:paraId="36AEA39B" w14:textId="77777777" w:rsidR="001835F8" w:rsidRPr="00396417" w:rsidRDefault="002E4825" w:rsidP="00396417">
      <w:pPr>
        <w:pStyle w:val="ListParagraph"/>
        <w:numPr>
          <w:ilvl w:val="0"/>
          <w:numId w:val="24"/>
        </w:numPr>
        <w:ind w:left="1701"/>
        <w:jc w:val="both"/>
        <w:rPr>
          <w:rFonts w:ascii="Trebuchet MS" w:eastAsia="Arial" w:hAnsi="Trebuchet MS" w:cs="Arial"/>
        </w:rPr>
      </w:pPr>
      <w:r w:rsidRPr="00396417">
        <w:rPr>
          <w:rFonts w:ascii="Trebuchet MS" w:eastAsia="Arial" w:hAnsi="Trebuchet MS" w:cs="Arial"/>
        </w:rPr>
        <w:t>Advise the Board as necessary on the major risks facing the Fund</w:t>
      </w:r>
    </w:p>
    <w:p w14:paraId="4D3BBB3C" w14:textId="77777777" w:rsidR="001835F8" w:rsidRPr="00396417" w:rsidRDefault="001835F8" w:rsidP="001835F8">
      <w:pPr>
        <w:pStyle w:val="ListParagraph"/>
        <w:rPr>
          <w:rFonts w:ascii="Trebuchet MS" w:eastAsia="Arial" w:hAnsi="Trebuchet MS" w:cs="Arial"/>
          <w:b/>
        </w:rPr>
      </w:pPr>
    </w:p>
    <w:p w14:paraId="078AC597" w14:textId="34BC16A1" w:rsidR="001835F8" w:rsidRPr="00396417" w:rsidRDefault="00396417" w:rsidP="001835F8">
      <w:pPr>
        <w:pStyle w:val="ListParagraph"/>
        <w:numPr>
          <w:ilvl w:val="0"/>
          <w:numId w:val="1"/>
        </w:numPr>
        <w:ind w:left="-142" w:firstLine="0"/>
        <w:jc w:val="both"/>
        <w:rPr>
          <w:rFonts w:ascii="Trebuchet MS" w:eastAsia="Arial" w:hAnsi="Trebuchet MS" w:cs="Arial"/>
          <w:b/>
        </w:rPr>
      </w:pPr>
      <w:r w:rsidRPr="00396417">
        <w:rPr>
          <w:rFonts w:ascii="Trebuchet MS" w:eastAsia="Arial" w:hAnsi="Trebuchet MS" w:cs="Arial"/>
          <w:b/>
        </w:rPr>
        <w:t>REPORTING PROCEDURE</w:t>
      </w:r>
    </w:p>
    <w:p w14:paraId="71CAEEB2" w14:textId="77777777" w:rsidR="001835F8" w:rsidRPr="00396417" w:rsidRDefault="001835F8" w:rsidP="001835F8">
      <w:pPr>
        <w:pStyle w:val="ListParagraph"/>
        <w:ind w:left="-142"/>
        <w:jc w:val="both"/>
        <w:rPr>
          <w:rFonts w:ascii="Trebuchet MS" w:eastAsia="Arial" w:hAnsi="Trebuchet MS" w:cs="Arial"/>
          <w:b/>
        </w:rPr>
      </w:pPr>
    </w:p>
    <w:p w14:paraId="11340F63" w14:textId="77777777" w:rsidR="001835F8" w:rsidRPr="00396417" w:rsidRDefault="001835F8" w:rsidP="006D228A">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 xml:space="preserve">The Chair of the Audit and Risk Committee shall report significant issues regularly to the Board. An annual report from the Committee will be submitted to a meeting of the Board timed to support the Fund’s Governance Statement. In that report, it shall review its effectiveness. </w:t>
      </w:r>
    </w:p>
    <w:p w14:paraId="153F1206" w14:textId="77777777" w:rsidR="001835F8" w:rsidRPr="00396417" w:rsidRDefault="001835F8" w:rsidP="006D228A">
      <w:pPr>
        <w:pStyle w:val="ListParagraph"/>
        <w:ind w:left="709" w:hanging="851"/>
        <w:jc w:val="both"/>
        <w:rPr>
          <w:rFonts w:ascii="Trebuchet MS" w:eastAsia="Arial" w:hAnsi="Trebuchet MS" w:cs="Arial"/>
        </w:rPr>
      </w:pPr>
    </w:p>
    <w:p w14:paraId="089DAC35" w14:textId="2B7B0753" w:rsidR="00B61116" w:rsidRPr="00396417" w:rsidRDefault="001835F8" w:rsidP="00150857">
      <w:pPr>
        <w:pStyle w:val="ListParagraph"/>
        <w:numPr>
          <w:ilvl w:val="1"/>
          <w:numId w:val="1"/>
        </w:numPr>
        <w:ind w:left="709" w:hanging="851"/>
        <w:jc w:val="both"/>
        <w:rPr>
          <w:rFonts w:ascii="Trebuchet MS" w:eastAsia="Arial" w:hAnsi="Trebuchet MS" w:cs="Arial"/>
        </w:rPr>
      </w:pPr>
      <w:r w:rsidRPr="00396417">
        <w:rPr>
          <w:rFonts w:ascii="Trebuchet MS" w:eastAsia="Arial" w:hAnsi="Trebuchet MS" w:cs="Arial"/>
        </w:rPr>
        <w:t xml:space="preserve">Notification and the minutes of the Audit and Risk Committee shall be circulated to all members of the Committee, all Members of the Board, the Senior Management Team, Head of Internal Audit, the National Audit Office and other </w:t>
      </w:r>
      <w:r w:rsidR="00E90B14" w:rsidRPr="00396417">
        <w:rPr>
          <w:rFonts w:ascii="Trebuchet MS" w:eastAsia="Arial" w:hAnsi="Trebuchet MS" w:cs="Arial"/>
        </w:rPr>
        <w:t>The National Lottery Community Fund</w:t>
      </w:r>
      <w:r w:rsidRPr="00396417">
        <w:rPr>
          <w:rFonts w:ascii="Trebuchet MS" w:eastAsia="Arial" w:hAnsi="Trebuchet MS" w:cs="Arial"/>
        </w:rPr>
        <w:t xml:space="preserve"> officers as appropriate</w:t>
      </w:r>
      <w:r w:rsidR="00150857" w:rsidRPr="00396417">
        <w:rPr>
          <w:rFonts w:ascii="Trebuchet MS" w:eastAsia="Arial" w:hAnsi="Trebuchet MS" w:cs="Arial"/>
        </w:rPr>
        <w:t>.</w:t>
      </w:r>
      <w:r w:rsidRPr="00396417">
        <w:rPr>
          <w:rFonts w:ascii="Trebuchet MS" w:eastAsia="Arial" w:hAnsi="Trebuchet MS" w:cs="Arial"/>
        </w:rPr>
        <w:t xml:space="preserve"> </w:t>
      </w:r>
    </w:p>
    <w:p w14:paraId="6346F99A" w14:textId="77777777" w:rsidR="00DA610C" w:rsidRPr="00DA610C" w:rsidRDefault="00DA610C" w:rsidP="00DA610C">
      <w:pPr>
        <w:pStyle w:val="ListParagraph"/>
        <w:rPr>
          <w:rFonts w:ascii="Arial" w:eastAsia="Arial" w:hAnsi="Arial" w:cs="Arial"/>
        </w:rPr>
      </w:pPr>
    </w:p>
    <w:p w14:paraId="381F176F" w14:textId="77777777" w:rsidR="00396417" w:rsidRPr="008E783C" w:rsidRDefault="00396417" w:rsidP="00396417">
      <w:pPr>
        <w:pStyle w:val="ListParagraph"/>
        <w:ind w:left="360"/>
        <w:jc w:val="both"/>
        <w:rPr>
          <w:rFonts w:ascii="Arial" w:eastAsia="Arial" w:hAnsi="Arial" w:cs="Arial"/>
        </w:rPr>
      </w:pPr>
    </w:p>
    <w:p w14:paraId="23E42839" w14:textId="469739FA" w:rsidR="007C1C84" w:rsidRPr="007C1C84" w:rsidRDefault="00D172A2" w:rsidP="007C1C84">
      <w:pPr>
        <w:jc w:val="both"/>
        <w:rPr>
          <w:rFonts w:ascii="Arial" w:eastAsia="Arial" w:hAnsi="Arial" w:cs="Arial"/>
        </w:rPr>
      </w:pPr>
      <w:r w:rsidRPr="0083055A">
        <w:rPr>
          <w:rFonts w:ascii="Arial" w:eastAsia="Times New Roman" w:hAnsi="Arial" w:cs="Times New Roman"/>
          <w:noProof/>
          <w:szCs w:val="24"/>
          <w:lang w:eastAsia="en-GB"/>
        </w:rPr>
        <mc:AlternateContent>
          <mc:Choice Requires="wps">
            <w:drawing>
              <wp:anchor distT="0" distB="0" distL="114300" distR="114300" simplePos="0" relativeHeight="251659264" behindDoc="0" locked="0" layoutInCell="1" allowOverlap="1" wp14:anchorId="5F653663" wp14:editId="612ED576">
                <wp:simplePos x="0" y="0"/>
                <wp:positionH relativeFrom="margin">
                  <wp:align>left</wp:align>
                </wp:positionH>
                <wp:positionV relativeFrom="paragraph">
                  <wp:posOffset>15875</wp:posOffset>
                </wp:positionV>
                <wp:extent cx="3837940" cy="752475"/>
                <wp:effectExtent l="0" t="0" r="1016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752475"/>
                        </a:xfrm>
                        <a:prstGeom prst="rect">
                          <a:avLst/>
                        </a:prstGeom>
                        <a:solidFill>
                          <a:srgbClr val="FFFFFF"/>
                        </a:solidFill>
                        <a:ln w="9525">
                          <a:solidFill>
                            <a:srgbClr val="000000"/>
                          </a:solidFill>
                          <a:miter lim="800000"/>
                          <a:headEnd/>
                          <a:tailEnd/>
                        </a:ln>
                      </wps:spPr>
                      <wps:txbx>
                        <w:txbxContent>
                          <w:p w14:paraId="60F4543B" w14:textId="6B88BFA5" w:rsidR="001835F8" w:rsidRDefault="001835F8" w:rsidP="001835F8">
                            <w:pPr>
                              <w:spacing w:after="0" w:line="240" w:lineRule="auto"/>
                              <w:rPr>
                                <w:rFonts w:ascii="Trebuchet MS" w:eastAsia="Times New Roman" w:hAnsi="Trebuchet MS" w:cs="Times New Roman"/>
                                <w:szCs w:val="24"/>
                              </w:rPr>
                            </w:pPr>
                            <w:r w:rsidRPr="00B92937">
                              <w:rPr>
                                <w:rFonts w:ascii="Trebuchet MS" w:eastAsia="Times New Roman" w:hAnsi="Trebuchet MS" w:cs="Times New Roman"/>
                                <w:szCs w:val="24"/>
                              </w:rPr>
                              <w:t>Revised version approved by Board December 2017</w:t>
                            </w:r>
                          </w:p>
                          <w:p w14:paraId="4AC3076C" w14:textId="59E8CB08" w:rsidR="00D172A2" w:rsidRPr="00B92937" w:rsidRDefault="00D172A2" w:rsidP="001835F8">
                            <w:pPr>
                              <w:spacing w:after="0" w:line="240" w:lineRule="auto"/>
                              <w:rPr>
                                <w:rFonts w:ascii="Trebuchet MS" w:eastAsia="Times New Roman" w:hAnsi="Trebuchet MS" w:cs="Times New Roman"/>
                                <w:szCs w:val="24"/>
                              </w:rPr>
                            </w:pPr>
                            <w:r>
                              <w:rPr>
                                <w:rFonts w:ascii="Trebuchet MS" w:eastAsia="Times New Roman" w:hAnsi="Trebuchet MS" w:cs="Times New Roman"/>
                                <w:szCs w:val="24"/>
                              </w:rPr>
                              <w:t xml:space="preserve">Updated </w:t>
                            </w:r>
                            <w:r w:rsidR="009A57C0">
                              <w:rPr>
                                <w:rFonts w:ascii="Trebuchet MS" w:eastAsia="Times New Roman" w:hAnsi="Trebuchet MS" w:cs="Times New Roman"/>
                                <w:szCs w:val="24"/>
                              </w:rPr>
                              <w:t xml:space="preserve">in </w:t>
                            </w:r>
                            <w:r>
                              <w:rPr>
                                <w:rFonts w:ascii="Trebuchet MS" w:eastAsia="Times New Roman" w:hAnsi="Trebuchet MS" w:cs="Times New Roman"/>
                                <w:szCs w:val="24"/>
                              </w:rPr>
                              <w:t>2019</w:t>
                            </w:r>
                          </w:p>
                          <w:p w14:paraId="1850489B" w14:textId="7279AC27" w:rsidR="001835F8" w:rsidRPr="00B92937" w:rsidRDefault="00DA610C" w:rsidP="001835F8">
                            <w:pPr>
                              <w:spacing w:after="0" w:line="240" w:lineRule="auto"/>
                              <w:rPr>
                                <w:rFonts w:ascii="Trebuchet MS" w:eastAsia="Times New Roman" w:hAnsi="Trebuchet MS" w:cs="Times New Roman"/>
                                <w:szCs w:val="24"/>
                              </w:rPr>
                            </w:pPr>
                            <w:r>
                              <w:rPr>
                                <w:rFonts w:ascii="Trebuchet MS" w:eastAsia="Times New Roman" w:hAnsi="Trebuchet MS" w:cs="Times New Roman"/>
                                <w:szCs w:val="24"/>
                              </w:rPr>
                              <w:t>Revised version approved by Board December 2021</w:t>
                            </w:r>
                          </w:p>
                          <w:p w14:paraId="5AFE2EBC" w14:textId="77777777" w:rsidR="0083055A" w:rsidRPr="0083055A" w:rsidRDefault="0083055A" w:rsidP="0083055A">
                            <w:pPr>
                              <w:pStyle w:val="Head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53663" id="_x0000_t202" coordsize="21600,21600" o:spt="202" path="m,l,21600r21600,l21600,xe">
                <v:stroke joinstyle="miter"/>
                <v:path gradientshapeok="t" o:connecttype="rect"/>
              </v:shapetype>
              <v:shape id="Text Box 3" o:spid="_x0000_s1026" type="#_x0000_t202" style="position:absolute;left:0;text-align:left;margin-left:0;margin-top:1.25pt;width:302.2pt;height:5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">
                <v:textbox>
                  <w:txbxContent>
                    <w:p w14:paraId="60F4543B" w14:textId="6B88BFA5" w:rsidR="001835F8" w:rsidRDefault="001835F8" w:rsidP="001835F8">
                      <w:pPr>
                        <w:spacing w:after="0" w:line="240" w:lineRule="auto"/>
                        <w:rPr>
                          <w:rFonts w:ascii="Trebuchet MS" w:eastAsia="Times New Roman" w:hAnsi="Trebuchet MS" w:cs="Times New Roman"/>
                          <w:szCs w:val="24"/>
                        </w:rPr>
                      </w:pPr>
                      <w:r w:rsidRPr="00B92937">
                        <w:rPr>
                          <w:rFonts w:ascii="Trebuchet MS" w:eastAsia="Times New Roman" w:hAnsi="Trebuchet MS" w:cs="Times New Roman"/>
                          <w:szCs w:val="24"/>
                        </w:rPr>
                        <w:t>Revised version approved by Board December 2017</w:t>
                      </w:r>
                    </w:p>
                    <w:p w14:paraId="4AC3076C" w14:textId="59E8CB08" w:rsidR="00D172A2" w:rsidRPr="00B92937" w:rsidRDefault="00D172A2" w:rsidP="001835F8">
                      <w:pPr>
                        <w:spacing w:after="0" w:line="240" w:lineRule="auto"/>
                        <w:rPr>
                          <w:rFonts w:ascii="Trebuchet MS" w:eastAsia="Times New Roman" w:hAnsi="Trebuchet MS" w:cs="Times New Roman"/>
                          <w:szCs w:val="24"/>
                        </w:rPr>
                      </w:pPr>
                      <w:r>
                        <w:rPr>
                          <w:rFonts w:ascii="Trebuchet MS" w:eastAsia="Times New Roman" w:hAnsi="Trebuchet MS" w:cs="Times New Roman"/>
                          <w:szCs w:val="24"/>
                        </w:rPr>
                        <w:t xml:space="preserve">Updated </w:t>
                      </w:r>
                      <w:r w:rsidR="009A57C0">
                        <w:rPr>
                          <w:rFonts w:ascii="Trebuchet MS" w:eastAsia="Times New Roman" w:hAnsi="Trebuchet MS" w:cs="Times New Roman"/>
                          <w:szCs w:val="24"/>
                        </w:rPr>
                        <w:t xml:space="preserve">in </w:t>
                      </w:r>
                      <w:r>
                        <w:rPr>
                          <w:rFonts w:ascii="Trebuchet MS" w:eastAsia="Times New Roman" w:hAnsi="Trebuchet MS" w:cs="Times New Roman"/>
                          <w:szCs w:val="24"/>
                        </w:rPr>
                        <w:t>2019</w:t>
                      </w:r>
                    </w:p>
                    <w:p w14:paraId="1850489B" w14:textId="7279AC27" w:rsidR="001835F8" w:rsidRPr="00B92937" w:rsidRDefault="00DA610C" w:rsidP="001835F8">
                      <w:pPr>
                        <w:spacing w:after="0" w:line="240" w:lineRule="auto"/>
                        <w:rPr>
                          <w:rFonts w:ascii="Trebuchet MS" w:eastAsia="Times New Roman" w:hAnsi="Trebuchet MS" w:cs="Times New Roman"/>
                          <w:szCs w:val="24"/>
                        </w:rPr>
                      </w:pPr>
                      <w:r>
                        <w:rPr>
                          <w:rFonts w:ascii="Trebuchet MS" w:eastAsia="Times New Roman" w:hAnsi="Trebuchet MS" w:cs="Times New Roman"/>
                          <w:szCs w:val="24"/>
                        </w:rPr>
                        <w:t>Revised version approved by Board December 2021</w:t>
                      </w:r>
                    </w:p>
                    <w:p w14:paraId="5AFE2EBC" w14:textId="77777777" w:rsidR="0083055A" w:rsidRPr="0083055A" w:rsidRDefault="0083055A" w:rsidP="0083055A">
                      <w:pPr>
                        <w:pStyle w:val="Header"/>
                        <w:rPr>
                          <w:rFonts w:ascii="Arial" w:hAnsi="Arial" w:cs="Arial"/>
                        </w:rPr>
                      </w:pPr>
                    </w:p>
                  </w:txbxContent>
                </v:textbox>
                <w10:wrap type="square" anchorx="margin"/>
              </v:shape>
            </w:pict>
          </mc:Fallback>
        </mc:AlternateContent>
      </w:r>
    </w:p>
    <w:p w14:paraId="02E7EAAD" w14:textId="77777777" w:rsidR="007C1C84" w:rsidRPr="007C1C84" w:rsidRDefault="007C1C84" w:rsidP="007C1C84">
      <w:pPr>
        <w:pStyle w:val="ListParagraph"/>
        <w:ind w:left="2160"/>
        <w:jc w:val="both"/>
        <w:rPr>
          <w:rFonts w:ascii="Arial" w:eastAsia="Arial" w:hAnsi="Arial" w:cs="Arial"/>
        </w:rPr>
      </w:pPr>
    </w:p>
    <w:p w14:paraId="1622ABC4" w14:textId="77777777" w:rsidR="007C1C84" w:rsidRPr="007C1C84" w:rsidRDefault="007C1C84" w:rsidP="007C1C84">
      <w:pPr>
        <w:jc w:val="both"/>
        <w:rPr>
          <w:rFonts w:ascii="Arial" w:eastAsia="Arial" w:hAnsi="Arial" w:cs="Arial"/>
        </w:rPr>
      </w:pPr>
    </w:p>
    <w:p w14:paraId="4B244B88" w14:textId="77777777" w:rsidR="00826719" w:rsidRDefault="00826719" w:rsidP="00826719">
      <w:pPr>
        <w:pStyle w:val="ListParagraph"/>
        <w:ind w:left="792"/>
        <w:jc w:val="both"/>
        <w:rPr>
          <w:rFonts w:ascii="Arial" w:eastAsia="Arial" w:hAnsi="Arial" w:cs="Arial"/>
          <w:b/>
        </w:rPr>
      </w:pPr>
    </w:p>
    <w:p w14:paraId="4A727C45" w14:textId="77777777" w:rsidR="00826719" w:rsidRPr="00826719" w:rsidRDefault="00826719" w:rsidP="00826719">
      <w:pPr>
        <w:jc w:val="both"/>
        <w:rPr>
          <w:rFonts w:ascii="Arial" w:eastAsia="Arial" w:hAnsi="Arial" w:cs="Arial"/>
        </w:rPr>
      </w:pPr>
    </w:p>
    <w:p w14:paraId="25163112" w14:textId="77777777" w:rsidR="00826719" w:rsidRPr="00826719" w:rsidRDefault="00826719" w:rsidP="00826719">
      <w:pPr>
        <w:jc w:val="both"/>
        <w:rPr>
          <w:rFonts w:ascii="Arial" w:eastAsia="Arial" w:hAnsi="Arial" w:cs="Arial"/>
          <w:b/>
        </w:rPr>
      </w:pPr>
    </w:p>
    <w:sectPr w:rsidR="00826719" w:rsidRPr="00826719" w:rsidSect="00D96ABC">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0B8A" w14:textId="77777777" w:rsidR="00B2746F" w:rsidRDefault="00B2746F" w:rsidP="00D96ABC">
      <w:pPr>
        <w:spacing w:after="0" w:line="240" w:lineRule="auto"/>
      </w:pPr>
      <w:r>
        <w:separator/>
      </w:r>
    </w:p>
  </w:endnote>
  <w:endnote w:type="continuationSeparator" w:id="0">
    <w:p w14:paraId="0482C1A6" w14:textId="77777777" w:rsidR="00B2746F" w:rsidRDefault="00B2746F" w:rsidP="00D9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undrySterling-Book">
    <w:altName w:val="Calibri"/>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42399454"/>
      <w:docPartObj>
        <w:docPartGallery w:val="Page Numbers (Bottom of Page)"/>
        <w:docPartUnique/>
      </w:docPartObj>
    </w:sdtPr>
    <w:sdtEndPr>
      <w:rPr>
        <w:rFonts w:ascii="Trebuchet MS" w:hAnsi="Trebuchet MS"/>
        <w:noProof/>
        <w:sz w:val="18"/>
      </w:rPr>
    </w:sdtEndPr>
    <w:sdtContent>
      <w:p w14:paraId="6E9A3CB0" w14:textId="77777777" w:rsidR="00115DEC" w:rsidRPr="00B92937" w:rsidRDefault="00115DEC">
        <w:pPr>
          <w:pStyle w:val="Footer"/>
          <w:jc w:val="right"/>
          <w:rPr>
            <w:rFonts w:ascii="Trebuchet MS" w:hAnsi="Trebuchet MS" w:cs="Arial"/>
            <w:sz w:val="18"/>
          </w:rPr>
        </w:pPr>
        <w:r w:rsidRPr="00B92937">
          <w:rPr>
            <w:rFonts w:ascii="Trebuchet MS" w:hAnsi="Trebuchet MS" w:cs="Arial"/>
            <w:sz w:val="18"/>
          </w:rPr>
          <w:fldChar w:fldCharType="begin"/>
        </w:r>
        <w:r w:rsidRPr="00B92937">
          <w:rPr>
            <w:rFonts w:ascii="Trebuchet MS" w:hAnsi="Trebuchet MS" w:cs="Arial"/>
            <w:sz w:val="18"/>
          </w:rPr>
          <w:instrText xml:space="preserve"> PAGE   \* MERGEFORMAT </w:instrText>
        </w:r>
        <w:r w:rsidRPr="00B92937">
          <w:rPr>
            <w:rFonts w:ascii="Trebuchet MS" w:hAnsi="Trebuchet MS" w:cs="Arial"/>
            <w:sz w:val="18"/>
          </w:rPr>
          <w:fldChar w:fldCharType="separate"/>
        </w:r>
        <w:r w:rsidR="00B92937">
          <w:rPr>
            <w:rFonts w:ascii="Trebuchet MS" w:hAnsi="Trebuchet MS" w:cs="Arial"/>
            <w:noProof/>
            <w:sz w:val="18"/>
          </w:rPr>
          <w:t>5</w:t>
        </w:r>
        <w:r w:rsidRPr="00B92937">
          <w:rPr>
            <w:rFonts w:ascii="Trebuchet MS" w:hAnsi="Trebuchet MS" w:cs="Arial"/>
            <w:noProof/>
            <w:sz w:val="18"/>
          </w:rPr>
          <w:fldChar w:fldCharType="end"/>
        </w:r>
      </w:p>
    </w:sdtContent>
  </w:sdt>
  <w:p w14:paraId="2E171789" w14:textId="5BC270BF" w:rsidR="00115DEC" w:rsidRPr="00B92937" w:rsidRDefault="00B92937" w:rsidP="00B92937">
    <w:pPr>
      <w:pStyle w:val="Footer"/>
      <w:jc w:val="both"/>
      <w:rPr>
        <w:rFonts w:ascii="Trebuchet MS" w:hAnsi="Trebuchet MS"/>
        <w:sz w:val="18"/>
      </w:rPr>
    </w:pPr>
    <w:r w:rsidRPr="00B92937">
      <w:rPr>
        <w:rFonts w:ascii="Trebuchet MS" w:hAnsi="Trebuchet MS"/>
        <w:sz w:val="18"/>
      </w:rPr>
      <w:t>Last Revision - December 20</w:t>
    </w:r>
    <w:r w:rsidR="00DA610C">
      <w:rPr>
        <w:rFonts w:ascii="Trebuchet MS" w:hAnsi="Trebuchet MS"/>
        <w:sz w:val="18"/>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00807726"/>
      <w:docPartObj>
        <w:docPartGallery w:val="Page Numbers (Bottom of Page)"/>
        <w:docPartUnique/>
      </w:docPartObj>
    </w:sdtPr>
    <w:sdtEndPr>
      <w:rPr>
        <w:rFonts w:ascii="Arial" w:hAnsi="Arial" w:cs="Arial"/>
        <w:noProof/>
      </w:rPr>
    </w:sdtEndPr>
    <w:sdtContent>
      <w:p w14:paraId="6BBA799D" w14:textId="77777777" w:rsidR="0083055A" w:rsidRPr="0083055A" w:rsidRDefault="0083055A">
        <w:pPr>
          <w:pStyle w:val="Footer"/>
          <w:jc w:val="right"/>
          <w:rPr>
            <w:rFonts w:ascii="Arial" w:hAnsi="Arial" w:cs="Arial"/>
            <w:sz w:val="20"/>
          </w:rPr>
        </w:pPr>
        <w:r w:rsidRPr="0083055A">
          <w:rPr>
            <w:rFonts w:ascii="Arial" w:hAnsi="Arial" w:cs="Arial"/>
            <w:sz w:val="20"/>
          </w:rPr>
          <w:fldChar w:fldCharType="begin"/>
        </w:r>
        <w:r w:rsidRPr="0083055A">
          <w:rPr>
            <w:rFonts w:ascii="Arial" w:hAnsi="Arial" w:cs="Arial"/>
            <w:sz w:val="20"/>
          </w:rPr>
          <w:instrText xml:space="preserve"> PAGE   \* MERGEFORMAT </w:instrText>
        </w:r>
        <w:r w:rsidRPr="0083055A">
          <w:rPr>
            <w:rFonts w:ascii="Arial" w:hAnsi="Arial" w:cs="Arial"/>
            <w:sz w:val="20"/>
          </w:rPr>
          <w:fldChar w:fldCharType="separate"/>
        </w:r>
        <w:r w:rsidR="00B92937">
          <w:rPr>
            <w:rFonts w:ascii="Arial" w:hAnsi="Arial" w:cs="Arial"/>
            <w:noProof/>
            <w:sz w:val="20"/>
          </w:rPr>
          <w:t>1</w:t>
        </w:r>
        <w:r w:rsidRPr="0083055A">
          <w:rPr>
            <w:rFonts w:ascii="Arial" w:hAnsi="Arial" w:cs="Arial"/>
            <w:noProof/>
            <w:sz w:val="20"/>
          </w:rPr>
          <w:fldChar w:fldCharType="end"/>
        </w:r>
      </w:p>
    </w:sdtContent>
  </w:sdt>
  <w:p w14:paraId="6BD8630F" w14:textId="77777777" w:rsidR="0083055A" w:rsidRPr="0083055A" w:rsidRDefault="0083055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956F" w14:textId="77777777" w:rsidR="00B2746F" w:rsidRDefault="00B2746F" w:rsidP="00D96ABC">
      <w:pPr>
        <w:spacing w:after="0" w:line="240" w:lineRule="auto"/>
      </w:pPr>
      <w:r>
        <w:separator/>
      </w:r>
    </w:p>
  </w:footnote>
  <w:footnote w:type="continuationSeparator" w:id="0">
    <w:p w14:paraId="0F2405BF" w14:textId="77777777" w:rsidR="00B2746F" w:rsidRDefault="00B2746F" w:rsidP="00D96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935" w14:textId="4D6C45D9" w:rsidR="00D96ABC" w:rsidRDefault="00D96ABC">
    <w:pPr>
      <w:pStyle w:val="Header"/>
      <w:rPr>
        <w:rFonts w:ascii="Trebuchet MS" w:hAnsi="Trebuchet MS"/>
        <w:b/>
        <w:bCs/>
      </w:rPr>
    </w:pPr>
    <w:r w:rsidRPr="00BF3905">
      <w:rPr>
        <w:rFonts w:ascii="Trebuchet MS" w:hAnsi="Trebuchet MS"/>
        <w:b/>
        <w:bCs/>
        <w:noProof/>
        <w:lang w:eastAsia="en-GB"/>
      </w:rPr>
      <w:drawing>
        <wp:anchor distT="0" distB="0" distL="114300" distR="114300" simplePos="0" relativeHeight="251658240" behindDoc="1" locked="0" layoutInCell="1" allowOverlap="1" wp14:anchorId="6EDE566C" wp14:editId="62A655C2">
          <wp:simplePos x="0" y="0"/>
          <wp:positionH relativeFrom="column">
            <wp:posOffset>4964888</wp:posOffset>
          </wp:positionH>
          <wp:positionV relativeFrom="paragraph">
            <wp:posOffset>-396860</wp:posOffset>
          </wp:positionV>
          <wp:extent cx="1629410" cy="796925"/>
          <wp:effectExtent l="0" t="0" r="8890" b="3175"/>
          <wp:wrapTight wrapText="bothSides">
            <wp:wrapPolygon edited="0">
              <wp:start x="0" y="0"/>
              <wp:lineTo x="0" y="21170"/>
              <wp:lineTo x="21465" y="21170"/>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410" cy="796925"/>
                  </a:xfrm>
                  <a:prstGeom prst="rect">
                    <a:avLst/>
                  </a:prstGeom>
                </pic:spPr>
              </pic:pic>
            </a:graphicData>
          </a:graphic>
          <wp14:sizeRelH relativeFrom="margin">
            <wp14:pctWidth>0</wp14:pctWidth>
          </wp14:sizeRelH>
          <wp14:sizeRelV relativeFrom="margin">
            <wp14:pctHeight>0</wp14:pctHeight>
          </wp14:sizeRelV>
        </wp:anchor>
      </w:drawing>
    </w:r>
  </w:p>
  <w:p w14:paraId="6051853F" w14:textId="4DC07657" w:rsidR="00F35C9F" w:rsidRPr="00BF3905" w:rsidRDefault="00F35C9F">
    <w:pPr>
      <w:pStyle w:val="Header"/>
      <w:rPr>
        <w:rFonts w:ascii="Trebuchet MS" w:hAnsi="Trebuchet M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199"/>
    <w:multiLevelType w:val="hybridMultilevel"/>
    <w:tmpl w:val="B8820BBC"/>
    <w:lvl w:ilvl="0" w:tplc="08090015">
      <w:start w:val="1"/>
      <w:numFmt w:val="upp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FFA0EDE"/>
    <w:multiLevelType w:val="hybridMultilevel"/>
    <w:tmpl w:val="2E004232"/>
    <w:lvl w:ilvl="0" w:tplc="A41C74A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158F566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A7190"/>
    <w:multiLevelType w:val="hybridMultilevel"/>
    <w:tmpl w:val="E342F9AE"/>
    <w:lvl w:ilvl="0" w:tplc="510A79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EBA5B48"/>
    <w:multiLevelType w:val="hybridMultilevel"/>
    <w:tmpl w:val="2DCEB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669C0"/>
    <w:multiLevelType w:val="multilevel"/>
    <w:tmpl w:val="88B8726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7173674"/>
    <w:multiLevelType w:val="multilevel"/>
    <w:tmpl w:val="41A6FE8A"/>
    <w:lvl w:ilvl="0">
      <w:start w:val="1"/>
      <w:numFmt w:val="decimal"/>
      <w:pStyle w:val="Heading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3770A8"/>
    <w:multiLevelType w:val="hybridMultilevel"/>
    <w:tmpl w:val="723828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AB6D1A"/>
    <w:multiLevelType w:val="hybridMultilevel"/>
    <w:tmpl w:val="9A6464EC"/>
    <w:lvl w:ilvl="0" w:tplc="510A79E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27007"/>
    <w:multiLevelType w:val="hybridMultilevel"/>
    <w:tmpl w:val="4A66A8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A320B7"/>
    <w:multiLevelType w:val="hybridMultilevel"/>
    <w:tmpl w:val="936C1C06"/>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443342"/>
    <w:multiLevelType w:val="hybridMultilevel"/>
    <w:tmpl w:val="25544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4096B"/>
    <w:multiLevelType w:val="hybridMultilevel"/>
    <w:tmpl w:val="2168F8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9B0AB8"/>
    <w:multiLevelType w:val="hybridMultilevel"/>
    <w:tmpl w:val="C32AA686"/>
    <w:lvl w:ilvl="0" w:tplc="C12A08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DA1EAA"/>
    <w:multiLevelType w:val="hybridMultilevel"/>
    <w:tmpl w:val="B100FC2C"/>
    <w:lvl w:ilvl="0" w:tplc="372E5E2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7273BF8"/>
    <w:multiLevelType w:val="hybridMultilevel"/>
    <w:tmpl w:val="B010D9DC"/>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C30267"/>
    <w:multiLevelType w:val="hybridMultilevel"/>
    <w:tmpl w:val="B3626D7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E006834"/>
    <w:multiLevelType w:val="hybridMultilevel"/>
    <w:tmpl w:val="BA5CE4DE"/>
    <w:lvl w:ilvl="0" w:tplc="B2BEC3D2">
      <w:start w:val="1"/>
      <w:numFmt w:val="lowerLetter"/>
      <w:lvlText w:val="(%1)"/>
      <w:lvlJc w:val="left"/>
      <w:pPr>
        <w:ind w:left="2229" w:hanging="645"/>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8" w15:restartNumberingAfterBreak="0">
    <w:nsid w:val="601422C9"/>
    <w:multiLevelType w:val="hybridMultilevel"/>
    <w:tmpl w:val="4A66A8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966A5"/>
    <w:multiLevelType w:val="hybridMultilevel"/>
    <w:tmpl w:val="D9229A6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2F0684"/>
    <w:multiLevelType w:val="hybridMultilevel"/>
    <w:tmpl w:val="EBBC0AA4"/>
    <w:lvl w:ilvl="0" w:tplc="BD669274">
      <w:start w:val="1"/>
      <w:numFmt w:val="lowerLetter"/>
      <w:lvlText w:val="(%1)"/>
      <w:lvlJc w:val="left"/>
      <w:pPr>
        <w:ind w:left="1495" w:hanging="36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1" w15:restartNumberingAfterBreak="0">
    <w:nsid w:val="704263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5A2305"/>
    <w:multiLevelType w:val="multilevel"/>
    <w:tmpl w:val="CEB69D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CA2C27"/>
    <w:multiLevelType w:val="hybridMultilevel"/>
    <w:tmpl w:val="027A71EE"/>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A09FE"/>
    <w:multiLevelType w:val="hybridMultilevel"/>
    <w:tmpl w:val="EF74C876"/>
    <w:lvl w:ilvl="0" w:tplc="047C4DC4">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97E19B4"/>
    <w:multiLevelType w:val="hybridMultilevel"/>
    <w:tmpl w:val="F9480B4A"/>
    <w:lvl w:ilvl="0" w:tplc="74823D52">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6" w15:restartNumberingAfterBreak="0">
    <w:nsid w:val="7B815976"/>
    <w:multiLevelType w:val="hybridMultilevel"/>
    <w:tmpl w:val="6C7A163E"/>
    <w:lvl w:ilvl="0" w:tplc="AC7EDD5E">
      <w:start w:val="1"/>
      <w:numFmt w:val="lowerLetter"/>
      <w:lvlText w:val="%1)"/>
      <w:lvlJc w:val="left"/>
      <w:pPr>
        <w:ind w:left="2520" w:hanging="360"/>
      </w:pPr>
      <w:rPr>
        <w:rFonts w:ascii="Trebuchet MS" w:hAnsi="Trebuchet MS" w:cs="Aria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7C5470A1"/>
    <w:multiLevelType w:val="hybridMultilevel"/>
    <w:tmpl w:val="FA0406EA"/>
    <w:lvl w:ilvl="0" w:tplc="B2BEC3D2">
      <w:start w:val="1"/>
      <w:numFmt w:val="lowerLetter"/>
      <w:lvlText w:val="(%1)"/>
      <w:lvlJc w:val="left"/>
      <w:pPr>
        <w:ind w:left="1437" w:hanging="645"/>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num w:numId="1">
    <w:abstractNumId w:val="2"/>
  </w:num>
  <w:num w:numId="2">
    <w:abstractNumId w:val="14"/>
  </w:num>
  <w:num w:numId="3">
    <w:abstractNumId w:val="27"/>
  </w:num>
  <w:num w:numId="4">
    <w:abstractNumId w:val="17"/>
  </w:num>
  <w:num w:numId="5">
    <w:abstractNumId w:val="1"/>
  </w:num>
  <w:num w:numId="6">
    <w:abstractNumId w:val="25"/>
  </w:num>
  <w:num w:numId="7">
    <w:abstractNumId w:val="21"/>
  </w:num>
  <w:num w:numId="8">
    <w:abstractNumId w:val="22"/>
  </w:num>
  <w:num w:numId="9">
    <w:abstractNumId w:val="13"/>
  </w:num>
  <w:num w:numId="10">
    <w:abstractNumId w:val="24"/>
  </w:num>
  <w:num w:numId="11">
    <w:abstractNumId w:val="20"/>
  </w:num>
  <w:num w:numId="12">
    <w:abstractNumId w:val="5"/>
  </w:num>
  <w:num w:numId="13">
    <w:abstractNumId w:val="6"/>
  </w:num>
  <w:num w:numId="14">
    <w:abstractNumId w:val="3"/>
  </w:num>
  <w:num w:numId="15">
    <w:abstractNumId w:val="8"/>
  </w:num>
  <w:num w:numId="16">
    <w:abstractNumId w:val="9"/>
  </w:num>
  <w:num w:numId="17">
    <w:abstractNumId w:val="23"/>
  </w:num>
  <w:num w:numId="18">
    <w:abstractNumId w:val="10"/>
  </w:num>
  <w:num w:numId="19">
    <w:abstractNumId w:val="15"/>
  </w:num>
  <w:num w:numId="20">
    <w:abstractNumId w:val="18"/>
  </w:num>
  <w:num w:numId="21">
    <w:abstractNumId w:val="7"/>
  </w:num>
  <w:num w:numId="22">
    <w:abstractNumId w:val="19"/>
  </w:num>
  <w:num w:numId="23">
    <w:abstractNumId w:val="11"/>
  </w:num>
  <w:num w:numId="24">
    <w:abstractNumId w:val="12"/>
  </w:num>
  <w:num w:numId="25">
    <w:abstractNumId w:val="4"/>
  </w:num>
  <w:num w:numId="26">
    <w:abstractNumId w:val="16"/>
  </w:num>
  <w:num w:numId="27">
    <w:abstractNumId w:val="2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FC"/>
    <w:rsid w:val="00010D28"/>
    <w:rsid w:val="00023716"/>
    <w:rsid w:val="00047844"/>
    <w:rsid w:val="00096DA1"/>
    <w:rsid w:val="000A53E1"/>
    <w:rsid w:val="000F13D1"/>
    <w:rsid w:val="000F7B5E"/>
    <w:rsid w:val="00115DEC"/>
    <w:rsid w:val="00144CB5"/>
    <w:rsid w:val="00150857"/>
    <w:rsid w:val="001835F8"/>
    <w:rsid w:val="00206CD6"/>
    <w:rsid w:val="00214B2C"/>
    <w:rsid w:val="002357E6"/>
    <w:rsid w:val="00280FA7"/>
    <w:rsid w:val="002E0F2D"/>
    <w:rsid w:val="002E4825"/>
    <w:rsid w:val="00363F66"/>
    <w:rsid w:val="00373B14"/>
    <w:rsid w:val="00396417"/>
    <w:rsid w:val="003970AC"/>
    <w:rsid w:val="003C5C3E"/>
    <w:rsid w:val="003F04C6"/>
    <w:rsid w:val="004007B7"/>
    <w:rsid w:val="00436E25"/>
    <w:rsid w:val="004A1683"/>
    <w:rsid w:val="004B5768"/>
    <w:rsid w:val="004D6D4F"/>
    <w:rsid w:val="00514E08"/>
    <w:rsid w:val="005349AD"/>
    <w:rsid w:val="00565D7C"/>
    <w:rsid w:val="00571101"/>
    <w:rsid w:val="006179D8"/>
    <w:rsid w:val="0062667C"/>
    <w:rsid w:val="00672D5D"/>
    <w:rsid w:val="00684D43"/>
    <w:rsid w:val="0068756D"/>
    <w:rsid w:val="00695B6B"/>
    <w:rsid w:val="006A3028"/>
    <w:rsid w:val="006D228A"/>
    <w:rsid w:val="00743AB4"/>
    <w:rsid w:val="00792BFD"/>
    <w:rsid w:val="007C1C84"/>
    <w:rsid w:val="007D63C2"/>
    <w:rsid w:val="007F1AC1"/>
    <w:rsid w:val="00801F6B"/>
    <w:rsid w:val="00826719"/>
    <w:rsid w:val="0083055A"/>
    <w:rsid w:val="00873E58"/>
    <w:rsid w:val="00891060"/>
    <w:rsid w:val="008A5FC7"/>
    <w:rsid w:val="008A7811"/>
    <w:rsid w:val="008E783C"/>
    <w:rsid w:val="008F2F64"/>
    <w:rsid w:val="00901BEA"/>
    <w:rsid w:val="00905164"/>
    <w:rsid w:val="009849FC"/>
    <w:rsid w:val="009A57C0"/>
    <w:rsid w:val="009C4F7E"/>
    <w:rsid w:val="009C7ED4"/>
    <w:rsid w:val="009E0646"/>
    <w:rsid w:val="00A50672"/>
    <w:rsid w:val="00A51DC4"/>
    <w:rsid w:val="00A528ED"/>
    <w:rsid w:val="00A642F7"/>
    <w:rsid w:val="00A65F83"/>
    <w:rsid w:val="00A92ECD"/>
    <w:rsid w:val="00AE0158"/>
    <w:rsid w:val="00B16D21"/>
    <w:rsid w:val="00B2746F"/>
    <w:rsid w:val="00B35874"/>
    <w:rsid w:val="00B61116"/>
    <w:rsid w:val="00B65500"/>
    <w:rsid w:val="00B73647"/>
    <w:rsid w:val="00B864E2"/>
    <w:rsid w:val="00B92937"/>
    <w:rsid w:val="00B93CC5"/>
    <w:rsid w:val="00BD2E19"/>
    <w:rsid w:val="00BF3905"/>
    <w:rsid w:val="00C23F99"/>
    <w:rsid w:val="00C3299A"/>
    <w:rsid w:val="00C46BA4"/>
    <w:rsid w:val="00C6169A"/>
    <w:rsid w:val="00CA6ABA"/>
    <w:rsid w:val="00CD5931"/>
    <w:rsid w:val="00CD7D11"/>
    <w:rsid w:val="00D172A2"/>
    <w:rsid w:val="00D353EC"/>
    <w:rsid w:val="00D96ABC"/>
    <w:rsid w:val="00DA610C"/>
    <w:rsid w:val="00DB58A4"/>
    <w:rsid w:val="00E1435E"/>
    <w:rsid w:val="00E67622"/>
    <w:rsid w:val="00E77E89"/>
    <w:rsid w:val="00E90B14"/>
    <w:rsid w:val="00F041AC"/>
    <w:rsid w:val="00F219C4"/>
    <w:rsid w:val="00F35C9F"/>
    <w:rsid w:val="00F9756E"/>
    <w:rsid w:val="00FB778E"/>
    <w:rsid w:val="1543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601CBF"/>
  <w15:chartTrackingRefBased/>
  <w15:docId w15:val="{DECFF58F-F6E9-41BB-8744-B0610263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F13D1"/>
    <w:pPr>
      <w:keepNext/>
      <w:numPr>
        <w:numId w:val="13"/>
      </w:numPr>
      <w:spacing w:after="0" w:line="240" w:lineRule="auto"/>
      <w:jc w:val="both"/>
      <w:outlineLvl w:val="2"/>
    </w:pPr>
    <w:rPr>
      <w:rFonts w:ascii="FoundrySterling-Book" w:eastAsia="Times New Roman" w:hAnsi="FoundrySterling-Book"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9FC"/>
    <w:pPr>
      <w:ind w:left="720"/>
      <w:contextualSpacing/>
    </w:pPr>
  </w:style>
  <w:style w:type="paragraph" w:styleId="Header">
    <w:name w:val="header"/>
    <w:basedOn w:val="Normal"/>
    <w:link w:val="HeaderChar"/>
    <w:uiPriority w:val="99"/>
    <w:unhideWhenUsed/>
    <w:rsid w:val="00D96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ABC"/>
  </w:style>
  <w:style w:type="paragraph" w:styleId="Footer">
    <w:name w:val="footer"/>
    <w:basedOn w:val="Normal"/>
    <w:link w:val="FooterChar"/>
    <w:uiPriority w:val="99"/>
    <w:unhideWhenUsed/>
    <w:rsid w:val="00D96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ABC"/>
  </w:style>
  <w:style w:type="character" w:customStyle="1" w:styleId="Heading3Char">
    <w:name w:val="Heading 3 Char"/>
    <w:basedOn w:val="DefaultParagraphFont"/>
    <w:link w:val="Heading3"/>
    <w:rsid w:val="000F13D1"/>
    <w:rPr>
      <w:rFonts w:ascii="FoundrySterling-Book" w:eastAsia="Times New Roman" w:hAnsi="FoundrySterling-Book" w:cs="Times New Roman"/>
      <w:b/>
      <w:bCs/>
      <w:sz w:val="24"/>
      <w:szCs w:val="24"/>
    </w:rPr>
  </w:style>
  <w:style w:type="paragraph" w:styleId="BodyText">
    <w:name w:val="Body Text"/>
    <w:basedOn w:val="Normal"/>
    <w:link w:val="BodyTextChar"/>
    <w:semiHidden/>
    <w:rsid w:val="000F13D1"/>
    <w:pPr>
      <w:spacing w:after="0" w:line="240" w:lineRule="auto"/>
      <w:jc w:val="both"/>
    </w:pPr>
    <w:rPr>
      <w:rFonts w:ascii="FoundrySterling-Book" w:eastAsia="Times New Roman" w:hAnsi="FoundrySterling-Book" w:cs="Times New Roman"/>
      <w:sz w:val="24"/>
      <w:szCs w:val="24"/>
    </w:rPr>
  </w:style>
  <w:style w:type="character" w:customStyle="1" w:styleId="BodyTextChar">
    <w:name w:val="Body Text Char"/>
    <w:basedOn w:val="DefaultParagraphFont"/>
    <w:link w:val="BodyText"/>
    <w:semiHidden/>
    <w:rsid w:val="000F13D1"/>
    <w:rPr>
      <w:rFonts w:ascii="FoundrySterling-Book" w:eastAsia="Times New Roman" w:hAnsi="FoundrySterling-Book" w:cs="Times New Roman"/>
      <w:sz w:val="24"/>
      <w:szCs w:val="24"/>
    </w:rPr>
  </w:style>
  <w:style w:type="paragraph" w:styleId="BalloonText">
    <w:name w:val="Balloon Text"/>
    <w:basedOn w:val="Normal"/>
    <w:link w:val="BalloonTextChar"/>
    <w:uiPriority w:val="99"/>
    <w:semiHidden/>
    <w:unhideWhenUsed/>
    <w:rsid w:val="006A3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28"/>
    <w:rPr>
      <w:rFonts w:ascii="Segoe UI" w:hAnsi="Segoe UI" w:cs="Segoe UI"/>
      <w:sz w:val="18"/>
      <w:szCs w:val="18"/>
    </w:rPr>
  </w:style>
  <w:style w:type="character" w:styleId="CommentReference">
    <w:name w:val="annotation reference"/>
    <w:basedOn w:val="DefaultParagraphFont"/>
    <w:uiPriority w:val="99"/>
    <w:semiHidden/>
    <w:unhideWhenUsed/>
    <w:rsid w:val="009A57C0"/>
    <w:rPr>
      <w:sz w:val="16"/>
      <w:szCs w:val="16"/>
    </w:rPr>
  </w:style>
  <w:style w:type="paragraph" w:styleId="CommentText">
    <w:name w:val="annotation text"/>
    <w:basedOn w:val="Normal"/>
    <w:link w:val="CommentTextChar"/>
    <w:uiPriority w:val="99"/>
    <w:semiHidden/>
    <w:unhideWhenUsed/>
    <w:rsid w:val="009A57C0"/>
    <w:pPr>
      <w:spacing w:line="240" w:lineRule="auto"/>
    </w:pPr>
    <w:rPr>
      <w:sz w:val="20"/>
      <w:szCs w:val="20"/>
    </w:rPr>
  </w:style>
  <w:style w:type="character" w:customStyle="1" w:styleId="CommentTextChar">
    <w:name w:val="Comment Text Char"/>
    <w:basedOn w:val="DefaultParagraphFont"/>
    <w:link w:val="CommentText"/>
    <w:uiPriority w:val="99"/>
    <w:semiHidden/>
    <w:rsid w:val="009A57C0"/>
    <w:rPr>
      <w:sz w:val="20"/>
      <w:szCs w:val="20"/>
    </w:rPr>
  </w:style>
  <w:style w:type="paragraph" w:styleId="CommentSubject">
    <w:name w:val="annotation subject"/>
    <w:basedOn w:val="CommentText"/>
    <w:next w:val="CommentText"/>
    <w:link w:val="CommentSubjectChar"/>
    <w:uiPriority w:val="99"/>
    <w:semiHidden/>
    <w:unhideWhenUsed/>
    <w:rsid w:val="009A57C0"/>
    <w:rPr>
      <w:b/>
      <w:bCs/>
    </w:rPr>
  </w:style>
  <w:style w:type="character" w:customStyle="1" w:styleId="CommentSubjectChar">
    <w:name w:val="Comment Subject Char"/>
    <w:basedOn w:val="CommentTextChar"/>
    <w:link w:val="CommentSubject"/>
    <w:uiPriority w:val="99"/>
    <w:semiHidden/>
    <w:rsid w:val="009A57C0"/>
    <w:rPr>
      <w:b/>
      <w:bCs/>
      <w:sz w:val="20"/>
      <w:szCs w:val="20"/>
    </w:rPr>
  </w:style>
  <w:style w:type="paragraph" w:styleId="Revision">
    <w:name w:val="Revision"/>
    <w:hidden/>
    <w:uiPriority w:val="99"/>
    <w:semiHidden/>
    <w:rsid w:val="009C4F7E"/>
    <w:pPr>
      <w:spacing w:after="0" w:line="240" w:lineRule="auto"/>
    </w:pPr>
  </w:style>
  <w:style w:type="paragraph" w:customStyle="1" w:styleId="Standard">
    <w:name w:val="Standard"/>
    <w:rsid w:val="00FB778E"/>
    <w:pPr>
      <w:suppressAutoHyphens/>
      <w:autoSpaceDN w:val="0"/>
      <w:spacing w:after="0" w:line="240" w:lineRule="auto"/>
      <w:textAlignment w:val="baseline"/>
    </w:pPr>
    <w:rPr>
      <w:rFonts w:ascii="Arial" w:eastAsia="SimSun" w:hAnsi="Arial" w:cs="Times New Roman"/>
      <w:kern w:val="3"/>
      <w:sz w:val="24"/>
      <w:szCs w:val="24"/>
      <w:lang w:eastAsia="zh-CN"/>
    </w:rPr>
  </w:style>
  <w:style w:type="character" w:customStyle="1" w:styleId="normaltextrun">
    <w:name w:val="normaltextrun"/>
    <w:basedOn w:val="DefaultParagraphFont"/>
    <w:rsid w:val="00DA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e815e3e34f2b5d469d28fd2ae85e66a">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2b6cd6e3c3f28ab7a9c6716c719e732b"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7B5329BA-661A-462C-8DD5-A090CDDAF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6FF26-1B66-49F0-8441-0784BE754C1B}">
  <ds:schemaRefs>
    <ds:schemaRef ds:uri="http://schemas.microsoft.com/sharepoint/v3/contenttype/forms"/>
  </ds:schemaRefs>
</ds:datastoreItem>
</file>

<file path=customXml/itemProps3.xml><?xml version="1.0" encoding="utf-8"?>
<ds:datastoreItem xmlns:ds="http://schemas.openxmlformats.org/officeDocument/2006/customXml" ds:itemID="{47D2EDB5-65E3-4F83-A870-C87136EEE9D8}">
  <ds:schemaRefs>
    <ds:schemaRef ds:uri="http://schemas.openxmlformats.org/officeDocument/2006/bibliography"/>
  </ds:schemaRefs>
</ds:datastoreItem>
</file>

<file path=customXml/itemProps4.xml><?xml version="1.0" encoding="utf-8"?>
<ds:datastoreItem xmlns:ds="http://schemas.openxmlformats.org/officeDocument/2006/customXml" ds:itemID="{B0642671-1FA7-493E-AD41-E5257BA08A2D}">
  <ds:schemaRefs>
    <ds:schemaRef ds:uri="http://schemas.microsoft.com/office/2006/metadata/properties"/>
    <ds:schemaRef ds:uri="http://schemas.microsoft.com/office/infopath/2007/PartnerControls"/>
    <ds:schemaRef ds:uri="a120f855-eb8d-42c3-b422-49196f44f2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Newlyn</dc:creator>
  <cp:keywords/>
  <dc:description/>
  <cp:lastModifiedBy>Nicolas Hogg</cp:lastModifiedBy>
  <cp:revision>2</cp:revision>
  <cp:lastPrinted>2019-02-26T13:01:00Z</cp:lastPrinted>
  <dcterms:created xsi:type="dcterms:W3CDTF">2022-07-26T13:56:00Z</dcterms:created>
  <dcterms:modified xsi:type="dcterms:W3CDTF">2022-07-26T13:56:00Z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