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DC6D7" w14:textId="5B23D025" w:rsidR="00B87A90" w:rsidRDefault="00860E6C" w:rsidP="008C0A56">
      <w:pPr>
        <w:pStyle w:val="H"/>
        <w:spacing w:before="6960"/>
      </w:pPr>
      <w:r w:rsidRPr="00235C66">
        <w:rPr>
          <w:noProof/>
        </w:rPr>
        <w:drawing>
          <wp:anchor distT="0" distB="0" distL="114300" distR="114300" simplePos="0" relativeHeight="251658240" behindDoc="1" locked="0" layoutInCell="1" allowOverlap="1" wp14:anchorId="6813E968" wp14:editId="4B40EBF4">
            <wp:simplePos x="0" y="0"/>
            <wp:positionH relativeFrom="page">
              <wp:align>right</wp:align>
            </wp:positionH>
            <wp:positionV relativeFrom="page">
              <wp:posOffset>15240</wp:posOffset>
            </wp:positionV>
            <wp:extent cx="7559983" cy="396557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559983" cy="3965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223C">
        <w:t xml:space="preserve">Ageing Better: </w:t>
      </w:r>
      <w:r w:rsidR="008C0A56">
        <w:t xml:space="preserve">Learning from our </w:t>
      </w:r>
      <w:r w:rsidR="00E5223C">
        <w:t>COVID-1</w:t>
      </w:r>
      <w:r w:rsidR="0074548B" w:rsidRPr="00235C66">
        <w:rPr>
          <w:noProof/>
        </w:rPr>
        <mc:AlternateContent>
          <mc:Choice Requires="wps">
            <w:drawing>
              <wp:anchor distT="0" distB="0" distL="114300" distR="114300" simplePos="0" relativeHeight="251658243" behindDoc="0" locked="0" layoutInCell="1" allowOverlap="1" wp14:anchorId="2C97D31E" wp14:editId="2D1233AC">
                <wp:simplePos x="0" y="0"/>
                <wp:positionH relativeFrom="column">
                  <wp:posOffset>-490855</wp:posOffset>
                </wp:positionH>
                <wp:positionV relativeFrom="page">
                  <wp:posOffset>4276725</wp:posOffset>
                </wp:positionV>
                <wp:extent cx="3418205" cy="709613"/>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18205" cy="709613"/>
                        </a:xfrm>
                        <a:prstGeom prst="rect">
                          <a:avLst/>
                        </a:prstGeom>
                        <a:noFill/>
                        <a:ln w="6350">
                          <a:noFill/>
                        </a:ln>
                      </wps:spPr>
                      <wps:txbx>
                        <w:txbxContent>
                          <w:p w14:paraId="05BEFE2C" w14:textId="46094A8E" w:rsidR="003257E6" w:rsidRPr="00C56573" w:rsidRDefault="003257E6" w:rsidP="00C56573">
                            <w:pPr>
                              <w:spacing w:line="480" w:lineRule="exact"/>
                              <w:rPr>
                                <w:rFonts w:ascii="Rockwell" w:hAnsi="Rockwell"/>
                                <w:b/>
                                <w:bCs/>
                                <w:color w:val="FFFFFF" w:themeColor="background1"/>
                                <w:sz w:val="56"/>
                                <w:szCs w:val="56"/>
                              </w:rPr>
                            </w:pPr>
                            <w:r w:rsidRPr="00C56573">
                              <w:rPr>
                                <w:rFonts w:ascii="Rockwell" w:hAnsi="Rockwell"/>
                                <w:b/>
                                <w:bCs/>
                                <w:color w:val="FFFFFF" w:themeColor="background1"/>
                                <w:sz w:val="56"/>
                                <w:szCs w:val="56"/>
                              </w:rPr>
                              <w:t>Ageing</w:t>
                            </w:r>
                            <w:r>
                              <w:rPr>
                                <w:rFonts w:ascii="Rockwell" w:hAnsi="Rockwell"/>
                                <w:b/>
                                <w:bCs/>
                                <w:color w:val="FFFFFF" w:themeColor="background1"/>
                                <w:sz w:val="56"/>
                                <w:szCs w:val="56"/>
                              </w:rPr>
                              <w:t xml:space="preserve"> </w:t>
                            </w:r>
                            <w:r w:rsidRPr="00C56573">
                              <w:rPr>
                                <w:rFonts w:ascii="Rockwell" w:hAnsi="Rockwell"/>
                                <w:b/>
                                <w:bCs/>
                                <w:color w:val="FFFFFF" w:themeColor="background1"/>
                                <w:sz w:val="56"/>
                                <w:szCs w:val="56"/>
                              </w:rPr>
                              <w:t>Better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7D31E" id="_x0000_t202" coordsize="21600,21600" o:spt="202" path="m,l,21600r21600,l21600,xe">
                <v:stroke joinstyle="miter"/>
                <v:path gradientshapeok="t" o:connecttype="rect"/>
              </v:shapetype>
              <v:shape id="Text Box 6" o:spid="_x0000_s1026" type="#_x0000_t202" alt="&quot;&quot;" style="position:absolute;margin-left:-38.65pt;margin-top:336.75pt;width:269.15pt;height:55.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" filled="f" stroked="f" strokeweight=".5pt">
                <v:textbox>
                  <w:txbxContent>
                    <w:p w14:paraId="05BEFE2C" w14:textId="46094A8E" w:rsidR="003257E6" w:rsidRPr="00C56573" w:rsidRDefault="003257E6" w:rsidP="00C56573">
                      <w:pPr>
                        <w:spacing w:line="480" w:lineRule="exact"/>
                        <w:rPr>
                          <w:rFonts w:ascii="Rockwell" w:hAnsi="Rockwell"/>
                          <w:b/>
                          <w:bCs/>
                          <w:color w:val="FFFFFF" w:themeColor="background1"/>
                          <w:sz w:val="56"/>
                          <w:szCs w:val="56"/>
                        </w:rPr>
                      </w:pPr>
                      <w:r w:rsidRPr="00C56573">
                        <w:rPr>
                          <w:rFonts w:ascii="Rockwell" w:hAnsi="Rockwell"/>
                          <w:b/>
                          <w:bCs/>
                          <w:color w:val="FFFFFF" w:themeColor="background1"/>
                          <w:sz w:val="56"/>
                          <w:szCs w:val="56"/>
                        </w:rPr>
                        <w:t>Ageing</w:t>
                      </w:r>
                      <w:r>
                        <w:rPr>
                          <w:rFonts w:ascii="Rockwell" w:hAnsi="Rockwell"/>
                          <w:b/>
                          <w:bCs/>
                          <w:color w:val="FFFFFF" w:themeColor="background1"/>
                          <w:sz w:val="56"/>
                          <w:szCs w:val="56"/>
                        </w:rPr>
                        <w:t xml:space="preserve"> </w:t>
                      </w:r>
                      <w:r w:rsidRPr="00C56573">
                        <w:rPr>
                          <w:rFonts w:ascii="Rockwell" w:hAnsi="Rockwell"/>
                          <w:b/>
                          <w:bCs/>
                          <w:color w:val="FFFFFF" w:themeColor="background1"/>
                          <w:sz w:val="56"/>
                          <w:szCs w:val="56"/>
                        </w:rPr>
                        <w:t>Better</w:t>
                      </w:r>
                    </w:p>
                  </w:txbxContent>
                </v:textbox>
                <w10:wrap anchory="page"/>
              </v:shape>
            </w:pict>
          </mc:Fallback>
        </mc:AlternateContent>
      </w:r>
      <w:r w:rsidR="00C56573" w:rsidRPr="00235C66">
        <w:rPr>
          <w:noProof/>
        </w:rPr>
        <mc:AlternateContent>
          <mc:Choice Requires="wps">
            <w:drawing>
              <wp:anchor distT="0" distB="0" distL="114300" distR="114300" simplePos="0" relativeHeight="251658241" behindDoc="1" locked="0" layoutInCell="1" allowOverlap="1" wp14:anchorId="0D04395A" wp14:editId="0C2D469A">
                <wp:simplePos x="0" y="0"/>
                <wp:positionH relativeFrom="column">
                  <wp:posOffset>-928370</wp:posOffset>
                </wp:positionH>
                <wp:positionV relativeFrom="page">
                  <wp:posOffset>3989590</wp:posOffset>
                </wp:positionV>
                <wp:extent cx="7578090" cy="1237615"/>
                <wp:effectExtent l="0" t="0" r="381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8090" cy="123761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6E9FBE" id="Rectangle 3" o:spid="_x0000_s1026" alt="&quot;&quot;" style="position:absolute;margin-left:-73.1pt;margin-top:314.15pt;width:596.7pt;height:97.45pt;z-index:-251658239;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" fillcolor="#e6007e [3204]" stroked="f" strokeweight="1pt">
                <w10:wrap anchory="page"/>
              </v:rect>
            </w:pict>
          </mc:Fallback>
        </mc:AlternateContent>
      </w:r>
      <w:r w:rsidR="00C56573" w:rsidRPr="00235C66">
        <w:rPr>
          <w:noProof/>
        </w:rPr>
        <mc:AlternateContent>
          <mc:Choice Requires="wps">
            <w:drawing>
              <wp:anchor distT="0" distB="0" distL="114300" distR="114300" simplePos="0" relativeHeight="251658244" behindDoc="0" locked="0" layoutInCell="1" allowOverlap="1" wp14:anchorId="57044BDA" wp14:editId="2E551F62">
                <wp:simplePos x="0" y="0"/>
                <wp:positionH relativeFrom="column">
                  <wp:posOffset>-928370</wp:posOffset>
                </wp:positionH>
                <wp:positionV relativeFrom="page">
                  <wp:posOffset>3657715</wp:posOffset>
                </wp:positionV>
                <wp:extent cx="7578090" cy="329565"/>
                <wp:effectExtent l="0" t="0" r="3810" b="635"/>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78090" cy="329565"/>
                        </a:xfrm>
                        <a:prstGeom prst="rect">
                          <a:avLst/>
                        </a:prstGeom>
                        <a:solidFill>
                          <a:srgbClr val="000000">
                            <a:alpha val="50196"/>
                          </a:srgbClr>
                        </a:solidFill>
                        <a:ln w="6350">
                          <a:noFill/>
                        </a:ln>
                      </wps:spPr>
                      <wps:txbx>
                        <w:txbxContent>
                          <w:p w14:paraId="5F84E62F" w14:textId="329CFA28" w:rsidR="003257E6" w:rsidRPr="00235C66" w:rsidRDefault="003257E6" w:rsidP="00323708">
                            <w:pPr>
                              <w:spacing w:after="0" w:line="240" w:lineRule="auto"/>
                              <w:jc w:val="right"/>
                              <w:rPr>
                                <w:rFonts w:ascii="Trebuchet MS" w:hAnsi="Trebuchet MS"/>
                                <w:color w:val="FFFFFF" w:themeColor="background1"/>
                                <w:sz w:val="22"/>
                                <w:szCs w:val="21"/>
                              </w:rPr>
                            </w:pPr>
                            <w:r w:rsidRPr="00CE1B80">
                              <w:rPr>
                                <w:rFonts w:ascii="Trebuchet MS" w:hAnsi="Trebuchet MS"/>
                                <w:color w:val="FFFFFF" w:themeColor="background1"/>
                                <w:sz w:val="22"/>
                                <w:szCs w:val="21"/>
                              </w:rPr>
                              <w:t>Connections project, Time to Shine, Leeds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044BDA" id="Text Box 7" o:spid="_x0000_s1027" type="#_x0000_t202" alt="&quot;&quot;" style="position:absolute;margin-left:-73.1pt;margin-top:4in;width:596.7pt;height:25.95pt;z-index:2516582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" fillcolor="black" stroked="f" strokeweight=".5pt">
                <v:fill opacity="32896f"/>
                <v:textbox>
                  <w:txbxContent>
                    <w:p w14:paraId="5F84E62F" w14:textId="329CFA28" w:rsidR="003257E6" w:rsidRPr="00235C66" w:rsidRDefault="003257E6" w:rsidP="00323708">
                      <w:pPr>
                        <w:spacing w:after="0" w:line="240" w:lineRule="auto"/>
                        <w:jc w:val="right"/>
                        <w:rPr>
                          <w:rFonts w:ascii="Trebuchet MS" w:hAnsi="Trebuchet MS"/>
                          <w:color w:val="FFFFFF" w:themeColor="background1"/>
                          <w:sz w:val="22"/>
                          <w:szCs w:val="21"/>
                        </w:rPr>
                      </w:pPr>
                      <w:r w:rsidRPr="00CE1B80">
                        <w:rPr>
                          <w:rFonts w:ascii="Trebuchet MS" w:hAnsi="Trebuchet MS"/>
                          <w:color w:val="FFFFFF" w:themeColor="background1"/>
                          <w:sz w:val="22"/>
                          <w:szCs w:val="21"/>
                        </w:rPr>
                        <w:t>Connections project, Time to Shine, Leeds</w:t>
                      </w:r>
                    </w:p>
                  </w:txbxContent>
                </v:textbox>
                <w10:wrap anchory="page"/>
              </v:shape>
            </w:pict>
          </mc:Fallback>
        </mc:AlternateContent>
      </w:r>
      <w:r w:rsidR="00C56573" w:rsidRPr="00235C66">
        <w:rPr>
          <w:noProof/>
        </w:rPr>
        <w:drawing>
          <wp:anchor distT="0" distB="0" distL="114300" distR="114300" simplePos="0" relativeHeight="251658242" behindDoc="1" locked="0" layoutInCell="1" allowOverlap="1" wp14:anchorId="1B21A5FA" wp14:editId="12A1BA89">
            <wp:simplePos x="0" y="0"/>
            <wp:positionH relativeFrom="column">
              <wp:posOffset>3966845</wp:posOffset>
            </wp:positionH>
            <wp:positionV relativeFrom="page">
              <wp:posOffset>3938270</wp:posOffset>
            </wp:positionV>
            <wp:extent cx="2682240" cy="130746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2240" cy="1307465"/>
                    </a:xfrm>
                    <a:prstGeom prst="rect">
                      <a:avLst/>
                    </a:prstGeom>
                  </pic:spPr>
                </pic:pic>
              </a:graphicData>
            </a:graphic>
            <wp14:sizeRelH relativeFrom="margin">
              <wp14:pctWidth>0</wp14:pctWidth>
            </wp14:sizeRelH>
            <wp14:sizeRelV relativeFrom="margin">
              <wp14:pctHeight>0</wp14:pctHeight>
            </wp14:sizeRelV>
          </wp:anchor>
        </w:drawing>
      </w:r>
      <w:bookmarkStart w:id="0" w:name="_Toc96189261"/>
      <w:bookmarkStart w:id="1" w:name="_Toc96223955"/>
      <w:bookmarkStart w:id="2" w:name="_Toc96225132"/>
      <w:bookmarkStart w:id="3" w:name="_Toc96225347"/>
      <w:bookmarkStart w:id="4" w:name="_Toc96225363"/>
      <w:bookmarkStart w:id="5" w:name="_Toc96225382"/>
      <w:bookmarkStart w:id="6" w:name="_Toc96225406"/>
      <w:bookmarkStart w:id="7" w:name="_Toc96225422"/>
      <w:bookmarkStart w:id="8" w:name="_Toc96225513"/>
      <w:bookmarkStart w:id="9" w:name="_Toc96225560"/>
      <w:bookmarkStart w:id="10" w:name="_Toc96225682"/>
      <w:bookmarkStart w:id="11" w:name="_Toc96225738"/>
      <w:bookmarkStart w:id="12" w:name="_Toc96225798"/>
      <w:bookmarkStart w:id="13" w:name="_Toc96225893"/>
      <w:bookmarkStart w:id="14" w:name="_Toc96226001"/>
      <w:bookmarkStart w:id="15" w:name="_Toc96226109"/>
      <w:bookmarkStart w:id="16" w:name="_Toc96226255"/>
      <w:bookmarkStart w:id="17" w:name="_Toc96226272"/>
      <w:bookmarkStart w:id="18" w:name="_Toc96226367"/>
      <w:bookmarkStart w:id="19" w:name="_Toc96227686"/>
      <w:bookmarkStart w:id="20" w:name="_Toc96228926"/>
      <w:bookmarkStart w:id="21" w:name="_Toc96228978"/>
      <w:bookmarkStart w:id="22" w:name="_Toc96229871"/>
      <w:bookmarkStart w:id="23" w:name="_Toc96229948"/>
      <w:bookmarkStart w:id="24" w:name="_Toc96231009"/>
      <w:bookmarkStart w:id="25" w:name="_Toc98556394"/>
      <w:bookmarkStart w:id="26" w:name="_Toc98556402"/>
      <w:bookmarkStart w:id="27" w:name="_Toc102561292"/>
      <w:bookmarkStart w:id="28" w:name="_Toc102561301"/>
      <w:bookmarkStart w:id="29" w:name="_Toc102564261"/>
      <w:bookmarkStart w:id="30" w:name="_Toc102564437"/>
      <w:bookmarkStart w:id="31" w:name="_Toc102564449"/>
      <w:bookmarkStart w:id="32" w:name="_Toc102564514"/>
      <w:bookmarkStart w:id="33" w:name="_Toc102564535"/>
      <w:bookmarkStart w:id="34" w:name="_Toc102564835"/>
      <w:bookmarkStart w:id="35" w:name="_Toc106386686"/>
      <w:bookmarkStart w:id="36" w:name="_Toc106386778"/>
      <w:bookmarkStart w:id="37" w:name="_Toc106386812"/>
      <w:bookmarkStart w:id="38" w:name="_Toc113151725"/>
      <w:bookmarkStart w:id="39" w:name="_Toc113153905"/>
      <w:bookmarkStart w:id="40" w:name="_Toc113153949"/>
      <w:bookmarkStart w:id="41" w:name="_Toc113154109"/>
      <w:bookmarkStart w:id="42" w:name="_Toc113154583"/>
      <w:bookmarkStart w:id="43" w:name="_Toc113154596"/>
      <w:bookmarkStart w:id="44" w:name="_Toc113154652"/>
      <w:bookmarkStart w:id="45" w:name="_Toc113154669"/>
      <w:bookmarkStart w:id="46" w:name="_Toc115442212"/>
      <w:bookmarkStart w:id="47" w:name="_Toc120697487"/>
      <w:bookmarkStart w:id="48" w:name="_Toc314487187"/>
      <w:bookmarkStart w:id="49" w:name="_Toc314487421"/>
      <w:bookmarkStart w:id="50" w:name="_Toc314488555"/>
      <w:bookmarkStart w:id="51" w:name="_Toc318801682"/>
      <w:bookmarkStart w:id="52" w:name="_Toc318801693"/>
      <w:r w:rsidR="00E5223C">
        <w:t>9</w:t>
      </w:r>
      <w:r w:rsidR="008C0A56">
        <w:t xml:space="preserve"> response to enhance future delivery</w:t>
      </w:r>
      <w:r w:rsidR="00D50C44">
        <w:t xml:space="preserve"> </w:t>
      </w:r>
      <w:r w:rsidR="00CB4B51">
        <w:t xml:space="preserve"> </w:t>
      </w:r>
      <w:r w:rsidR="009B6859">
        <w:t xml:space="preserve"> </w:t>
      </w:r>
    </w:p>
    <w:tbl>
      <w:tblPr>
        <w:tblStyle w:val="TableGrid"/>
        <w:tblW w:w="10490" w:type="dxa"/>
        <w:tblInd w:w="-289" w:type="dxa"/>
        <w:tblLook w:val="04A0" w:firstRow="1" w:lastRow="0" w:firstColumn="1" w:lastColumn="0" w:noHBand="0" w:noVBand="1"/>
      </w:tblPr>
      <w:tblGrid>
        <w:gridCol w:w="10490"/>
      </w:tblGrid>
      <w:tr w:rsidR="00CF3C42" w:rsidRPr="00AC2F41" w14:paraId="3C28CD89" w14:textId="77777777" w:rsidTr="001B0D81">
        <w:tc>
          <w:tcPr>
            <w:tcW w:w="10490" w:type="dxa"/>
          </w:tcP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14:paraId="3C44F2F1" w14:textId="77777777" w:rsidR="00CF3C42" w:rsidRPr="00AC2F41" w:rsidRDefault="00CF3C42" w:rsidP="00B67EB7">
            <w:pPr>
              <w:pStyle w:val="EcorysH5"/>
              <w:spacing w:line="288" w:lineRule="auto"/>
            </w:pPr>
            <w:r w:rsidRPr="00AC2F41">
              <w:t xml:space="preserve">The Ageing Better programme </w:t>
            </w:r>
          </w:p>
        </w:tc>
      </w:tr>
      <w:tr w:rsidR="00CF3C42" w:rsidRPr="006D12EE" w14:paraId="12649C8F" w14:textId="77777777" w:rsidTr="001B0D81">
        <w:tc>
          <w:tcPr>
            <w:tcW w:w="10490" w:type="dxa"/>
          </w:tcPr>
          <w:p w14:paraId="3FEE3E1C" w14:textId="7B622DD0" w:rsidR="006D2ABF" w:rsidRPr="007D44C5" w:rsidRDefault="006D2ABF" w:rsidP="007D44C5">
            <w:pPr>
              <w:spacing w:line="288" w:lineRule="auto"/>
              <w:rPr>
                <w:rFonts w:ascii="Trebuchet MS" w:hAnsi="Trebuchet MS"/>
                <w:color w:val="auto"/>
                <w:sz w:val="22"/>
              </w:rPr>
            </w:pPr>
            <w:r w:rsidRPr="007D44C5">
              <w:rPr>
                <w:rFonts w:ascii="Trebuchet MS" w:hAnsi="Trebuchet MS"/>
              </w:rPr>
              <w:t>Ageing Better, originally a six-year programme, has funded 14 England-wide partnerships to address the issues of loneliness and social isolation in communities of people aged over 50. Commencing in 2015, Ageing Better was entering its sixth year when the COVID-19 pandemic struck, resulting in the programme being extended for a further year.</w:t>
            </w:r>
          </w:p>
          <w:p w14:paraId="370CBB5D" w14:textId="77777777" w:rsidR="00CF3C42" w:rsidRPr="008321C9" w:rsidRDefault="00CF3C42" w:rsidP="00B67EB7">
            <w:pPr>
              <w:pStyle w:val="EcorysBody"/>
              <w:spacing w:after="0" w:afterAutospacing="0" w:line="288" w:lineRule="auto"/>
              <w:rPr>
                <w:szCs w:val="24"/>
              </w:rPr>
            </w:pPr>
          </w:p>
          <w:p w14:paraId="7E7CBCD1" w14:textId="615CBCC5" w:rsidR="00CF3C42" w:rsidRPr="007D44C5" w:rsidRDefault="00CF3C42">
            <w:pPr>
              <w:pStyle w:val="EcorysBody"/>
              <w:spacing w:after="0" w:afterAutospacing="0" w:line="288" w:lineRule="auto"/>
              <w:rPr>
                <w:szCs w:val="24"/>
              </w:rPr>
            </w:pPr>
            <w:r w:rsidRPr="006D2ABF">
              <w:rPr>
                <w:szCs w:val="24"/>
              </w:rPr>
              <w:t xml:space="preserve">This learning paper builds on a series of rapid reviews, which summarise key features of Ageing Better partnerships’ responses, in reorganising their support to reach people over 50 most affected by the pandemic. The </w:t>
            </w:r>
            <w:r w:rsidR="008C0A56" w:rsidRPr="003A6036">
              <w:rPr>
                <w:szCs w:val="24"/>
              </w:rPr>
              <w:t xml:space="preserve">learning </w:t>
            </w:r>
            <w:r w:rsidRPr="007D44C5">
              <w:rPr>
                <w:szCs w:val="24"/>
              </w:rPr>
              <w:t>paper</w:t>
            </w:r>
            <w:r w:rsidR="008C0A56" w:rsidRPr="007D44C5">
              <w:rPr>
                <w:szCs w:val="24"/>
              </w:rPr>
              <w:t xml:space="preserve"> summarises primary research</w:t>
            </w:r>
            <w:r w:rsidR="006D12EE">
              <w:rPr>
                <w:szCs w:val="24"/>
              </w:rPr>
              <w:t xml:space="preserve"> </w:t>
            </w:r>
            <w:r w:rsidR="008C0A56" w:rsidRPr="007D44C5">
              <w:rPr>
                <w:szCs w:val="24"/>
              </w:rPr>
              <w:t>undertaken with Ageing Better stakeholders (partnership leads, project leads and volunteers</w:t>
            </w:r>
            <w:r w:rsidR="00922DEB" w:rsidRPr="007D44C5">
              <w:rPr>
                <w:szCs w:val="24"/>
              </w:rPr>
              <w:t>)</w:t>
            </w:r>
            <w:r w:rsidR="008C0A56" w:rsidRPr="007D44C5">
              <w:rPr>
                <w:szCs w:val="24"/>
              </w:rPr>
              <w:t>. The research was designed to plug gaps in the</w:t>
            </w:r>
            <w:r w:rsidRPr="007D44C5">
              <w:rPr>
                <w:szCs w:val="24"/>
              </w:rPr>
              <w:t xml:space="preserve"> review of wider policy and practice, and products (including self-reported data) published by the Ageing Better partnerships</w:t>
            </w:r>
            <w:r w:rsidR="00922DEB" w:rsidRPr="007D44C5">
              <w:rPr>
                <w:szCs w:val="24"/>
              </w:rPr>
              <w:t>, to inform delivery during the pandemic and potentially beyond</w:t>
            </w:r>
            <w:r w:rsidRPr="007D44C5">
              <w:rPr>
                <w:szCs w:val="24"/>
              </w:rPr>
              <w:t xml:space="preserve">. </w:t>
            </w:r>
            <w:r w:rsidR="006D12EE" w:rsidRPr="007D44C5">
              <w:rPr>
                <w:szCs w:val="24"/>
              </w:rPr>
              <w:t xml:space="preserve">The research took place </w:t>
            </w:r>
            <w:r w:rsidR="006D12EE" w:rsidRPr="008C491D">
              <w:rPr>
                <w:szCs w:val="24"/>
              </w:rPr>
              <w:t>in a rapidly evolving context</w:t>
            </w:r>
            <w:r w:rsidR="00D1216C">
              <w:rPr>
                <w:rStyle w:val="EndnoteReference"/>
                <w:szCs w:val="24"/>
              </w:rPr>
              <w:endnoteReference w:id="2"/>
            </w:r>
            <w:r w:rsidR="006D12EE">
              <w:rPr>
                <w:szCs w:val="24"/>
              </w:rPr>
              <w:t>,</w:t>
            </w:r>
            <w:r w:rsidR="006D12EE" w:rsidRPr="008C491D">
              <w:rPr>
                <w:szCs w:val="24"/>
              </w:rPr>
              <w:t xml:space="preserve"> </w:t>
            </w:r>
            <w:r w:rsidR="006D12EE" w:rsidRPr="00740EA3">
              <w:rPr>
                <w:szCs w:val="24"/>
              </w:rPr>
              <w:t xml:space="preserve">between early August- early October 2020, </w:t>
            </w:r>
            <w:r w:rsidR="006D12EE">
              <w:rPr>
                <w:szCs w:val="24"/>
              </w:rPr>
              <w:t>and the paper was produced during October</w:t>
            </w:r>
            <w:r w:rsidR="008D6A3A">
              <w:rPr>
                <w:szCs w:val="24"/>
              </w:rPr>
              <w:t>, before the second national lockdown was announced. P</w:t>
            </w:r>
            <w:r w:rsidRPr="007D44C5">
              <w:rPr>
                <w:szCs w:val="24"/>
              </w:rPr>
              <w:t xml:space="preserve">lease visit: </w:t>
            </w:r>
            <w:hyperlink r:id="rId10" w:anchor="section-2" w:history="1">
              <w:r w:rsidR="003E39F1" w:rsidRPr="008B1414">
                <w:rPr>
                  <w:rStyle w:val="Hyperlink"/>
                  <w:szCs w:val="24"/>
                </w:rPr>
                <w:t>https://www.tnlcommunityfund.org.uk/funding/strategic-investments/ageing-better#section-2</w:t>
              </w:r>
            </w:hyperlink>
            <w:r w:rsidR="003E39F1">
              <w:rPr>
                <w:szCs w:val="24"/>
              </w:rPr>
              <w:t xml:space="preserve"> </w:t>
            </w:r>
            <w:r w:rsidRPr="00740EA3">
              <w:rPr>
                <w:szCs w:val="24"/>
              </w:rPr>
              <w:t>to</w:t>
            </w:r>
            <w:r w:rsidR="008C4885" w:rsidRPr="008321C9">
              <w:rPr>
                <w:szCs w:val="24"/>
              </w:rPr>
              <w:t xml:space="preserve"> view the rapid response papers and technical </w:t>
            </w:r>
            <w:r w:rsidR="00010DD7">
              <w:rPr>
                <w:szCs w:val="24"/>
              </w:rPr>
              <w:t>‘methods note’</w:t>
            </w:r>
            <w:r w:rsidRPr="007D44C5">
              <w:rPr>
                <w:szCs w:val="24"/>
              </w:rPr>
              <w:t>.</w:t>
            </w:r>
          </w:p>
        </w:tc>
      </w:tr>
    </w:tbl>
    <w:p w14:paraId="38D6CC87" w14:textId="77777777" w:rsidR="00CF3C42" w:rsidRPr="006D12EE" w:rsidRDefault="00CF3C42" w:rsidP="00CF3C42">
      <w:pPr>
        <w:pStyle w:val="H"/>
        <w:spacing w:before="0"/>
        <w:rPr>
          <w:rFonts w:ascii="Trebuchet MS" w:hAnsi="Trebuchet MS"/>
          <w:sz w:val="24"/>
          <w:szCs w:val="24"/>
        </w:rPr>
      </w:pPr>
    </w:p>
    <w:p w14:paraId="0F5C4963" w14:textId="4AA664B0" w:rsidR="006319AF" w:rsidRPr="005077D2" w:rsidRDefault="006319AF" w:rsidP="00D566E2">
      <w:pPr>
        <w:spacing w:after="0" w:line="288" w:lineRule="auto"/>
        <w:rPr>
          <w:rFonts w:ascii="Trebuchet MS" w:hAnsi="Trebuchet MS" w:cs="Arial"/>
          <w:b/>
          <w:bCs/>
          <w:color w:val="E6007E" w:themeColor="accent1"/>
          <w:sz w:val="28"/>
          <w:szCs w:val="28"/>
        </w:rPr>
      </w:pPr>
      <w:r w:rsidRPr="005077D2">
        <w:rPr>
          <w:rFonts w:ascii="Trebuchet MS" w:hAnsi="Trebuchet MS" w:cs="Arial"/>
          <w:b/>
          <w:bCs/>
          <w:color w:val="E6007E" w:themeColor="accent1"/>
          <w:sz w:val="28"/>
          <w:szCs w:val="28"/>
        </w:rPr>
        <w:t>The pandemic and areas to be explored in th</w:t>
      </w:r>
      <w:r w:rsidR="00012BA1">
        <w:rPr>
          <w:rFonts w:ascii="Trebuchet MS" w:hAnsi="Trebuchet MS" w:cs="Arial"/>
          <w:b/>
          <w:bCs/>
          <w:color w:val="E6007E" w:themeColor="accent1"/>
          <w:sz w:val="28"/>
          <w:szCs w:val="28"/>
        </w:rPr>
        <w:t>e</w:t>
      </w:r>
      <w:r w:rsidRPr="005077D2">
        <w:rPr>
          <w:rFonts w:ascii="Trebuchet MS" w:hAnsi="Trebuchet MS" w:cs="Arial"/>
          <w:b/>
          <w:bCs/>
          <w:color w:val="E6007E" w:themeColor="accent1"/>
          <w:sz w:val="28"/>
          <w:szCs w:val="28"/>
        </w:rPr>
        <w:t xml:space="preserve"> paper</w:t>
      </w:r>
    </w:p>
    <w:p w14:paraId="01FB71DC" w14:textId="3AD4924C" w:rsidR="00CF3C42" w:rsidRDefault="00CF3C42" w:rsidP="00CF3C42">
      <w:pPr>
        <w:spacing w:after="0" w:line="240" w:lineRule="auto"/>
        <w:rPr>
          <w:rFonts w:ascii="Trebuchet MS" w:hAnsi="Trebuchet MS" w:cs="Arial"/>
          <w:szCs w:val="24"/>
          <w:highlight w:val="yellow"/>
        </w:rPr>
      </w:pPr>
    </w:p>
    <w:p w14:paraId="0604D216" w14:textId="12DFAD47" w:rsidR="007500D4" w:rsidRDefault="00A9054E" w:rsidP="55346561">
      <w:pPr>
        <w:spacing w:after="0" w:line="288" w:lineRule="auto"/>
        <w:rPr>
          <w:rFonts w:ascii="Trebuchet MS" w:hAnsi="Trebuchet MS"/>
        </w:rPr>
      </w:pPr>
      <w:r w:rsidRPr="55346561">
        <w:rPr>
          <w:rFonts w:ascii="Trebuchet MS" w:hAnsi="Trebuchet MS"/>
        </w:rPr>
        <w:t xml:space="preserve">We know that before the COVID-19 pandemic emerged, social isolation and loneliness presented enduring challenges for society. Research </w:t>
      </w:r>
      <w:r w:rsidR="001367BF" w:rsidRPr="55346561">
        <w:rPr>
          <w:rFonts w:ascii="Trebuchet MS" w:hAnsi="Trebuchet MS"/>
        </w:rPr>
        <w:t>s</w:t>
      </w:r>
      <w:r w:rsidRPr="55346561">
        <w:rPr>
          <w:rFonts w:ascii="Trebuchet MS" w:hAnsi="Trebuchet MS"/>
        </w:rPr>
        <w:t>u</w:t>
      </w:r>
      <w:r w:rsidR="001367BF" w:rsidRPr="55346561">
        <w:rPr>
          <w:rFonts w:ascii="Trebuchet MS" w:hAnsi="Trebuchet MS"/>
        </w:rPr>
        <w:t>ggest</w:t>
      </w:r>
      <w:r w:rsidR="00CC6834">
        <w:rPr>
          <w:rFonts w:ascii="Trebuchet MS" w:hAnsi="Trebuchet MS"/>
        </w:rPr>
        <w:t>ed</w:t>
      </w:r>
      <w:r w:rsidRPr="55346561">
        <w:rPr>
          <w:rFonts w:ascii="Trebuchet MS" w:hAnsi="Trebuchet MS"/>
        </w:rPr>
        <w:t xml:space="preserve"> that 17% of older people </w:t>
      </w:r>
      <w:r w:rsidR="00D12F7B" w:rsidRPr="55346561">
        <w:rPr>
          <w:rFonts w:ascii="Trebuchet MS" w:hAnsi="Trebuchet MS"/>
        </w:rPr>
        <w:t>were</w:t>
      </w:r>
      <w:r w:rsidRPr="55346561">
        <w:rPr>
          <w:rFonts w:ascii="Trebuchet MS" w:hAnsi="Trebuchet MS"/>
        </w:rPr>
        <w:t xml:space="preserve"> in contact with family, </w:t>
      </w:r>
      <w:proofErr w:type="gramStart"/>
      <w:r w:rsidRPr="55346561">
        <w:rPr>
          <w:rFonts w:ascii="Trebuchet MS" w:hAnsi="Trebuchet MS"/>
        </w:rPr>
        <w:t>friends</w:t>
      </w:r>
      <w:proofErr w:type="gramEnd"/>
      <w:r w:rsidRPr="55346561">
        <w:rPr>
          <w:rFonts w:ascii="Trebuchet MS" w:hAnsi="Trebuchet MS"/>
        </w:rPr>
        <w:t xml:space="preserve"> and neighbours less than once a week; 11% report</w:t>
      </w:r>
      <w:r w:rsidR="00CC6834">
        <w:rPr>
          <w:rFonts w:ascii="Trebuchet MS" w:hAnsi="Trebuchet MS"/>
        </w:rPr>
        <w:t>ed</w:t>
      </w:r>
      <w:r w:rsidRPr="55346561">
        <w:rPr>
          <w:rFonts w:ascii="Trebuchet MS" w:hAnsi="Trebuchet MS"/>
        </w:rPr>
        <w:t xml:space="preserve"> this contact is as infrequent as less than once a month</w:t>
      </w:r>
      <w:r w:rsidR="00D1216C">
        <w:rPr>
          <w:rStyle w:val="EndnoteReference"/>
          <w:rFonts w:ascii="Trebuchet MS" w:hAnsi="Trebuchet MS"/>
        </w:rPr>
        <w:endnoteReference w:id="3"/>
      </w:r>
      <w:r w:rsidRPr="55346561">
        <w:rPr>
          <w:rFonts w:ascii="Trebuchet MS" w:hAnsi="Trebuchet MS"/>
        </w:rPr>
        <w:t>. Of people aged 55 and over, more than one quarter of men and two fifths of women report</w:t>
      </w:r>
      <w:r w:rsidR="00CC6834">
        <w:rPr>
          <w:rFonts w:ascii="Trebuchet MS" w:hAnsi="Trebuchet MS"/>
        </w:rPr>
        <w:t>ed</w:t>
      </w:r>
      <w:r w:rsidRPr="55346561">
        <w:rPr>
          <w:rFonts w:ascii="Trebuchet MS" w:hAnsi="Trebuchet MS"/>
        </w:rPr>
        <w:t xml:space="preserve"> feeling lonely always or some of the time</w:t>
      </w:r>
      <w:r w:rsidR="00D1216C">
        <w:rPr>
          <w:rStyle w:val="EndnoteReference"/>
          <w:rFonts w:ascii="Trebuchet MS" w:hAnsi="Trebuchet MS"/>
        </w:rPr>
        <w:endnoteReference w:id="4"/>
      </w:r>
      <w:r w:rsidRPr="55346561">
        <w:rPr>
          <w:rFonts w:ascii="Trebuchet MS" w:hAnsi="Trebuchet MS"/>
        </w:rPr>
        <w:t xml:space="preserve">. The impact of lockdown policies on </w:t>
      </w:r>
      <w:r w:rsidR="00BB49DC" w:rsidRPr="55346561">
        <w:rPr>
          <w:rFonts w:ascii="Trebuchet MS" w:hAnsi="Trebuchet MS"/>
        </w:rPr>
        <w:t xml:space="preserve">people over 50s experiences of </w:t>
      </w:r>
      <w:r w:rsidRPr="55346561">
        <w:rPr>
          <w:rFonts w:ascii="Trebuchet MS" w:hAnsi="Trebuchet MS"/>
        </w:rPr>
        <w:t xml:space="preserve">loneliness are </w:t>
      </w:r>
      <w:r w:rsidR="002F6DED" w:rsidRPr="55346561">
        <w:rPr>
          <w:rFonts w:ascii="Trebuchet MS" w:hAnsi="Trebuchet MS"/>
        </w:rPr>
        <w:t>not yet known</w:t>
      </w:r>
      <w:r w:rsidR="00D1216C">
        <w:rPr>
          <w:rStyle w:val="EndnoteReference"/>
          <w:rFonts w:ascii="Trebuchet MS" w:hAnsi="Trebuchet MS"/>
        </w:rPr>
        <w:endnoteReference w:id="5"/>
      </w:r>
      <w:r w:rsidR="00D22E8D" w:rsidRPr="55346561">
        <w:rPr>
          <w:rFonts w:ascii="Trebuchet MS" w:hAnsi="Trebuchet MS"/>
        </w:rPr>
        <w:t>,</w:t>
      </w:r>
      <w:r w:rsidR="00D1216C">
        <w:rPr>
          <w:rStyle w:val="EndnoteReference"/>
          <w:rFonts w:ascii="Trebuchet MS" w:hAnsi="Trebuchet MS"/>
        </w:rPr>
        <w:endnoteReference w:id="6"/>
      </w:r>
      <w:r w:rsidR="00D22E8D" w:rsidRPr="55346561">
        <w:rPr>
          <w:rFonts w:ascii="Trebuchet MS" w:hAnsi="Trebuchet MS"/>
        </w:rPr>
        <w:t>,</w:t>
      </w:r>
      <w:r w:rsidR="00D1216C">
        <w:rPr>
          <w:rStyle w:val="EndnoteReference"/>
          <w:rFonts w:ascii="Trebuchet MS" w:hAnsi="Trebuchet MS"/>
        </w:rPr>
        <w:endnoteReference w:id="7"/>
      </w:r>
      <w:r w:rsidR="007500D4">
        <w:rPr>
          <w:rFonts w:ascii="Trebuchet MS" w:hAnsi="Trebuchet MS"/>
        </w:rPr>
        <w:t xml:space="preserve">. </w:t>
      </w:r>
    </w:p>
    <w:p w14:paraId="193F7CDB" w14:textId="77777777" w:rsidR="006D12EE" w:rsidRDefault="006D12EE" w:rsidP="55346561">
      <w:pPr>
        <w:spacing w:after="0" w:line="288" w:lineRule="auto"/>
        <w:rPr>
          <w:rFonts w:ascii="Trebuchet MS" w:hAnsi="Trebuchet MS"/>
        </w:rPr>
      </w:pPr>
    </w:p>
    <w:p w14:paraId="09155C73" w14:textId="7DE56142" w:rsidR="005077D2" w:rsidRPr="007D44C5" w:rsidRDefault="006D12EE" w:rsidP="7DA4C6F7">
      <w:pPr>
        <w:spacing w:after="0" w:line="288" w:lineRule="auto"/>
        <w:rPr>
          <w:rFonts w:ascii="Trebuchet MS" w:hAnsi="Trebuchet MS"/>
        </w:rPr>
      </w:pPr>
      <w:r w:rsidRPr="005077D2">
        <w:rPr>
          <w:rFonts w:ascii="Trebuchet MS" w:hAnsi="Trebuchet MS"/>
        </w:rPr>
        <w:t>COVID-19 presents a significant challenge for communities</w:t>
      </w:r>
      <w:r>
        <w:rPr>
          <w:rFonts w:ascii="Trebuchet MS" w:hAnsi="Trebuchet MS"/>
        </w:rPr>
        <w:t xml:space="preserve"> across the country, including those where Ageing Better partnerships work</w:t>
      </w:r>
      <w:r w:rsidRPr="005077D2">
        <w:rPr>
          <w:rFonts w:ascii="Trebuchet MS" w:hAnsi="Trebuchet MS"/>
        </w:rPr>
        <w:t>.</w:t>
      </w:r>
      <w:r>
        <w:rPr>
          <w:rFonts w:ascii="Trebuchet MS" w:hAnsi="Trebuchet MS"/>
        </w:rPr>
        <w:t xml:space="preserve"> </w:t>
      </w:r>
      <w:r w:rsidR="005077D2" w:rsidRPr="005077D2">
        <w:rPr>
          <w:rFonts w:ascii="Trebuchet MS" w:hAnsi="Trebuchet MS"/>
        </w:rPr>
        <w:t xml:space="preserve">Although the </w:t>
      </w:r>
      <w:r w:rsidR="00814F2A">
        <w:rPr>
          <w:rFonts w:ascii="Trebuchet MS" w:hAnsi="Trebuchet MS"/>
        </w:rPr>
        <w:t xml:space="preserve">initial </w:t>
      </w:r>
      <w:r w:rsidR="005077D2" w:rsidRPr="005077D2">
        <w:rPr>
          <w:rFonts w:ascii="Trebuchet MS" w:hAnsi="Trebuchet MS"/>
        </w:rPr>
        <w:t xml:space="preserve">national lockdown eased, </w:t>
      </w:r>
      <w:r w:rsidR="002D0220">
        <w:rPr>
          <w:rFonts w:ascii="Trebuchet MS" w:hAnsi="Trebuchet MS"/>
        </w:rPr>
        <w:t xml:space="preserve">some areas </w:t>
      </w:r>
      <w:r w:rsidR="00C56390">
        <w:rPr>
          <w:rFonts w:ascii="Trebuchet MS" w:hAnsi="Trebuchet MS"/>
        </w:rPr>
        <w:t>reinstated local lockdowns, and</w:t>
      </w:r>
      <w:r w:rsidR="002D0220">
        <w:rPr>
          <w:rFonts w:ascii="Trebuchet MS" w:hAnsi="Trebuchet MS"/>
        </w:rPr>
        <w:t xml:space="preserve"> </w:t>
      </w:r>
      <w:r w:rsidR="00C45D93">
        <w:rPr>
          <w:rFonts w:ascii="Trebuchet MS" w:hAnsi="Trebuchet MS"/>
        </w:rPr>
        <w:t xml:space="preserve">everyone is subject to some </w:t>
      </w:r>
      <w:r w:rsidR="005077D2" w:rsidRPr="005077D2">
        <w:rPr>
          <w:rFonts w:ascii="Trebuchet MS" w:hAnsi="Trebuchet MS"/>
        </w:rPr>
        <w:t xml:space="preserve">restrictions </w:t>
      </w:r>
      <w:r w:rsidR="00C45D93">
        <w:rPr>
          <w:rFonts w:ascii="Trebuchet MS" w:hAnsi="Trebuchet MS"/>
        </w:rPr>
        <w:t xml:space="preserve">on </w:t>
      </w:r>
      <w:r w:rsidR="002D0220">
        <w:rPr>
          <w:rFonts w:ascii="Trebuchet MS" w:hAnsi="Trebuchet MS"/>
        </w:rPr>
        <w:t xml:space="preserve">their </w:t>
      </w:r>
      <w:r w:rsidR="00C45D93">
        <w:rPr>
          <w:rFonts w:ascii="Trebuchet MS" w:hAnsi="Trebuchet MS"/>
        </w:rPr>
        <w:t>social activity</w:t>
      </w:r>
      <w:r w:rsidR="005077D2" w:rsidRPr="005077D2">
        <w:rPr>
          <w:rFonts w:ascii="Trebuchet MS" w:hAnsi="Trebuchet MS"/>
        </w:rPr>
        <w:t xml:space="preserve">. </w:t>
      </w:r>
      <w:r w:rsidR="00AA32E4">
        <w:rPr>
          <w:rFonts w:ascii="Trebuchet MS" w:hAnsi="Trebuchet MS"/>
        </w:rPr>
        <w:t xml:space="preserve">As a result of the </w:t>
      </w:r>
      <w:r w:rsidR="00AA32E4" w:rsidRPr="005077D2">
        <w:rPr>
          <w:rFonts w:ascii="Trebuchet MS" w:hAnsi="Trebuchet MS"/>
        </w:rPr>
        <w:t>uncertain</w:t>
      </w:r>
      <w:r w:rsidR="00AA32E4">
        <w:rPr>
          <w:rFonts w:ascii="Trebuchet MS" w:hAnsi="Trebuchet MS"/>
        </w:rPr>
        <w:t>ty</w:t>
      </w:r>
      <w:r w:rsidR="0061448F">
        <w:rPr>
          <w:rFonts w:ascii="Trebuchet MS" w:hAnsi="Trebuchet MS"/>
        </w:rPr>
        <w:t xml:space="preserve"> created by COVID-19</w:t>
      </w:r>
      <w:r w:rsidR="00AA32E4">
        <w:rPr>
          <w:rFonts w:ascii="Trebuchet MS" w:hAnsi="Trebuchet MS"/>
        </w:rPr>
        <w:t xml:space="preserve">, </w:t>
      </w:r>
      <w:r w:rsidR="0061448F">
        <w:rPr>
          <w:rFonts w:ascii="Trebuchet MS" w:hAnsi="Trebuchet MS"/>
        </w:rPr>
        <w:t>some</w:t>
      </w:r>
      <w:r w:rsidR="005077D2" w:rsidRPr="005077D2">
        <w:rPr>
          <w:rFonts w:ascii="Trebuchet MS" w:hAnsi="Trebuchet MS"/>
        </w:rPr>
        <w:t xml:space="preserve"> people over 50 </w:t>
      </w:r>
      <w:r w:rsidR="00AA32E4">
        <w:rPr>
          <w:rFonts w:ascii="Trebuchet MS" w:hAnsi="Trebuchet MS"/>
        </w:rPr>
        <w:t>are</w:t>
      </w:r>
      <w:r w:rsidR="005077D2" w:rsidRPr="005077D2">
        <w:rPr>
          <w:rFonts w:ascii="Trebuchet MS" w:hAnsi="Trebuchet MS"/>
        </w:rPr>
        <w:t xml:space="preserve"> experienc</w:t>
      </w:r>
      <w:r w:rsidR="00AA32E4">
        <w:rPr>
          <w:rFonts w:ascii="Trebuchet MS" w:hAnsi="Trebuchet MS"/>
        </w:rPr>
        <w:t>ing</w:t>
      </w:r>
      <w:r w:rsidR="005077D2" w:rsidRPr="005077D2">
        <w:rPr>
          <w:rFonts w:ascii="Trebuchet MS" w:hAnsi="Trebuchet MS"/>
        </w:rPr>
        <w:t xml:space="preserve"> fear and anxiety leaving home and mixing with other people within physical distancing guidelines</w:t>
      </w:r>
      <w:r w:rsidR="00D1216C">
        <w:rPr>
          <w:rStyle w:val="EndnoteReference"/>
          <w:rFonts w:ascii="Trebuchet MS" w:hAnsi="Trebuchet MS"/>
        </w:rPr>
        <w:endnoteReference w:id="8"/>
      </w:r>
      <w:r w:rsidR="005077D2" w:rsidRPr="005077D2">
        <w:rPr>
          <w:rFonts w:ascii="Trebuchet MS" w:hAnsi="Trebuchet MS"/>
        </w:rPr>
        <w:t xml:space="preserve">. </w:t>
      </w:r>
      <w:r w:rsidR="00F613AC">
        <w:rPr>
          <w:rFonts w:ascii="Trebuchet MS" w:hAnsi="Trebuchet MS"/>
        </w:rPr>
        <w:t xml:space="preserve">During the pandemic, </w:t>
      </w:r>
      <w:r w:rsidR="005077D2" w:rsidRPr="005077D2">
        <w:rPr>
          <w:rFonts w:ascii="Trebuchet MS" w:hAnsi="Trebuchet MS"/>
        </w:rPr>
        <w:t xml:space="preserve">Ageing Better </w:t>
      </w:r>
      <w:r w:rsidR="00F613AC">
        <w:rPr>
          <w:rFonts w:ascii="Trebuchet MS" w:hAnsi="Trebuchet MS"/>
        </w:rPr>
        <w:t xml:space="preserve">has </w:t>
      </w:r>
      <w:r w:rsidR="005077D2" w:rsidRPr="005077D2">
        <w:rPr>
          <w:rFonts w:ascii="Trebuchet MS" w:hAnsi="Trebuchet MS"/>
        </w:rPr>
        <w:t xml:space="preserve">reached people experiencing new needs </w:t>
      </w:r>
      <w:proofErr w:type="gramStart"/>
      <w:r w:rsidR="005077D2" w:rsidRPr="005077D2">
        <w:rPr>
          <w:rFonts w:ascii="Trebuchet MS" w:hAnsi="Trebuchet MS"/>
        </w:rPr>
        <w:t>as a result of</w:t>
      </w:r>
      <w:proofErr w:type="gramEnd"/>
      <w:r w:rsidR="005077D2" w:rsidRPr="005077D2">
        <w:rPr>
          <w:rFonts w:ascii="Trebuchet MS" w:hAnsi="Trebuchet MS"/>
        </w:rPr>
        <w:t xml:space="preserve"> being disempowered by the COVID-19 restrictions</w:t>
      </w:r>
      <w:r w:rsidR="00D5079E">
        <w:rPr>
          <w:rFonts w:ascii="Trebuchet MS" w:hAnsi="Trebuchet MS"/>
        </w:rPr>
        <w:t xml:space="preserve"> who were not in need before</w:t>
      </w:r>
      <w:r w:rsidR="005077D2" w:rsidRPr="005077D2">
        <w:rPr>
          <w:rFonts w:ascii="Trebuchet MS" w:hAnsi="Trebuchet MS"/>
        </w:rPr>
        <w:t>, and people who were already in need but previously unidentified by local support mechanisms.</w:t>
      </w:r>
      <w:r w:rsidR="00F613AC">
        <w:rPr>
          <w:rFonts w:ascii="Trebuchet MS" w:hAnsi="Trebuchet MS"/>
        </w:rPr>
        <w:t xml:space="preserve"> Partnerships are increasingly aware of local people becom</w:t>
      </w:r>
      <w:r w:rsidR="009A11E5">
        <w:rPr>
          <w:rFonts w:ascii="Trebuchet MS" w:hAnsi="Trebuchet MS"/>
        </w:rPr>
        <w:t>ing</w:t>
      </w:r>
      <w:r w:rsidR="00D5079E">
        <w:rPr>
          <w:rFonts w:ascii="Trebuchet MS" w:hAnsi="Trebuchet MS"/>
        </w:rPr>
        <w:t xml:space="preserve"> physically</w:t>
      </w:r>
      <w:r w:rsidR="00F613AC">
        <w:rPr>
          <w:rFonts w:ascii="Trebuchet MS" w:hAnsi="Trebuchet MS"/>
        </w:rPr>
        <w:t xml:space="preserve"> frail</w:t>
      </w:r>
      <w:r w:rsidR="007A29D1">
        <w:rPr>
          <w:rFonts w:ascii="Trebuchet MS" w:hAnsi="Trebuchet MS"/>
        </w:rPr>
        <w:t>er</w:t>
      </w:r>
      <w:r w:rsidR="00D5079E">
        <w:rPr>
          <w:rFonts w:ascii="Trebuchet MS" w:hAnsi="Trebuchet MS"/>
        </w:rPr>
        <w:t xml:space="preserve"> (particularly people shielding who </w:t>
      </w:r>
      <w:r w:rsidR="003E0A6B">
        <w:rPr>
          <w:rFonts w:ascii="Trebuchet MS" w:hAnsi="Trebuchet MS"/>
        </w:rPr>
        <w:t xml:space="preserve">may </w:t>
      </w:r>
      <w:r w:rsidR="00D5079E">
        <w:rPr>
          <w:rFonts w:ascii="Trebuchet MS" w:hAnsi="Trebuchet MS"/>
        </w:rPr>
        <w:t>have limited options for outdoor exercise)</w:t>
      </w:r>
      <w:r w:rsidR="00F613AC">
        <w:rPr>
          <w:rFonts w:ascii="Trebuchet MS" w:hAnsi="Trebuchet MS"/>
        </w:rPr>
        <w:t>, experiencing bereavement</w:t>
      </w:r>
      <w:r w:rsidR="00D1216C">
        <w:rPr>
          <w:rStyle w:val="EndnoteReference"/>
          <w:rFonts w:ascii="Trebuchet MS" w:hAnsi="Trebuchet MS"/>
        </w:rPr>
        <w:endnoteReference w:id="9"/>
      </w:r>
      <w:r w:rsidR="00F613AC">
        <w:rPr>
          <w:rFonts w:ascii="Trebuchet MS" w:hAnsi="Trebuchet MS"/>
        </w:rPr>
        <w:t xml:space="preserve"> and</w:t>
      </w:r>
      <w:r w:rsidR="00573D4B">
        <w:rPr>
          <w:rFonts w:ascii="Trebuchet MS" w:hAnsi="Trebuchet MS"/>
        </w:rPr>
        <w:t xml:space="preserve"> enduring</w:t>
      </w:r>
      <w:r w:rsidR="00F613AC">
        <w:rPr>
          <w:rFonts w:ascii="Trebuchet MS" w:hAnsi="Trebuchet MS"/>
        </w:rPr>
        <w:t xml:space="preserve"> hardship as the pandemic </w:t>
      </w:r>
      <w:r w:rsidR="00F613AC" w:rsidRPr="007C294A">
        <w:rPr>
          <w:rFonts w:ascii="Trebuchet MS" w:hAnsi="Trebuchet MS"/>
        </w:rPr>
        <w:t xml:space="preserve">continues. </w:t>
      </w:r>
      <w:r w:rsidR="007C294A" w:rsidRPr="007C294A">
        <w:rPr>
          <w:rFonts w:ascii="Trebuchet MS" w:hAnsi="Trebuchet MS"/>
        </w:rPr>
        <w:t>These experiences appear to be increasing feelings of loneliness</w:t>
      </w:r>
      <w:r w:rsidR="007C294A">
        <w:rPr>
          <w:rFonts w:ascii="Trebuchet MS" w:hAnsi="Trebuchet MS"/>
        </w:rPr>
        <w:t>,</w:t>
      </w:r>
      <w:r w:rsidR="007C294A" w:rsidRPr="007C294A">
        <w:rPr>
          <w:rFonts w:ascii="Trebuchet MS" w:hAnsi="Trebuchet MS"/>
        </w:rPr>
        <w:t xml:space="preserve"> anxiety, </w:t>
      </w:r>
      <w:r w:rsidR="007C294A">
        <w:rPr>
          <w:rFonts w:ascii="Trebuchet MS" w:hAnsi="Trebuchet MS"/>
        </w:rPr>
        <w:t xml:space="preserve">and </w:t>
      </w:r>
      <w:r w:rsidR="007C294A" w:rsidRPr="007C294A">
        <w:rPr>
          <w:rFonts w:ascii="Trebuchet MS" w:hAnsi="Trebuchet MS"/>
        </w:rPr>
        <w:t>depression</w:t>
      </w:r>
      <w:r w:rsidR="007C294A">
        <w:rPr>
          <w:rFonts w:ascii="Trebuchet MS" w:hAnsi="Trebuchet MS"/>
        </w:rPr>
        <w:t xml:space="preserve"> </w:t>
      </w:r>
      <w:r w:rsidR="009D3F49">
        <w:rPr>
          <w:rFonts w:ascii="Trebuchet MS" w:hAnsi="Trebuchet MS"/>
        </w:rPr>
        <w:t>amongst</w:t>
      </w:r>
      <w:r w:rsidR="007C294A">
        <w:rPr>
          <w:rFonts w:ascii="Trebuchet MS" w:hAnsi="Trebuchet MS"/>
        </w:rPr>
        <w:t xml:space="preserve"> some cohorts</w:t>
      </w:r>
      <w:r w:rsidR="00D1216C">
        <w:rPr>
          <w:rStyle w:val="EndnoteReference"/>
          <w:rFonts w:ascii="Trebuchet MS" w:hAnsi="Trebuchet MS"/>
        </w:rPr>
        <w:endnoteReference w:id="10"/>
      </w:r>
      <w:r w:rsidR="007C294A" w:rsidRPr="007C294A">
        <w:rPr>
          <w:rFonts w:ascii="Trebuchet MS" w:hAnsi="Trebuchet MS"/>
        </w:rPr>
        <w:t>.</w:t>
      </w:r>
      <w:r w:rsidR="007C294A">
        <w:t xml:space="preserve"> </w:t>
      </w:r>
      <w:r w:rsidR="00937B8B">
        <w:rPr>
          <w:rFonts w:ascii="Trebuchet MS" w:hAnsi="Trebuchet MS"/>
        </w:rPr>
        <w:t xml:space="preserve">This context has created challenges around bringing people together for </w:t>
      </w:r>
      <w:proofErr w:type="gramStart"/>
      <w:r w:rsidR="00937B8B">
        <w:rPr>
          <w:rFonts w:ascii="Trebuchet MS" w:hAnsi="Trebuchet MS"/>
        </w:rPr>
        <w:t>activities, but</w:t>
      </w:r>
      <w:proofErr w:type="gramEnd"/>
      <w:r w:rsidR="00937B8B">
        <w:rPr>
          <w:rFonts w:ascii="Trebuchet MS" w:hAnsi="Trebuchet MS"/>
        </w:rPr>
        <w:t xml:space="preserve"> </w:t>
      </w:r>
      <w:r w:rsidR="00924E58">
        <w:rPr>
          <w:rFonts w:ascii="Trebuchet MS" w:hAnsi="Trebuchet MS"/>
        </w:rPr>
        <w:t>Ageing Better partnership</w:t>
      </w:r>
      <w:r w:rsidR="005F5CF8">
        <w:rPr>
          <w:rFonts w:ascii="Trebuchet MS" w:hAnsi="Trebuchet MS"/>
        </w:rPr>
        <w:t>s</w:t>
      </w:r>
      <w:r w:rsidR="00924E58">
        <w:rPr>
          <w:rFonts w:ascii="Trebuchet MS" w:hAnsi="Trebuchet MS"/>
        </w:rPr>
        <w:t xml:space="preserve"> have quickly adapted </w:t>
      </w:r>
      <w:r w:rsidR="0075672F">
        <w:rPr>
          <w:rFonts w:ascii="Trebuchet MS" w:hAnsi="Trebuchet MS"/>
        </w:rPr>
        <w:t xml:space="preserve">their delivery models </w:t>
      </w:r>
      <w:r w:rsidR="00924E58">
        <w:rPr>
          <w:rFonts w:ascii="Trebuchet MS" w:hAnsi="Trebuchet MS"/>
        </w:rPr>
        <w:t xml:space="preserve">to support people over 50 experiencing </w:t>
      </w:r>
      <w:r w:rsidR="005F5CF8">
        <w:rPr>
          <w:rFonts w:ascii="Trebuchet MS" w:hAnsi="Trebuchet MS"/>
        </w:rPr>
        <w:t>social isolation and loneliness</w:t>
      </w:r>
      <w:r w:rsidR="0075672F">
        <w:rPr>
          <w:rFonts w:ascii="Trebuchet MS" w:hAnsi="Trebuchet MS"/>
        </w:rPr>
        <w:t xml:space="preserve"> during the pandemic</w:t>
      </w:r>
      <w:r w:rsidR="00397CAB">
        <w:rPr>
          <w:rFonts w:ascii="Trebuchet MS" w:hAnsi="Trebuchet MS"/>
        </w:rPr>
        <w:t>.</w:t>
      </w:r>
    </w:p>
    <w:p w14:paraId="2FB309FB" w14:textId="77777777" w:rsidR="001E4C11" w:rsidRPr="005077D2" w:rsidRDefault="001E4C11" w:rsidP="005077D2">
      <w:pPr>
        <w:spacing w:after="0" w:line="288" w:lineRule="auto"/>
        <w:rPr>
          <w:rFonts w:ascii="Trebuchet MS" w:hAnsi="Trebuchet MS" w:cs="Arial"/>
          <w:szCs w:val="24"/>
          <w:highlight w:val="yellow"/>
        </w:rPr>
      </w:pPr>
    </w:p>
    <w:p w14:paraId="05CBABA4" w14:textId="581D3FEC" w:rsidR="00E6569E" w:rsidRPr="00A745B8" w:rsidRDefault="001E4C11" w:rsidP="7DA4C6F7">
      <w:pPr>
        <w:spacing w:after="0" w:line="288" w:lineRule="auto"/>
        <w:rPr>
          <w:rFonts w:ascii="Trebuchet MS" w:hAnsi="Trebuchet MS" w:cs="Arial"/>
        </w:rPr>
      </w:pPr>
      <w:r w:rsidRPr="7DA4C6F7">
        <w:rPr>
          <w:rFonts w:ascii="Trebuchet MS" w:hAnsi="Trebuchet MS" w:cs="Arial"/>
        </w:rPr>
        <w:t xml:space="preserve">Ageing Better </w:t>
      </w:r>
      <w:r w:rsidR="00860744" w:rsidRPr="7DA4C6F7">
        <w:rPr>
          <w:rFonts w:ascii="Trebuchet MS" w:hAnsi="Trebuchet MS" w:cs="Arial"/>
        </w:rPr>
        <w:t xml:space="preserve">is a person-centred, asset-driven programme, </w:t>
      </w:r>
      <w:r w:rsidRPr="7DA4C6F7">
        <w:rPr>
          <w:rFonts w:ascii="Trebuchet MS" w:hAnsi="Trebuchet MS" w:cs="Arial"/>
        </w:rPr>
        <w:t>based on Test and Learn principles</w:t>
      </w:r>
      <w:r w:rsidR="00D1216C">
        <w:rPr>
          <w:rStyle w:val="EndnoteReference"/>
          <w:rFonts w:ascii="Trebuchet MS" w:hAnsi="Trebuchet MS" w:cs="Arial"/>
        </w:rPr>
        <w:endnoteReference w:id="11"/>
      </w:r>
      <w:r w:rsidRPr="7DA4C6F7">
        <w:rPr>
          <w:rFonts w:ascii="Trebuchet MS" w:hAnsi="Trebuchet MS" w:cs="Arial"/>
        </w:rPr>
        <w:t>.</w:t>
      </w:r>
      <w:r w:rsidR="00CF3C42" w:rsidRPr="7DA4C6F7">
        <w:rPr>
          <w:rFonts w:ascii="Trebuchet MS" w:hAnsi="Trebuchet MS" w:cs="Arial"/>
        </w:rPr>
        <w:t xml:space="preserve"> </w:t>
      </w:r>
      <w:r w:rsidR="00FB04A9">
        <w:rPr>
          <w:rFonts w:ascii="Trebuchet MS" w:hAnsi="Trebuchet MS"/>
        </w:rPr>
        <w:t>Participants</w:t>
      </w:r>
      <w:r w:rsidR="00FC3152" w:rsidRPr="00A745B8">
        <w:rPr>
          <w:rFonts w:ascii="Trebuchet MS" w:hAnsi="Trebuchet MS"/>
        </w:rPr>
        <w:t xml:space="preserve"> play a central role in the design and development of the Ageing Better programme. </w:t>
      </w:r>
      <w:r w:rsidR="000267D7" w:rsidRPr="7DA4C6F7">
        <w:rPr>
          <w:rFonts w:ascii="Trebuchet MS" w:hAnsi="Trebuchet MS" w:cs="Arial"/>
        </w:rPr>
        <w:t>In response to</w:t>
      </w:r>
      <w:r w:rsidRPr="7DA4C6F7">
        <w:rPr>
          <w:rFonts w:ascii="Trebuchet MS" w:hAnsi="Trebuchet MS" w:cs="Arial"/>
        </w:rPr>
        <w:t xml:space="preserve"> the pandemic</w:t>
      </w:r>
      <w:r w:rsidR="000267D7" w:rsidRPr="7DA4C6F7">
        <w:rPr>
          <w:rFonts w:ascii="Trebuchet MS" w:hAnsi="Trebuchet MS" w:cs="Arial"/>
        </w:rPr>
        <w:t>,</w:t>
      </w:r>
      <w:r w:rsidR="00022F1C" w:rsidRPr="7DA4C6F7">
        <w:rPr>
          <w:rFonts w:ascii="Trebuchet MS" w:hAnsi="Trebuchet MS" w:cs="Arial"/>
        </w:rPr>
        <w:t xml:space="preserve"> </w:t>
      </w:r>
      <w:r w:rsidRPr="7DA4C6F7">
        <w:rPr>
          <w:rFonts w:ascii="Trebuchet MS" w:hAnsi="Trebuchet MS" w:cs="Arial"/>
        </w:rPr>
        <w:t xml:space="preserve">partnerships </w:t>
      </w:r>
      <w:r w:rsidR="00442213" w:rsidRPr="7DA4C6F7">
        <w:rPr>
          <w:rFonts w:ascii="Trebuchet MS" w:hAnsi="Trebuchet MS" w:cs="Arial"/>
        </w:rPr>
        <w:t xml:space="preserve">are </w:t>
      </w:r>
      <w:r w:rsidR="00022F1C" w:rsidRPr="7DA4C6F7">
        <w:rPr>
          <w:rFonts w:ascii="Trebuchet MS" w:hAnsi="Trebuchet MS" w:cs="Arial"/>
        </w:rPr>
        <w:t>adapting their outreach and delivery m</w:t>
      </w:r>
      <w:r w:rsidR="00860744" w:rsidRPr="7DA4C6F7">
        <w:rPr>
          <w:rFonts w:ascii="Trebuchet MS" w:hAnsi="Trebuchet MS" w:cs="Arial"/>
        </w:rPr>
        <w:t>odels</w:t>
      </w:r>
      <w:r w:rsidRPr="7DA4C6F7">
        <w:rPr>
          <w:rFonts w:ascii="Trebuchet MS" w:hAnsi="Trebuchet MS" w:cs="Arial"/>
        </w:rPr>
        <w:t xml:space="preserve">, </w:t>
      </w:r>
      <w:r w:rsidR="00022F1C" w:rsidRPr="7DA4C6F7">
        <w:rPr>
          <w:rFonts w:ascii="Trebuchet MS" w:hAnsi="Trebuchet MS" w:cs="Arial"/>
        </w:rPr>
        <w:t xml:space="preserve">testing new </w:t>
      </w:r>
      <w:r w:rsidRPr="7DA4C6F7">
        <w:rPr>
          <w:rFonts w:ascii="Trebuchet MS" w:hAnsi="Trebuchet MS" w:cs="Arial"/>
        </w:rPr>
        <w:t xml:space="preserve">combinations of approaches, and </w:t>
      </w:r>
      <w:r w:rsidR="00D15A85">
        <w:rPr>
          <w:rFonts w:ascii="Trebuchet MS" w:hAnsi="Trebuchet MS" w:cs="Arial"/>
        </w:rPr>
        <w:t>utilising learning from overcoming</w:t>
      </w:r>
      <w:r w:rsidR="00024E13" w:rsidRPr="7DA4C6F7">
        <w:rPr>
          <w:rFonts w:ascii="Trebuchet MS" w:hAnsi="Trebuchet MS" w:cs="Arial"/>
        </w:rPr>
        <w:t xml:space="preserve"> previous challenges </w:t>
      </w:r>
      <w:r w:rsidR="00D15A85" w:rsidRPr="7DA4C6F7">
        <w:rPr>
          <w:rFonts w:ascii="Trebuchet MS" w:hAnsi="Trebuchet MS" w:cs="Arial"/>
        </w:rPr>
        <w:t>to</w:t>
      </w:r>
      <w:r w:rsidR="00D15A85">
        <w:rPr>
          <w:rFonts w:ascii="Trebuchet MS" w:hAnsi="Trebuchet MS" w:cs="Arial"/>
        </w:rPr>
        <w:t xml:space="preserve"> respond to the</w:t>
      </w:r>
      <w:r w:rsidR="004F4BE6">
        <w:rPr>
          <w:rFonts w:ascii="Trebuchet MS" w:hAnsi="Trebuchet MS" w:cs="Arial"/>
        </w:rPr>
        <w:t xml:space="preserve"> current context</w:t>
      </w:r>
      <w:r w:rsidR="00024E13" w:rsidRPr="7DA4C6F7">
        <w:rPr>
          <w:rFonts w:ascii="Trebuchet MS" w:hAnsi="Trebuchet MS" w:cs="Arial"/>
        </w:rPr>
        <w:t>. Partnership</w:t>
      </w:r>
      <w:r w:rsidR="00040CA6" w:rsidRPr="7DA4C6F7">
        <w:rPr>
          <w:rFonts w:ascii="Trebuchet MS" w:hAnsi="Trebuchet MS" w:cs="Arial"/>
        </w:rPr>
        <w:t>s</w:t>
      </w:r>
      <w:r w:rsidR="00024E13" w:rsidRPr="7DA4C6F7">
        <w:rPr>
          <w:rFonts w:ascii="Trebuchet MS" w:hAnsi="Trebuchet MS" w:cs="Arial"/>
        </w:rPr>
        <w:t xml:space="preserve">, </w:t>
      </w:r>
      <w:proofErr w:type="gramStart"/>
      <w:r w:rsidR="00024E13" w:rsidRPr="7DA4C6F7">
        <w:rPr>
          <w:rFonts w:ascii="Trebuchet MS" w:hAnsi="Trebuchet MS" w:cs="Arial"/>
        </w:rPr>
        <w:t>volunteers</w:t>
      </w:r>
      <w:proofErr w:type="gramEnd"/>
      <w:r w:rsidR="00024E13" w:rsidRPr="7DA4C6F7">
        <w:rPr>
          <w:rFonts w:ascii="Trebuchet MS" w:hAnsi="Trebuchet MS" w:cs="Arial"/>
        </w:rPr>
        <w:t xml:space="preserve"> and participants alike have demonstrated an entrepreneurial spirit, embracing change to </w:t>
      </w:r>
      <w:r w:rsidR="00040CA6" w:rsidRPr="7DA4C6F7">
        <w:rPr>
          <w:rFonts w:ascii="Trebuchet MS" w:hAnsi="Trebuchet MS" w:cs="Arial"/>
        </w:rPr>
        <w:t>improve</w:t>
      </w:r>
      <w:r w:rsidR="00024E13" w:rsidRPr="7DA4C6F7">
        <w:rPr>
          <w:rFonts w:ascii="Trebuchet MS" w:hAnsi="Trebuchet MS" w:cs="Arial"/>
        </w:rPr>
        <w:t xml:space="preserve"> connect</w:t>
      </w:r>
      <w:r w:rsidR="00040CA6" w:rsidRPr="7DA4C6F7">
        <w:rPr>
          <w:rFonts w:ascii="Trebuchet MS" w:hAnsi="Trebuchet MS" w:cs="Arial"/>
        </w:rPr>
        <w:t>ions</w:t>
      </w:r>
      <w:r w:rsidR="00024E13" w:rsidRPr="7DA4C6F7">
        <w:rPr>
          <w:rFonts w:ascii="Trebuchet MS" w:hAnsi="Trebuchet MS" w:cs="Arial"/>
        </w:rPr>
        <w:t xml:space="preserve"> during these challenging times. </w:t>
      </w:r>
    </w:p>
    <w:p w14:paraId="00518CFE" w14:textId="77777777" w:rsidR="00E6569E" w:rsidRPr="00A745B8" w:rsidRDefault="00E6569E" w:rsidP="005077D2">
      <w:pPr>
        <w:spacing w:after="0" w:line="288" w:lineRule="auto"/>
        <w:rPr>
          <w:rFonts w:ascii="Trebuchet MS" w:hAnsi="Trebuchet MS" w:cs="Arial"/>
          <w:szCs w:val="24"/>
        </w:rPr>
      </w:pPr>
    </w:p>
    <w:p w14:paraId="21123DCD" w14:textId="581E8B9F" w:rsidR="004A4BF5" w:rsidRDefault="00E6569E" w:rsidP="001E4C11">
      <w:pPr>
        <w:spacing w:after="0" w:line="288" w:lineRule="auto"/>
        <w:rPr>
          <w:rFonts w:ascii="Trebuchet MS" w:hAnsi="Trebuchet MS" w:cs="Arial"/>
          <w:szCs w:val="24"/>
        </w:rPr>
      </w:pPr>
      <w:r w:rsidRPr="00A745B8">
        <w:rPr>
          <w:rFonts w:ascii="Trebuchet MS" w:hAnsi="Trebuchet MS" w:cs="Arial"/>
          <w:szCs w:val="24"/>
        </w:rPr>
        <w:t xml:space="preserve">This paper </w:t>
      </w:r>
      <w:r w:rsidR="00627891" w:rsidRPr="00A745B8">
        <w:rPr>
          <w:rFonts w:ascii="Trebuchet MS" w:hAnsi="Trebuchet MS" w:cs="Arial"/>
          <w:szCs w:val="24"/>
        </w:rPr>
        <w:t xml:space="preserve">explores </w:t>
      </w:r>
      <w:r w:rsidRPr="00A745B8">
        <w:rPr>
          <w:rFonts w:ascii="Trebuchet MS" w:hAnsi="Trebuchet MS" w:cs="Arial"/>
          <w:szCs w:val="24"/>
        </w:rPr>
        <w:t xml:space="preserve">how local solutions </w:t>
      </w:r>
      <w:r w:rsidR="00CE7971" w:rsidRPr="00A745B8">
        <w:rPr>
          <w:rFonts w:ascii="Trebuchet MS" w:hAnsi="Trebuchet MS" w:cs="Arial"/>
          <w:szCs w:val="24"/>
        </w:rPr>
        <w:t>are</w:t>
      </w:r>
      <w:r w:rsidR="00627891" w:rsidRPr="00A745B8">
        <w:rPr>
          <w:rFonts w:ascii="Trebuchet MS" w:hAnsi="Trebuchet MS" w:cs="Arial"/>
          <w:szCs w:val="24"/>
        </w:rPr>
        <w:t xml:space="preserve"> </w:t>
      </w:r>
      <w:r w:rsidRPr="00A745B8">
        <w:rPr>
          <w:rFonts w:ascii="Trebuchet MS" w:hAnsi="Trebuchet MS" w:cs="Arial"/>
          <w:szCs w:val="24"/>
        </w:rPr>
        <w:t>help</w:t>
      </w:r>
      <w:r w:rsidR="00CE7971" w:rsidRPr="00A745B8">
        <w:rPr>
          <w:rFonts w:ascii="Trebuchet MS" w:hAnsi="Trebuchet MS" w:cs="Arial"/>
          <w:szCs w:val="24"/>
        </w:rPr>
        <w:t>ing</w:t>
      </w:r>
      <w:r w:rsidRPr="00A745B8">
        <w:rPr>
          <w:rFonts w:ascii="Trebuchet MS" w:hAnsi="Trebuchet MS" w:cs="Arial"/>
          <w:szCs w:val="24"/>
        </w:rPr>
        <w:t xml:space="preserve"> communities build foundations for longer term recovery and renewal. </w:t>
      </w:r>
      <w:r w:rsidR="0081323F">
        <w:rPr>
          <w:rFonts w:ascii="Trebuchet MS" w:hAnsi="Trebuchet MS" w:cs="Arial"/>
          <w:szCs w:val="24"/>
        </w:rPr>
        <w:t>N</w:t>
      </w:r>
      <w:r w:rsidR="007B3BAA" w:rsidRPr="00A745B8">
        <w:rPr>
          <w:rFonts w:ascii="Trebuchet MS" w:hAnsi="Trebuchet MS" w:cs="Arial"/>
          <w:szCs w:val="24"/>
        </w:rPr>
        <w:t xml:space="preserve">ew evidence </w:t>
      </w:r>
      <w:r w:rsidR="00442213" w:rsidRPr="00A745B8">
        <w:rPr>
          <w:rFonts w:ascii="Trebuchet MS" w:hAnsi="Trebuchet MS" w:cs="Arial"/>
          <w:szCs w:val="24"/>
        </w:rPr>
        <w:t>from the</w:t>
      </w:r>
      <w:r w:rsidR="007B3BAA" w:rsidRPr="00A745B8">
        <w:rPr>
          <w:rFonts w:ascii="Trebuchet MS" w:hAnsi="Trebuchet MS" w:cs="Arial"/>
          <w:szCs w:val="24"/>
        </w:rPr>
        <w:t xml:space="preserve"> Ageing Better </w:t>
      </w:r>
      <w:r w:rsidR="004833A2" w:rsidRPr="00A745B8">
        <w:rPr>
          <w:rFonts w:ascii="Trebuchet MS" w:hAnsi="Trebuchet MS" w:cs="Arial"/>
          <w:szCs w:val="24"/>
        </w:rPr>
        <w:t>programm</w:t>
      </w:r>
      <w:r w:rsidR="00442213" w:rsidRPr="00A745B8">
        <w:rPr>
          <w:rFonts w:ascii="Trebuchet MS" w:hAnsi="Trebuchet MS" w:cs="Arial"/>
          <w:szCs w:val="24"/>
        </w:rPr>
        <w:t>e</w:t>
      </w:r>
      <w:r w:rsidR="004833A2" w:rsidRPr="00A745B8">
        <w:rPr>
          <w:rFonts w:ascii="Trebuchet MS" w:hAnsi="Trebuchet MS" w:cs="Arial"/>
          <w:szCs w:val="24"/>
        </w:rPr>
        <w:t xml:space="preserve"> </w:t>
      </w:r>
      <w:r w:rsidR="0081323F">
        <w:rPr>
          <w:rFonts w:ascii="Trebuchet MS" w:hAnsi="Trebuchet MS" w:cs="Arial"/>
          <w:szCs w:val="24"/>
        </w:rPr>
        <w:t xml:space="preserve">shows how </w:t>
      </w:r>
      <w:r w:rsidR="004833A2" w:rsidRPr="00A745B8">
        <w:rPr>
          <w:rFonts w:ascii="Trebuchet MS" w:hAnsi="Trebuchet MS" w:cs="Arial"/>
          <w:szCs w:val="24"/>
        </w:rPr>
        <w:t>partnerships</w:t>
      </w:r>
      <w:r w:rsidR="0081323F">
        <w:rPr>
          <w:rFonts w:ascii="Trebuchet MS" w:hAnsi="Trebuchet MS" w:cs="Arial"/>
          <w:szCs w:val="24"/>
        </w:rPr>
        <w:t xml:space="preserve"> are</w:t>
      </w:r>
      <w:r w:rsidR="004833A2" w:rsidRPr="00A745B8">
        <w:rPr>
          <w:rFonts w:ascii="Trebuchet MS" w:hAnsi="Trebuchet MS" w:cs="Arial"/>
          <w:szCs w:val="24"/>
        </w:rPr>
        <w:t xml:space="preserve"> </w:t>
      </w:r>
      <w:r w:rsidR="001E717E" w:rsidRPr="00A745B8">
        <w:rPr>
          <w:rFonts w:ascii="Trebuchet MS" w:hAnsi="Trebuchet MS" w:cs="Arial"/>
          <w:szCs w:val="24"/>
        </w:rPr>
        <w:t>adapt</w:t>
      </w:r>
      <w:r w:rsidR="0081323F">
        <w:rPr>
          <w:rFonts w:ascii="Trebuchet MS" w:hAnsi="Trebuchet MS" w:cs="Arial"/>
          <w:szCs w:val="24"/>
        </w:rPr>
        <w:t>ing</w:t>
      </w:r>
      <w:r w:rsidR="004833A2" w:rsidRPr="00A745B8">
        <w:rPr>
          <w:rFonts w:ascii="Trebuchet MS" w:hAnsi="Trebuchet MS" w:cs="Arial"/>
          <w:szCs w:val="24"/>
        </w:rPr>
        <w:t xml:space="preserve"> </w:t>
      </w:r>
      <w:r w:rsidR="001E717E" w:rsidRPr="00A745B8">
        <w:rPr>
          <w:rFonts w:ascii="Trebuchet MS" w:hAnsi="Trebuchet MS" w:cs="Arial"/>
          <w:szCs w:val="24"/>
        </w:rPr>
        <w:t xml:space="preserve">their </w:t>
      </w:r>
      <w:r w:rsidR="004833A2" w:rsidRPr="00A745B8">
        <w:rPr>
          <w:rFonts w:ascii="Trebuchet MS" w:hAnsi="Trebuchet MS" w:cs="Arial"/>
          <w:szCs w:val="24"/>
        </w:rPr>
        <w:t xml:space="preserve">approaches developed over the past five </w:t>
      </w:r>
      <w:r w:rsidR="004833A2" w:rsidRPr="00A745B8">
        <w:rPr>
          <w:rFonts w:ascii="Trebuchet MS" w:hAnsi="Trebuchet MS" w:cs="Arial"/>
          <w:szCs w:val="24"/>
        </w:rPr>
        <w:lastRenderedPageBreak/>
        <w:t>years</w:t>
      </w:r>
      <w:r w:rsidR="0081323F">
        <w:rPr>
          <w:rFonts w:ascii="Trebuchet MS" w:hAnsi="Trebuchet MS" w:cs="Arial"/>
          <w:szCs w:val="24"/>
        </w:rPr>
        <w:t xml:space="preserve"> in response to the pandemic</w:t>
      </w:r>
      <w:r w:rsidR="00D50BCC" w:rsidRPr="00A745B8">
        <w:rPr>
          <w:rFonts w:ascii="Trebuchet MS" w:hAnsi="Trebuchet MS" w:cs="Arial"/>
          <w:szCs w:val="24"/>
        </w:rPr>
        <w:t>.</w:t>
      </w:r>
      <w:r w:rsidR="002A3215" w:rsidRPr="00A745B8">
        <w:rPr>
          <w:rFonts w:ascii="Trebuchet MS" w:hAnsi="Trebuchet MS" w:cs="Arial"/>
          <w:szCs w:val="24"/>
        </w:rPr>
        <w:t xml:space="preserve"> The paper identifies learning </w:t>
      </w:r>
      <w:r w:rsidR="0088583D" w:rsidRPr="00A745B8">
        <w:rPr>
          <w:rFonts w:ascii="Trebuchet MS" w:hAnsi="Trebuchet MS" w:cs="Arial"/>
          <w:szCs w:val="24"/>
        </w:rPr>
        <w:t>about how people</w:t>
      </w:r>
      <w:r w:rsidR="0088583D">
        <w:rPr>
          <w:rFonts w:ascii="Trebuchet MS" w:hAnsi="Trebuchet MS" w:cs="Arial"/>
          <w:szCs w:val="24"/>
        </w:rPr>
        <w:t xml:space="preserve"> over 50 can be supported to maintain connections in the current</w:t>
      </w:r>
      <w:r w:rsidR="001662AF">
        <w:rPr>
          <w:rFonts w:ascii="Trebuchet MS" w:hAnsi="Trebuchet MS" w:cs="Arial"/>
          <w:szCs w:val="24"/>
        </w:rPr>
        <w:t xml:space="preserve"> context</w:t>
      </w:r>
      <w:r w:rsidR="00F370D4">
        <w:rPr>
          <w:rFonts w:ascii="Trebuchet MS" w:hAnsi="Trebuchet MS" w:cs="Arial"/>
          <w:szCs w:val="24"/>
        </w:rPr>
        <w:t xml:space="preserve">, focusing on the </w:t>
      </w:r>
      <w:r w:rsidR="004A4BF5">
        <w:rPr>
          <w:rFonts w:ascii="Trebuchet MS" w:hAnsi="Trebuchet MS" w:cs="Arial"/>
          <w:szCs w:val="24"/>
        </w:rPr>
        <w:t>following theme</w:t>
      </w:r>
      <w:r w:rsidR="007D55B1">
        <w:rPr>
          <w:rFonts w:ascii="Trebuchet MS" w:hAnsi="Trebuchet MS" w:cs="Arial"/>
          <w:szCs w:val="24"/>
        </w:rPr>
        <w:t>s</w:t>
      </w:r>
      <w:r w:rsidR="004A4BF5">
        <w:rPr>
          <w:rFonts w:ascii="Trebuchet MS" w:hAnsi="Trebuchet MS" w:cs="Arial"/>
          <w:szCs w:val="24"/>
        </w:rPr>
        <w:t>:</w:t>
      </w:r>
    </w:p>
    <w:p w14:paraId="324B9CC2" w14:textId="19C9982B" w:rsidR="004A4BF5" w:rsidRDefault="004A4BF5" w:rsidP="001E4C11">
      <w:pPr>
        <w:spacing w:after="0" w:line="288" w:lineRule="auto"/>
        <w:rPr>
          <w:rFonts w:ascii="Trebuchet MS" w:hAnsi="Trebuchet MS" w:cs="Arial"/>
          <w:szCs w:val="24"/>
        </w:rPr>
      </w:pPr>
    </w:p>
    <w:p w14:paraId="65DF6D5B" w14:textId="18341F78" w:rsidR="004A4BF5" w:rsidRPr="004A4BF5" w:rsidRDefault="00871FAA" w:rsidP="003B6046">
      <w:pPr>
        <w:pStyle w:val="ListParagraph"/>
        <w:numPr>
          <w:ilvl w:val="0"/>
          <w:numId w:val="13"/>
        </w:numPr>
        <w:spacing w:after="0" w:line="288" w:lineRule="auto"/>
        <w:rPr>
          <w:rFonts w:ascii="Trebuchet MS" w:hAnsi="Trebuchet MS" w:cs="Arial"/>
          <w:szCs w:val="24"/>
        </w:rPr>
      </w:pPr>
      <w:r>
        <w:rPr>
          <w:rFonts w:ascii="Trebuchet MS" w:hAnsi="Trebuchet MS" w:cs="Arial"/>
          <w:szCs w:val="24"/>
        </w:rPr>
        <w:t>V</w:t>
      </w:r>
      <w:r w:rsidR="004A4BF5" w:rsidRPr="004A4BF5">
        <w:rPr>
          <w:rFonts w:ascii="Trebuchet MS" w:hAnsi="Trebuchet MS" w:cs="Arial"/>
          <w:szCs w:val="24"/>
        </w:rPr>
        <w:t xml:space="preserve">olunteering </w:t>
      </w:r>
      <w:r>
        <w:rPr>
          <w:rFonts w:ascii="Trebuchet MS" w:hAnsi="Trebuchet MS" w:cs="Arial"/>
          <w:szCs w:val="24"/>
        </w:rPr>
        <w:t>contributions and developments during the pandemic</w:t>
      </w:r>
    </w:p>
    <w:p w14:paraId="44115C4B" w14:textId="0FE59CB4" w:rsidR="004A4BF5" w:rsidRPr="004A4BF5" w:rsidRDefault="004A4BF5" w:rsidP="003B6046">
      <w:pPr>
        <w:pStyle w:val="ListParagraph"/>
        <w:numPr>
          <w:ilvl w:val="0"/>
          <w:numId w:val="13"/>
        </w:numPr>
        <w:spacing w:after="0" w:line="288" w:lineRule="auto"/>
        <w:rPr>
          <w:rFonts w:ascii="Trebuchet MS" w:hAnsi="Trebuchet MS" w:cs="Arial"/>
          <w:szCs w:val="24"/>
        </w:rPr>
      </w:pPr>
      <w:bookmarkStart w:id="53" w:name="_Hlk52987675"/>
      <w:r w:rsidRPr="004A4BF5">
        <w:rPr>
          <w:rFonts w:ascii="Trebuchet MS" w:hAnsi="Trebuchet MS" w:cs="Arial"/>
        </w:rPr>
        <w:t>Reaching</w:t>
      </w:r>
      <w:r w:rsidR="00E333B5">
        <w:rPr>
          <w:rFonts w:ascii="Trebuchet MS" w:hAnsi="Trebuchet MS" w:cs="Arial"/>
        </w:rPr>
        <w:t xml:space="preserve"> a wide</w:t>
      </w:r>
      <w:r w:rsidRPr="004A4BF5">
        <w:rPr>
          <w:rFonts w:ascii="Trebuchet MS" w:hAnsi="Trebuchet MS" w:cs="Arial"/>
        </w:rPr>
        <w:t xml:space="preserve">r </w:t>
      </w:r>
      <w:r w:rsidR="00E333B5">
        <w:rPr>
          <w:rFonts w:ascii="Trebuchet MS" w:hAnsi="Trebuchet MS" w:cs="Arial"/>
        </w:rPr>
        <w:t xml:space="preserve">range of people </w:t>
      </w:r>
      <w:r w:rsidRPr="004A4BF5">
        <w:rPr>
          <w:rFonts w:ascii="Trebuchet MS" w:hAnsi="Trebuchet MS" w:cs="Arial"/>
        </w:rPr>
        <w:t>through blended delivery models</w:t>
      </w:r>
      <w:bookmarkEnd w:id="53"/>
    </w:p>
    <w:p w14:paraId="507E4116" w14:textId="4BB15DCF" w:rsidR="004A4BF5" w:rsidRPr="007A29D1" w:rsidRDefault="004A4BF5" w:rsidP="003B6046">
      <w:pPr>
        <w:pStyle w:val="ListParagraph"/>
        <w:numPr>
          <w:ilvl w:val="0"/>
          <w:numId w:val="13"/>
        </w:numPr>
        <w:spacing w:after="0" w:line="288" w:lineRule="auto"/>
        <w:rPr>
          <w:rFonts w:ascii="Trebuchet MS" w:hAnsi="Trebuchet MS" w:cs="Arial"/>
          <w:szCs w:val="24"/>
        </w:rPr>
      </w:pPr>
      <w:r w:rsidRPr="004A4BF5">
        <w:rPr>
          <w:rFonts w:ascii="Trebuchet MS" w:hAnsi="Trebuchet MS"/>
        </w:rPr>
        <w:t xml:space="preserve">Trusted individuals </w:t>
      </w:r>
      <w:r w:rsidR="00CC05AD">
        <w:rPr>
          <w:rFonts w:ascii="Trebuchet MS" w:hAnsi="Trebuchet MS"/>
        </w:rPr>
        <w:t xml:space="preserve">facilitating change </w:t>
      </w:r>
    </w:p>
    <w:p w14:paraId="1A24AD70" w14:textId="6C0146F2" w:rsidR="002776F8" w:rsidRDefault="002776F8">
      <w:pPr>
        <w:spacing w:after="0" w:line="288" w:lineRule="auto"/>
        <w:rPr>
          <w:rFonts w:ascii="Trebuchet MS" w:hAnsi="Trebuchet MS" w:cs="Arial"/>
          <w:szCs w:val="24"/>
        </w:rPr>
      </w:pPr>
    </w:p>
    <w:p w14:paraId="080BB0D9" w14:textId="305B784D" w:rsidR="002776F8" w:rsidRDefault="002776F8" w:rsidP="002776F8">
      <w:pPr>
        <w:spacing w:after="0" w:line="288" w:lineRule="auto"/>
        <w:rPr>
          <w:rFonts w:ascii="Trebuchet MS" w:hAnsi="Trebuchet MS" w:cs="Arial"/>
          <w:szCs w:val="24"/>
        </w:rPr>
      </w:pPr>
      <w:r>
        <w:rPr>
          <w:rFonts w:ascii="Trebuchet MS" w:hAnsi="Trebuchet MS" w:cs="Arial"/>
          <w:szCs w:val="24"/>
        </w:rPr>
        <w:t xml:space="preserve">Collectively, this learning demonstrates </w:t>
      </w:r>
      <w:r w:rsidR="00A747C1">
        <w:rPr>
          <w:rFonts w:ascii="Trebuchet MS" w:hAnsi="Trebuchet MS" w:cs="Arial"/>
          <w:szCs w:val="24"/>
        </w:rPr>
        <w:t xml:space="preserve">how communities can support each other, empowering local people to respond to change by connecting in new ways, and </w:t>
      </w:r>
      <w:r w:rsidR="00F349D3">
        <w:rPr>
          <w:rFonts w:ascii="Trebuchet MS" w:hAnsi="Trebuchet MS" w:cs="Arial"/>
          <w:szCs w:val="24"/>
        </w:rPr>
        <w:t xml:space="preserve">breaking down barriers, </w:t>
      </w:r>
      <w:r w:rsidR="00A747C1">
        <w:rPr>
          <w:rFonts w:ascii="Trebuchet MS" w:hAnsi="Trebuchet MS" w:cs="Arial"/>
          <w:szCs w:val="24"/>
        </w:rPr>
        <w:t>enabl</w:t>
      </w:r>
      <w:r w:rsidR="00F349D3">
        <w:rPr>
          <w:rFonts w:ascii="Trebuchet MS" w:hAnsi="Trebuchet MS" w:cs="Arial"/>
          <w:szCs w:val="24"/>
        </w:rPr>
        <w:t>ing</w:t>
      </w:r>
      <w:r w:rsidR="00A747C1">
        <w:rPr>
          <w:rFonts w:ascii="Trebuchet MS" w:hAnsi="Trebuchet MS" w:cs="Arial"/>
          <w:szCs w:val="24"/>
        </w:rPr>
        <w:t xml:space="preserve"> </w:t>
      </w:r>
      <w:r w:rsidR="00F349D3">
        <w:rPr>
          <w:rFonts w:ascii="Trebuchet MS" w:hAnsi="Trebuchet MS" w:cs="Arial"/>
          <w:szCs w:val="24"/>
        </w:rPr>
        <w:t xml:space="preserve">networks and </w:t>
      </w:r>
      <w:r w:rsidR="00A747C1">
        <w:rPr>
          <w:rFonts w:ascii="Trebuchet MS" w:hAnsi="Trebuchet MS" w:cs="Arial"/>
          <w:szCs w:val="24"/>
        </w:rPr>
        <w:t>organisations to work together</w:t>
      </w:r>
      <w:r w:rsidR="00F349D3">
        <w:rPr>
          <w:rFonts w:ascii="Trebuchet MS" w:hAnsi="Trebuchet MS" w:cs="Arial"/>
          <w:szCs w:val="24"/>
        </w:rPr>
        <w:t xml:space="preserve"> more effectively. </w:t>
      </w:r>
      <w:r w:rsidR="00A747C1">
        <w:rPr>
          <w:rFonts w:ascii="Trebuchet MS" w:hAnsi="Trebuchet MS" w:cs="Arial"/>
          <w:szCs w:val="24"/>
        </w:rPr>
        <w:t xml:space="preserve"> </w:t>
      </w:r>
    </w:p>
    <w:p w14:paraId="1537787D" w14:textId="77777777" w:rsidR="002776F8" w:rsidRPr="002776F8" w:rsidRDefault="002776F8" w:rsidP="002776F8">
      <w:pPr>
        <w:spacing w:after="0" w:line="288" w:lineRule="auto"/>
        <w:rPr>
          <w:rFonts w:ascii="Trebuchet MS" w:hAnsi="Trebuchet MS" w:cs="Arial"/>
          <w:szCs w:val="24"/>
        </w:rPr>
      </w:pPr>
    </w:p>
    <w:p w14:paraId="1547EB71" w14:textId="44FE1975" w:rsidR="002D4132" w:rsidRDefault="006F1423">
      <w:pPr>
        <w:spacing w:after="0" w:line="288" w:lineRule="auto"/>
        <w:rPr>
          <w:rFonts w:ascii="Trebuchet MS" w:hAnsi="Trebuchet MS"/>
          <w:b/>
          <w:bCs/>
          <w:color w:val="E6007E" w:themeColor="accent1"/>
        </w:rPr>
      </w:pPr>
      <w:r w:rsidRPr="00235FF8">
        <w:rPr>
          <w:rFonts w:ascii="Trebuchet MS" w:hAnsi="Trebuchet MS"/>
          <w:b/>
          <w:bCs/>
          <w:color w:val="E6007E" w:themeColor="accent1"/>
          <w:sz w:val="28"/>
          <w:szCs w:val="28"/>
        </w:rPr>
        <w:t xml:space="preserve">Volunteering </w:t>
      </w:r>
      <w:r w:rsidR="00871FAA">
        <w:rPr>
          <w:rFonts w:ascii="Trebuchet MS" w:hAnsi="Trebuchet MS"/>
          <w:b/>
          <w:bCs/>
          <w:color w:val="E6007E" w:themeColor="accent1"/>
          <w:sz w:val="28"/>
          <w:szCs w:val="28"/>
        </w:rPr>
        <w:t xml:space="preserve">contributions and developments during the pandemic </w:t>
      </w:r>
    </w:p>
    <w:p w14:paraId="69255988" w14:textId="77777777" w:rsidR="00B4769A" w:rsidRDefault="00B4769A">
      <w:pPr>
        <w:spacing w:after="0" w:line="288" w:lineRule="auto"/>
        <w:rPr>
          <w:rFonts w:ascii="Trebuchet MS" w:hAnsi="Trebuchet MS"/>
        </w:rPr>
      </w:pPr>
    </w:p>
    <w:p w14:paraId="697D9750" w14:textId="2E0A6E83" w:rsidR="00335246" w:rsidRDefault="00263835">
      <w:pPr>
        <w:spacing w:after="0" w:line="288" w:lineRule="auto"/>
        <w:rPr>
          <w:rFonts w:ascii="Trebuchet MS" w:hAnsi="Trebuchet MS"/>
        </w:rPr>
      </w:pPr>
      <w:r>
        <w:rPr>
          <w:rFonts w:ascii="Trebuchet MS" w:hAnsi="Trebuchet MS"/>
        </w:rPr>
        <w:t xml:space="preserve">Ageing Better volunteers have informed programme developments </w:t>
      </w:r>
      <w:r w:rsidR="003C0D77">
        <w:rPr>
          <w:rFonts w:ascii="Trebuchet MS" w:hAnsi="Trebuchet MS"/>
        </w:rPr>
        <w:t xml:space="preserve">over time </w:t>
      </w:r>
      <w:r>
        <w:rPr>
          <w:rFonts w:ascii="Trebuchet MS" w:hAnsi="Trebuchet MS"/>
        </w:rPr>
        <w:t>by</w:t>
      </w:r>
      <w:r w:rsidR="00335246">
        <w:rPr>
          <w:rFonts w:ascii="Trebuchet MS" w:hAnsi="Trebuchet MS"/>
        </w:rPr>
        <w:t xml:space="preserve"> researching gaps in provision, </w:t>
      </w:r>
      <w:r w:rsidR="00335246" w:rsidRPr="00A745B8">
        <w:rPr>
          <w:rFonts w:ascii="Trebuchet MS" w:hAnsi="Trebuchet MS"/>
        </w:rPr>
        <w:t>contributing to management and governance structures, securing funding to run their own groups</w:t>
      </w:r>
      <w:r w:rsidR="00D1216C">
        <w:rPr>
          <w:rStyle w:val="EndnoteReference"/>
          <w:rFonts w:ascii="Trebuchet MS" w:hAnsi="Trebuchet MS"/>
        </w:rPr>
        <w:endnoteReference w:id="12"/>
      </w:r>
      <w:r w:rsidR="00335246" w:rsidRPr="00A745B8">
        <w:rPr>
          <w:rFonts w:ascii="Trebuchet MS" w:hAnsi="Trebuchet MS"/>
        </w:rPr>
        <w:t xml:space="preserve">, and supporting others. </w:t>
      </w:r>
      <w:r w:rsidRPr="00A745B8">
        <w:rPr>
          <w:rFonts w:ascii="Trebuchet MS" w:hAnsi="Trebuchet MS"/>
        </w:rPr>
        <w:t>Ageing Better has</w:t>
      </w:r>
      <w:r>
        <w:rPr>
          <w:rFonts w:ascii="Trebuchet MS" w:hAnsi="Trebuchet MS"/>
        </w:rPr>
        <w:t xml:space="preserve"> also developed volunteer training and support models</w:t>
      </w:r>
      <w:r w:rsidR="00157A8F">
        <w:rPr>
          <w:rFonts w:ascii="Trebuchet MS" w:hAnsi="Trebuchet MS"/>
        </w:rPr>
        <w:t xml:space="preserve"> and explored </w:t>
      </w:r>
      <w:r w:rsidR="00ED51B2">
        <w:rPr>
          <w:rFonts w:ascii="Trebuchet MS" w:hAnsi="Trebuchet MS"/>
        </w:rPr>
        <w:t xml:space="preserve">associated challenges, including </w:t>
      </w:r>
      <w:r w:rsidR="00157A8F">
        <w:rPr>
          <w:rFonts w:ascii="Trebuchet MS" w:hAnsi="Trebuchet MS"/>
        </w:rPr>
        <w:t xml:space="preserve">the </w:t>
      </w:r>
      <w:r w:rsidR="00C16639">
        <w:rPr>
          <w:rFonts w:ascii="Trebuchet MS" w:hAnsi="Trebuchet MS"/>
        </w:rPr>
        <w:t xml:space="preserve">language </w:t>
      </w:r>
      <w:r w:rsidR="00157A8F">
        <w:rPr>
          <w:rFonts w:ascii="Trebuchet MS" w:hAnsi="Trebuchet MS"/>
        </w:rPr>
        <w:t xml:space="preserve">associated with </w:t>
      </w:r>
      <w:r w:rsidR="00C16639">
        <w:rPr>
          <w:rFonts w:ascii="Trebuchet MS" w:hAnsi="Trebuchet MS"/>
        </w:rPr>
        <w:t>‘</w:t>
      </w:r>
      <w:r w:rsidR="00157A8F">
        <w:rPr>
          <w:rFonts w:ascii="Trebuchet MS" w:hAnsi="Trebuchet MS"/>
        </w:rPr>
        <w:t>volunteering</w:t>
      </w:r>
      <w:r w:rsidR="00C16639">
        <w:rPr>
          <w:rFonts w:ascii="Trebuchet MS" w:hAnsi="Trebuchet MS"/>
        </w:rPr>
        <w:t>’</w:t>
      </w:r>
      <w:r w:rsidR="00D1216C">
        <w:rPr>
          <w:rStyle w:val="EndnoteReference"/>
          <w:rFonts w:ascii="Trebuchet MS" w:hAnsi="Trebuchet MS"/>
        </w:rPr>
        <w:endnoteReference w:id="13"/>
      </w:r>
      <w:r w:rsidR="00ED51B2">
        <w:rPr>
          <w:rFonts w:ascii="Trebuchet MS" w:hAnsi="Trebuchet MS"/>
        </w:rPr>
        <w:t xml:space="preserve"> and triaging need</w:t>
      </w:r>
      <w:r w:rsidR="00D1216C">
        <w:rPr>
          <w:rStyle w:val="EndnoteReference"/>
          <w:rFonts w:ascii="Trebuchet MS" w:hAnsi="Trebuchet MS"/>
        </w:rPr>
        <w:endnoteReference w:id="14"/>
      </w:r>
      <w:r>
        <w:rPr>
          <w:rFonts w:ascii="Trebuchet MS" w:hAnsi="Trebuchet MS"/>
        </w:rPr>
        <w:t xml:space="preserve">. </w:t>
      </w:r>
    </w:p>
    <w:p w14:paraId="0AFCA6F5" w14:textId="199DB4D0" w:rsidR="006F1423" w:rsidRPr="002D4132" w:rsidRDefault="006F1423" w:rsidP="00D566E2">
      <w:pPr>
        <w:spacing w:after="0" w:line="288" w:lineRule="auto"/>
        <w:rPr>
          <w:rFonts w:ascii="Trebuchet MS" w:hAnsi="Trebuchet MS"/>
          <w:b/>
          <w:bCs/>
          <w:color w:val="E6007E" w:themeColor="accent1"/>
        </w:rPr>
      </w:pPr>
    </w:p>
    <w:p w14:paraId="20AB70D5" w14:textId="35172206" w:rsidR="00B44A6F" w:rsidRPr="00B44A6F" w:rsidRDefault="00B44A6F" w:rsidP="001F1264">
      <w:pPr>
        <w:spacing w:after="0" w:line="288" w:lineRule="auto"/>
        <w:rPr>
          <w:rFonts w:ascii="Trebuchet MS" w:hAnsi="Trebuchet MS" w:cs="Arial"/>
          <w:b/>
          <w:bCs/>
          <w:i/>
          <w:iCs/>
          <w:szCs w:val="24"/>
        </w:rPr>
      </w:pPr>
      <w:r w:rsidRPr="00B44A6F">
        <w:rPr>
          <w:rFonts w:ascii="Trebuchet MS" w:hAnsi="Trebuchet MS" w:cs="Arial"/>
          <w:b/>
          <w:bCs/>
          <w:i/>
          <w:iCs/>
          <w:szCs w:val="24"/>
        </w:rPr>
        <w:t xml:space="preserve">Asset-based approaches </w:t>
      </w:r>
      <w:r w:rsidR="00221DC5">
        <w:rPr>
          <w:rFonts w:ascii="Trebuchet MS" w:hAnsi="Trebuchet MS" w:cs="Arial"/>
          <w:b/>
          <w:bCs/>
          <w:i/>
          <w:iCs/>
          <w:szCs w:val="24"/>
        </w:rPr>
        <w:t>supporting local</w:t>
      </w:r>
      <w:r w:rsidR="007370DF">
        <w:rPr>
          <w:rFonts w:ascii="Trebuchet MS" w:hAnsi="Trebuchet MS" w:cs="Arial"/>
          <w:b/>
          <w:bCs/>
          <w:i/>
          <w:iCs/>
          <w:szCs w:val="24"/>
        </w:rPr>
        <w:t xml:space="preserve"> people to connect</w:t>
      </w:r>
      <w:r w:rsidRPr="00B44A6F">
        <w:rPr>
          <w:rFonts w:ascii="Trebuchet MS" w:hAnsi="Trebuchet MS" w:cs="Arial"/>
          <w:b/>
          <w:bCs/>
          <w:i/>
          <w:iCs/>
          <w:szCs w:val="24"/>
        </w:rPr>
        <w:t xml:space="preserve"> </w:t>
      </w:r>
    </w:p>
    <w:p w14:paraId="7DE37073" w14:textId="3F412266" w:rsidR="002D4132" w:rsidRPr="00A745B8" w:rsidRDefault="002D4132" w:rsidP="001F1264">
      <w:pPr>
        <w:pStyle w:val="ListParagraph"/>
        <w:spacing w:after="0" w:line="288" w:lineRule="auto"/>
        <w:ind w:left="360"/>
        <w:rPr>
          <w:rFonts w:ascii="Trebuchet MS" w:eastAsia="Times New Roman" w:hAnsi="Trebuchet MS" w:cs="Arial"/>
          <w:szCs w:val="24"/>
        </w:rPr>
      </w:pPr>
    </w:p>
    <w:p w14:paraId="074AC69F" w14:textId="45DB029A" w:rsidR="00311D77" w:rsidRDefault="00335246" w:rsidP="50FE56FA">
      <w:pPr>
        <w:spacing w:after="0" w:line="288" w:lineRule="auto"/>
        <w:rPr>
          <w:rFonts w:ascii="Trebuchet MS" w:hAnsi="Trebuchet MS"/>
        </w:rPr>
      </w:pPr>
      <w:r w:rsidRPr="535AD2D6">
        <w:rPr>
          <w:rFonts w:ascii="Trebuchet MS" w:eastAsia="Calibri" w:hAnsi="Trebuchet MS" w:cs="Arial"/>
        </w:rPr>
        <w:t xml:space="preserve">Ageing Better has demonstrated the value people place </w:t>
      </w:r>
      <w:r w:rsidR="00255D2C">
        <w:rPr>
          <w:rFonts w:ascii="Trebuchet MS" w:eastAsia="Calibri" w:hAnsi="Trebuchet MS" w:cs="Arial"/>
        </w:rPr>
        <w:t xml:space="preserve">on being able to volunteer in </w:t>
      </w:r>
      <w:r w:rsidR="00255D2C" w:rsidRPr="00D44BBD">
        <w:rPr>
          <w:rFonts w:ascii="Trebuchet MS" w:eastAsia="Calibri" w:hAnsi="Trebuchet MS" w:cs="Arial"/>
          <w:szCs w:val="24"/>
        </w:rPr>
        <w:t xml:space="preserve">the local community and </w:t>
      </w:r>
      <w:r w:rsidRPr="00D44BBD">
        <w:rPr>
          <w:rFonts w:ascii="Trebuchet MS" w:eastAsia="Calibri" w:hAnsi="Trebuchet MS" w:cs="Arial"/>
          <w:szCs w:val="24"/>
        </w:rPr>
        <w:t xml:space="preserve">on being supported by others from their own community. </w:t>
      </w:r>
      <w:r w:rsidR="00D44BBD" w:rsidRPr="00D44BBD">
        <w:rPr>
          <w:rFonts w:ascii="Trebuchet MS" w:hAnsi="Trebuchet MS"/>
          <w:szCs w:val="24"/>
        </w:rPr>
        <w:t>Informal volunteering opportunities have increased</w:t>
      </w:r>
      <w:r w:rsidR="00D44BBD">
        <w:rPr>
          <w:rFonts w:ascii="Trebuchet MS" w:hAnsi="Trebuchet MS"/>
          <w:szCs w:val="24"/>
        </w:rPr>
        <w:t xml:space="preserve"> during the pandemic</w:t>
      </w:r>
      <w:r w:rsidR="00D44BBD" w:rsidRPr="00D44BBD">
        <w:rPr>
          <w:rFonts w:ascii="Trebuchet MS" w:hAnsi="Trebuchet MS"/>
          <w:szCs w:val="24"/>
        </w:rPr>
        <w:t>, through approaches known as ‘neighbourliness’, ‘reciprocity’ and ‘mutual aid’, whereby people are both helped and help others</w:t>
      </w:r>
      <w:r w:rsidR="00675EC8">
        <w:rPr>
          <w:rStyle w:val="EndnoteReference"/>
          <w:rFonts w:ascii="Trebuchet MS" w:hAnsi="Trebuchet MS"/>
          <w:szCs w:val="24"/>
        </w:rPr>
        <w:endnoteReference w:id="15"/>
      </w:r>
      <w:r w:rsidR="00D44BBD">
        <w:rPr>
          <w:rFonts w:ascii="Trebuchet MS" w:hAnsi="Trebuchet MS"/>
          <w:szCs w:val="24"/>
        </w:rPr>
        <w:t xml:space="preserve">. </w:t>
      </w:r>
      <w:r w:rsidRPr="00D44BBD">
        <w:rPr>
          <w:rFonts w:ascii="Trebuchet MS" w:eastAsia="Calibri" w:hAnsi="Trebuchet MS" w:cs="Arial"/>
          <w:szCs w:val="24"/>
        </w:rPr>
        <w:t>By investing in asset-based approaches, Ageing Better volunteers were</w:t>
      </w:r>
      <w:r w:rsidRPr="535AD2D6">
        <w:rPr>
          <w:rFonts w:ascii="Trebuchet MS" w:eastAsia="Calibri" w:hAnsi="Trebuchet MS" w:cs="Arial"/>
        </w:rPr>
        <w:t xml:space="preserve"> ready to support vulnerable community members when the pandemic began.</w:t>
      </w:r>
      <w:r w:rsidR="00B5200F" w:rsidRPr="535AD2D6">
        <w:rPr>
          <w:rFonts w:ascii="Trebuchet MS" w:eastAsia="Calibri" w:hAnsi="Trebuchet MS" w:cs="Arial"/>
        </w:rPr>
        <w:t xml:space="preserve"> O</w:t>
      </w:r>
      <w:r w:rsidR="00746796" w:rsidRPr="535AD2D6">
        <w:rPr>
          <w:rFonts w:ascii="Trebuchet MS" w:eastAsia="Calibri" w:hAnsi="Trebuchet MS" w:cs="Arial"/>
        </w:rPr>
        <w:t xml:space="preserve">utreach and delivery </w:t>
      </w:r>
      <w:r w:rsidRPr="535AD2D6">
        <w:rPr>
          <w:rFonts w:ascii="Trebuchet MS" w:eastAsia="Calibri" w:hAnsi="Trebuchet MS" w:cs="Arial"/>
        </w:rPr>
        <w:t xml:space="preserve">approaches </w:t>
      </w:r>
      <w:r w:rsidR="00DE3A16" w:rsidRPr="535AD2D6">
        <w:rPr>
          <w:rFonts w:ascii="Trebuchet MS" w:eastAsia="Calibri" w:hAnsi="Trebuchet MS" w:cs="Arial"/>
        </w:rPr>
        <w:t xml:space="preserve">were adapted </w:t>
      </w:r>
      <w:r w:rsidRPr="535AD2D6">
        <w:rPr>
          <w:rFonts w:ascii="Trebuchet MS" w:eastAsia="Calibri" w:hAnsi="Trebuchet MS" w:cs="Arial"/>
        </w:rPr>
        <w:t xml:space="preserve">to ensure that </w:t>
      </w:r>
      <w:r w:rsidR="00746796" w:rsidRPr="535AD2D6">
        <w:rPr>
          <w:rFonts w:ascii="Trebuchet MS" w:eastAsia="Calibri" w:hAnsi="Trebuchet MS" w:cs="Arial"/>
        </w:rPr>
        <w:t>people could connect safely and within the government’s social distancing guidelines.</w:t>
      </w:r>
      <w:r w:rsidR="00B5200F" w:rsidRPr="535AD2D6">
        <w:rPr>
          <w:rFonts w:ascii="Trebuchet MS" w:eastAsia="Calibri" w:hAnsi="Trebuchet MS" w:cs="Arial"/>
        </w:rPr>
        <w:t xml:space="preserve"> </w:t>
      </w:r>
      <w:r w:rsidR="008109A4" w:rsidRPr="535AD2D6">
        <w:rPr>
          <w:rFonts w:ascii="Trebuchet MS" w:hAnsi="Trebuchet MS"/>
        </w:rPr>
        <w:t xml:space="preserve">Maintaining </w:t>
      </w:r>
      <w:r w:rsidR="00DB56DF" w:rsidRPr="535AD2D6">
        <w:rPr>
          <w:rFonts w:ascii="Trebuchet MS" w:hAnsi="Trebuchet MS"/>
        </w:rPr>
        <w:t>volunteering</w:t>
      </w:r>
      <w:r w:rsidR="008109A4" w:rsidRPr="535AD2D6">
        <w:rPr>
          <w:rFonts w:ascii="Trebuchet MS" w:hAnsi="Trebuchet MS"/>
        </w:rPr>
        <w:t xml:space="preserve"> inputs during the pandemic </w:t>
      </w:r>
      <w:r w:rsidR="002762E4" w:rsidRPr="535AD2D6">
        <w:rPr>
          <w:rFonts w:ascii="Trebuchet MS" w:hAnsi="Trebuchet MS"/>
        </w:rPr>
        <w:t>is</w:t>
      </w:r>
      <w:r w:rsidR="008109A4" w:rsidRPr="535AD2D6">
        <w:rPr>
          <w:rFonts w:ascii="Trebuchet MS" w:hAnsi="Trebuchet MS"/>
        </w:rPr>
        <w:t xml:space="preserve"> a priority, with partnerships </w:t>
      </w:r>
      <w:r w:rsidR="00C05823">
        <w:rPr>
          <w:rFonts w:ascii="Trebuchet MS" w:hAnsi="Trebuchet MS"/>
        </w:rPr>
        <w:t xml:space="preserve">across the programme </w:t>
      </w:r>
      <w:r w:rsidR="001721B1" w:rsidRPr="535AD2D6">
        <w:rPr>
          <w:rFonts w:ascii="Trebuchet MS" w:hAnsi="Trebuchet MS"/>
        </w:rPr>
        <w:t xml:space="preserve">using </w:t>
      </w:r>
      <w:r w:rsidR="008109A4" w:rsidRPr="535AD2D6">
        <w:rPr>
          <w:rFonts w:ascii="Trebuchet MS" w:hAnsi="Trebuchet MS"/>
        </w:rPr>
        <w:t>alternative delivery mechanisms where possible. For example</w:t>
      </w:r>
      <w:r w:rsidR="00311D77" w:rsidRPr="535AD2D6">
        <w:rPr>
          <w:rFonts w:ascii="Trebuchet MS" w:hAnsi="Trebuchet MS"/>
        </w:rPr>
        <w:t>:</w:t>
      </w:r>
    </w:p>
    <w:p w14:paraId="0E45146F" w14:textId="77777777" w:rsidR="00311D77" w:rsidRDefault="00311D77" w:rsidP="008109A4">
      <w:pPr>
        <w:spacing w:after="0" w:line="288" w:lineRule="auto"/>
        <w:rPr>
          <w:rFonts w:ascii="Trebuchet MS" w:hAnsi="Trebuchet MS"/>
          <w:szCs w:val="24"/>
        </w:rPr>
      </w:pPr>
    </w:p>
    <w:p w14:paraId="2A40F74C" w14:textId="2DEA13B9" w:rsidR="007C243F" w:rsidRPr="001F2A97" w:rsidRDefault="00C714C8" w:rsidP="001F2A97">
      <w:pPr>
        <w:pStyle w:val="ListParagraph"/>
        <w:numPr>
          <w:ilvl w:val="0"/>
          <w:numId w:val="12"/>
        </w:numPr>
        <w:spacing w:after="0" w:line="288" w:lineRule="auto"/>
        <w:rPr>
          <w:rFonts w:ascii="Trebuchet MS" w:hAnsi="Trebuchet MS"/>
          <w:szCs w:val="24"/>
        </w:rPr>
      </w:pPr>
      <w:r w:rsidRPr="535AD2D6">
        <w:rPr>
          <w:rFonts w:ascii="Trebuchet MS" w:hAnsi="Trebuchet MS"/>
        </w:rPr>
        <w:t xml:space="preserve">Ageless Thanet </w:t>
      </w:r>
      <w:r w:rsidR="00AD2552">
        <w:rPr>
          <w:rFonts w:ascii="Trebuchet MS" w:hAnsi="Trebuchet MS"/>
        </w:rPr>
        <w:t>continue</w:t>
      </w:r>
      <w:r w:rsidR="00C05823">
        <w:rPr>
          <w:rFonts w:ascii="Trebuchet MS" w:hAnsi="Trebuchet MS"/>
        </w:rPr>
        <w:t>d</w:t>
      </w:r>
      <w:r w:rsidR="00AD2552">
        <w:rPr>
          <w:rFonts w:ascii="Trebuchet MS" w:hAnsi="Trebuchet MS"/>
        </w:rPr>
        <w:t xml:space="preserve"> </w:t>
      </w:r>
      <w:r w:rsidR="001721B1" w:rsidRPr="535AD2D6">
        <w:rPr>
          <w:rFonts w:ascii="Trebuchet MS" w:hAnsi="Trebuchet MS"/>
        </w:rPr>
        <w:t xml:space="preserve">involving people over 50 in </w:t>
      </w:r>
      <w:r w:rsidR="00154166" w:rsidRPr="535AD2D6">
        <w:rPr>
          <w:rFonts w:ascii="Trebuchet MS" w:hAnsi="Trebuchet MS"/>
        </w:rPr>
        <w:t>programme</w:t>
      </w:r>
      <w:r w:rsidR="001721B1" w:rsidRPr="535AD2D6">
        <w:rPr>
          <w:rFonts w:ascii="Trebuchet MS" w:hAnsi="Trebuchet MS"/>
        </w:rPr>
        <w:t xml:space="preserve"> </w:t>
      </w:r>
      <w:r w:rsidRPr="535AD2D6">
        <w:rPr>
          <w:rFonts w:ascii="Trebuchet MS" w:hAnsi="Trebuchet MS"/>
        </w:rPr>
        <w:t xml:space="preserve">governance </w:t>
      </w:r>
      <w:r w:rsidR="00154166" w:rsidRPr="535AD2D6">
        <w:rPr>
          <w:rFonts w:ascii="Trebuchet MS" w:hAnsi="Trebuchet MS"/>
        </w:rPr>
        <w:t xml:space="preserve">activities </w:t>
      </w:r>
      <w:r w:rsidR="00C05823">
        <w:rPr>
          <w:rFonts w:ascii="Trebuchet MS" w:hAnsi="Trebuchet MS"/>
        </w:rPr>
        <w:t>by m</w:t>
      </w:r>
      <w:r w:rsidR="008A0927" w:rsidRPr="535AD2D6">
        <w:rPr>
          <w:rFonts w:ascii="Trebuchet MS" w:hAnsi="Trebuchet MS"/>
        </w:rPr>
        <w:t>oving sessions onto</w:t>
      </w:r>
      <w:r w:rsidRPr="535AD2D6">
        <w:rPr>
          <w:rFonts w:ascii="Trebuchet MS" w:hAnsi="Trebuchet MS"/>
        </w:rPr>
        <w:t xml:space="preserve"> Microsoft Teams</w:t>
      </w:r>
      <w:r w:rsidR="00675EC8">
        <w:rPr>
          <w:rStyle w:val="EndnoteReference"/>
          <w:rFonts w:ascii="Trebuchet MS" w:hAnsi="Trebuchet MS"/>
        </w:rPr>
        <w:endnoteReference w:id="16"/>
      </w:r>
      <w:r w:rsidR="00AD2552">
        <w:rPr>
          <w:rFonts w:ascii="Trebuchet MS" w:hAnsi="Trebuchet MS"/>
        </w:rPr>
        <w:t xml:space="preserve">, and </w:t>
      </w:r>
      <w:r w:rsidRPr="535AD2D6">
        <w:rPr>
          <w:rFonts w:ascii="Trebuchet MS" w:hAnsi="Trebuchet MS"/>
        </w:rPr>
        <w:t>weekly online volunteer drop-in sessions</w:t>
      </w:r>
      <w:r w:rsidR="00FB330B">
        <w:rPr>
          <w:rFonts w:ascii="Trebuchet MS" w:hAnsi="Trebuchet MS"/>
        </w:rPr>
        <w:t xml:space="preserve"> were</w:t>
      </w:r>
      <w:r w:rsidRPr="535AD2D6">
        <w:rPr>
          <w:rFonts w:ascii="Trebuchet MS" w:hAnsi="Trebuchet MS"/>
        </w:rPr>
        <w:t xml:space="preserve"> held on Zoom and publicised on Facebook</w:t>
      </w:r>
      <w:r w:rsidR="00EA522F" w:rsidRPr="535AD2D6">
        <w:rPr>
          <w:rFonts w:ascii="Trebuchet MS" w:hAnsi="Trebuchet MS"/>
        </w:rPr>
        <w:t>, to help volunteers stay connected</w:t>
      </w:r>
      <w:r w:rsidR="00675EC8">
        <w:rPr>
          <w:rStyle w:val="EndnoteReference"/>
          <w:rFonts w:ascii="Trebuchet MS" w:hAnsi="Trebuchet MS"/>
        </w:rPr>
        <w:endnoteReference w:id="17"/>
      </w:r>
      <w:r w:rsidRPr="535AD2D6">
        <w:rPr>
          <w:rFonts w:ascii="Trebuchet MS" w:hAnsi="Trebuchet MS"/>
        </w:rPr>
        <w:t>.</w:t>
      </w:r>
      <w:r w:rsidR="00FB330B">
        <w:rPr>
          <w:rFonts w:ascii="Trebuchet MS" w:hAnsi="Trebuchet MS"/>
        </w:rPr>
        <w:t xml:space="preserve"> Similarly, </w:t>
      </w:r>
      <w:r w:rsidR="00DD16A8" w:rsidRPr="001F2A97">
        <w:rPr>
          <w:rFonts w:ascii="Trebuchet MS" w:hAnsi="Trebuchet MS"/>
        </w:rPr>
        <w:t xml:space="preserve">Connect </w:t>
      </w:r>
      <w:r w:rsidR="00CE785A" w:rsidRPr="001F2A97">
        <w:rPr>
          <w:rFonts w:ascii="Trebuchet MS" w:hAnsi="Trebuchet MS"/>
        </w:rPr>
        <w:t>Hackney</w:t>
      </w:r>
      <w:r w:rsidR="007F50FF" w:rsidRPr="001F2A97">
        <w:rPr>
          <w:rFonts w:ascii="Trebuchet MS" w:hAnsi="Trebuchet MS"/>
        </w:rPr>
        <w:t xml:space="preserve">’s </w:t>
      </w:r>
      <w:r w:rsidR="00AE5B8A" w:rsidRPr="001F2A97">
        <w:rPr>
          <w:rFonts w:ascii="Trebuchet MS" w:hAnsi="Trebuchet MS"/>
        </w:rPr>
        <w:t>O</w:t>
      </w:r>
      <w:r w:rsidR="00CE785A" w:rsidRPr="001F2A97">
        <w:rPr>
          <w:rFonts w:ascii="Trebuchet MS" w:hAnsi="Trebuchet MS"/>
        </w:rPr>
        <w:t xml:space="preserve">lder </w:t>
      </w:r>
      <w:r w:rsidR="00AE5B8A" w:rsidRPr="001F2A97">
        <w:rPr>
          <w:rFonts w:ascii="Trebuchet MS" w:hAnsi="Trebuchet MS"/>
        </w:rPr>
        <w:t>P</w:t>
      </w:r>
      <w:r w:rsidR="00CE785A" w:rsidRPr="001F2A97">
        <w:rPr>
          <w:rFonts w:ascii="Trebuchet MS" w:hAnsi="Trebuchet MS"/>
        </w:rPr>
        <w:t>eople</w:t>
      </w:r>
      <w:r w:rsidR="00AE5B8A" w:rsidRPr="001F2A97">
        <w:rPr>
          <w:rFonts w:ascii="Trebuchet MS" w:hAnsi="Trebuchet MS"/>
        </w:rPr>
        <w:t>’</w:t>
      </w:r>
      <w:r w:rsidR="00CE785A" w:rsidRPr="001F2A97">
        <w:rPr>
          <w:rFonts w:ascii="Trebuchet MS" w:hAnsi="Trebuchet MS"/>
        </w:rPr>
        <w:t xml:space="preserve">s </w:t>
      </w:r>
      <w:r w:rsidR="00AE5B8A" w:rsidRPr="001F2A97">
        <w:rPr>
          <w:rFonts w:ascii="Trebuchet MS" w:hAnsi="Trebuchet MS"/>
        </w:rPr>
        <w:t>C</w:t>
      </w:r>
      <w:r w:rsidR="00CE785A" w:rsidRPr="001F2A97">
        <w:rPr>
          <w:rFonts w:ascii="Trebuchet MS" w:hAnsi="Trebuchet MS"/>
        </w:rPr>
        <w:t>ommittee</w:t>
      </w:r>
      <w:r w:rsidR="007F50FF" w:rsidRPr="001F2A97">
        <w:rPr>
          <w:rFonts w:ascii="Trebuchet MS" w:hAnsi="Trebuchet MS"/>
        </w:rPr>
        <w:t xml:space="preserve"> transitioned </w:t>
      </w:r>
      <w:r w:rsidR="00CE785A" w:rsidRPr="001F2A97">
        <w:rPr>
          <w:rFonts w:ascii="Trebuchet MS" w:hAnsi="Trebuchet MS"/>
        </w:rPr>
        <w:t>onto Zoom</w:t>
      </w:r>
      <w:r w:rsidR="003F6077" w:rsidRPr="001F2A97">
        <w:rPr>
          <w:rFonts w:ascii="Trebuchet MS" w:hAnsi="Trebuchet MS"/>
        </w:rPr>
        <w:t xml:space="preserve">, </w:t>
      </w:r>
      <w:r w:rsidR="00FB330B">
        <w:rPr>
          <w:rFonts w:ascii="Trebuchet MS" w:hAnsi="Trebuchet MS"/>
        </w:rPr>
        <w:t xml:space="preserve">and found this </w:t>
      </w:r>
      <w:r w:rsidR="00CE785A" w:rsidRPr="007D44C5">
        <w:rPr>
          <w:rFonts w:ascii="Trebuchet MS" w:hAnsi="Trebuchet MS"/>
        </w:rPr>
        <w:t>work</w:t>
      </w:r>
      <w:r w:rsidR="00E25109" w:rsidRPr="007D44C5">
        <w:rPr>
          <w:rFonts w:ascii="Trebuchet MS" w:hAnsi="Trebuchet MS"/>
        </w:rPr>
        <w:t>s</w:t>
      </w:r>
      <w:r w:rsidR="00CE785A" w:rsidRPr="007D44C5">
        <w:rPr>
          <w:rFonts w:ascii="Trebuchet MS" w:hAnsi="Trebuchet MS"/>
        </w:rPr>
        <w:t xml:space="preserve"> best </w:t>
      </w:r>
      <w:r w:rsidR="009C532F" w:rsidRPr="007D44C5">
        <w:rPr>
          <w:rFonts w:ascii="Trebuchet MS" w:hAnsi="Trebuchet MS"/>
        </w:rPr>
        <w:t>with</w:t>
      </w:r>
      <w:r w:rsidR="00CE785A" w:rsidRPr="007D44C5">
        <w:rPr>
          <w:rFonts w:ascii="Trebuchet MS" w:hAnsi="Trebuchet MS"/>
        </w:rPr>
        <w:t xml:space="preserve"> small groups</w:t>
      </w:r>
      <w:r w:rsidR="00E25109" w:rsidRPr="007D44C5">
        <w:rPr>
          <w:rFonts w:ascii="Trebuchet MS" w:hAnsi="Trebuchet MS"/>
        </w:rPr>
        <w:t xml:space="preserve"> as it can be difficult managing larger groups online</w:t>
      </w:r>
      <w:r w:rsidR="00EA6338" w:rsidRPr="007D44C5">
        <w:rPr>
          <w:rFonts w:ascii="Trebuchet MS" w:hAnsi="Trebuchet MS"/>
        </w:rPr>
        <w:t xml:space="preserve">. </w:t>
      </w:r>
      <w:r w:rsidR="00DD16A8" w:rsidRPr="007D44C5">
        <w:rPr>
          <w:rFonts w:ascii="Trebuchet MS" w:hAnsi="Trebuchet MS"/>
        </w:rPr>
        <w:t xml:space="preserve">Connect </w:t>
      </w:r>
      <w:r w:rsidR="00060F07" w:rsidRPr="007D44C5">
        <w:rPr>
          <w:rFonts w:ascii="Trebuchet MS" w:hAnsi="Trebuchet MS"/>
        </w:rPr>
        <w:t xml:space="preserve">Hackney also convened </w:t>
      </w:r>
      <w:r w:rsidR="00CE785A" w:rsidRPr="007D44C5">
        <w:rPr>
          <w:rFonts w:ascii="Trebuchet MS" w:hAnsi="Trebuchet MS"/>
        </w:rPr>
        <w:t>the</w:t>
      </w:r>
      <w:r w:rsidR="00EA6338" w:rsidRPr="007D44C5">
        <w:rPr>
          <w:rFonts w:ascii="Trebuchet MS" w:hAnsi="Trebuchet MS"/>
        </w:rPr>
        <w:t xml:space="preserve"> Committee’s</w:t>
      </w:r>
      <w:r w:rsidR="00CE785A" w:rsidRPr="007D44C5">
        <w:rPr>
          <w:rFonts w:ascii="Trebuchet MS" w:hAnsi="Trebuchet MS"/>
        </w:rPr>
        <w:t xml:space="preserve"> regular summer social, </w:t>
      </w:r>
      <w:r w:rsidR="00060F07" w:rsidRPr="007D44C5">
        <w:rPr>
          <w:rFonts w:ascii="Trebuchet MS" w:hAnsi="Trebuchet MS"/>
        </w:rPr>
        <w:t>observing social distancing guidelines, in</w:t>
      </w:r>
      <w:r w:rsidR="00CE785A" w:rsidRPr="007D44C5">
        <w:rPr>
          <w:rFonts w:ascii="Trebuchet MS" w:hAnsi="Trebuchet MS"/>
        </w:rPr>
        <w:t xml:space="preserve"> a </w:t>
      </w:r>
      <w:r w:rsidR="00CE785A" w:rsidRPr="007D44C5">
        <w:rPr>
          <w:rFonts w:ascii="Trebuchet MS" w:hAnsi="Trebuchet MS"/>
        </w:rPr>
        <w:lastRenderedPageBreak/>
        <w:t xml:space="preserve">garden with outdoor seating. </w:t>
      </w:r>
      <w:r w:rsidR="00FB330B">
        <w:rPr>
          <w:rFonts w:ascii="Trebuchet MS" w:hAnsi="Trebuchet MS"/>
        </w:rPr>
        <w:t xml:space="preserve">This was the first outing for some </w:t>
      </w:r>
      <w:r w:rsidR="00EA6338" w:rsidRPr="007D44C5">
        <w:rPr>
          <w:rFonts w:ascii="Trebuchet MS" w:hAnsi="Trebuchet MS"/>
        </w:rPr>
        <w:t>Committee members</w:t>
      </w:r>
      <w:r w:rsidR="00CE785A" w:rsidRPr="007D44C5">
        <w:rPr>
          <w:rFonts w:ascii="Trebuchet MS" w:hAnsi="Trebuchet MS"/>
        </w:rPr>
        <w:t xml:space="preserve"> since </w:t>
      </w:r>
      <w:r w:rsidR="00FB330B">
        <w:rPr>
          <w:rFonts w:ascii="Trebuchet MS" w:hAnsi="Trebuchet MS"/>
        </w:rPr>
        <w:t xml:space="preserve">the initial </w:t>
      </w:r>
      <w:proofErr w:type="gramStart"/>
      <w:r w:rsidR="00CE785A" w:rsidRPr="001F2A97">
        <w:rPr>
          <w:rFonts w:ascii="Trebuchet MS" w:hAnsi="Trebuchet MS"/>
        </w:rPr>
        <w:t>lockdown</w:t>
      </w:r>
      <w:r w:rsidR="001F2A97">
        <w:rPr>
          <w:rFonts w:ascii="Trebuchet MS" w:hAnsi="Trebuchet MS"/>
        </w:rPr>
        <w:t>,</w:t>
      </w:r>
      <w:r w:rsidR="00951F6C" w:rsidRPr="001F2A97">
        <w:rPr>
          <w:rFonts w:ascii="Trebuchet MS" w:hAnsi="Trebuchet MS"/>
        </w:rPr>
        <w:t xml:space="preserve"> and</w:t>
      </w:r>
      <w:proofErr w:type="gramEnd"/>
      <w:r w:rsidR="00951F6C" w:rsidRPr="001F2A97">
        <w:rPr>
          <w:rFonts w:ascii="Trebuchet MS" w:hAnsi="Trebuchet MS"/>
        </w:rPr>
        <w:t xml:space="preserve"> gave them confidence to go out</w:t>
      </w:r>
      <w:r w:rsidR="00CE785A" w:rsidRPr="001F2A97">
        <w:rPr>
          <w:rFonts w:ascii="Trebuchet MS" w:hAnsi="Trebuchet MS"/>
        </w:rPr>
        <w:t>.</w:t>
      </w:r>
    </w:p>
    <w:p w14:paraId="60716527" w14:textId="6364677E" w:rsidR="00E30072" w:rsidRDefault="00C40792" w:rsidP="50FE56FA">
      <w:pPr>
        <w:pStyle w:val="ListParagraph"/>
        <w:numPr>
          <w:ilvl w:val="0"/>
          <w:numId w:val="12"/>
        </w:numPr>
        <w:spacing w:after="0" w:line="288" w:lineRule="auto"/>
        <w:rPr>
          <w:rFonts w:ascii="Trebuchet MS" w:eastAsia="Times New Roman" w:hAnsi="Trebuchet MS" w:cs="Arial"/>
        </w:rPr>
      </w:pPr>
      <w:r w:rsidRPr="50FE56FA">
        <w:rPr>
          <w:rFonts w:ascii="Trebuchet MS" w:eastAsia="Calibri" w:hAnsi="Trebuchet MS" w:cs="Arial"/>
        </w:rPr>
        <w:t xml:space="preserve">Bristol </w:t>
      </w:r>
      <w:r w:rsidR="007C243F" w:rsidRPr="50FE56FA">
        <w:rPr>
          <w:rFonts w:ascii="Trebuchet MS" w:eastAsia="Calibri" w:hAnsi="Trebuchet MS" w:cs="Arial"/>
        </w:rPr>
        <w:t xml:space="preserve">Ageing Better </w:t>
      </w:r>
      <w:r w:rsidR="00A4203C" w:rsidRPr="50FE56FA">
        <w:rPr>
          <w:rFonts w:ascii="Trebuchet MS" w:eastAsia="Times New Roman" w:hAnsi="Trebuchet MS" w:cs="Arial"/>
        </w:rPr>
        <w:t>adapted</w:t>
      </w:r>
      <w:r w:rsidR="002317C8" w:rsidRPr="50FE56FA">
        <w:rPr>
          <w:rFonts w:ascii="Trebuchet MS" w:eastAsia="Times New Roman" w:hAnsi="Trebuchet MS" w:cs="Arial"/>
        </w:rPr>
        <w:t xml:space="preserve"> a BAME</w:t>
      </w:r>
      <w:r w:rsidR="00675EC8">
        <w:rPr>
          <w:rStyle w:val="EndnoteReference"/>
          <w:rFonts w:ascii="Trebuchet MS" w:eastAsia="Times New Roman" w:hAnsi="Trebuchet MS" w:cs="Arial"/>
        </w:rPr>
        <w:endnoteReference w:id="18"/>
      </w:r>
      <w:r w:rsidR="002317C8" w:rsidRPr="50FE56FA">
        <w:rPr>
          <w:rFonts w:ascii="Trebuchet MS" w:eastAsia="Times New Roman" w:hAnsi="Trebuchet MS" w:cs="Arial"/>
        </w:rPr>
        <w:t xml:space="preserve"> wellbeing</w:t>
      </w:r>
      <w:r w:rsidR="00E30072" w:rsidRPr="50FE56FA">
        <w:rPr>
          <w:rFonts w:ascii="Trebuchet MS" w:eastAsia="Times New Roman" w:hAnsi="Trebuchet MS" w:cs="Arial"/>
        </w:rPr>
        <w:t xml:space="preserve"> project,</w:t>
      </w:r>
      <w:r w:rsidR="0075560F" w:rsidRPr="50FE56FA">
        <w:rPr>
          <w:rFonts w:ascii="Trebuchet MS" w:eastAsia="Times New Roman" w:hAnsi="Trebuchet MS" w:cs="Arial"/>
        </w:rPr>
        <w:t xml:space="preserve"> training </w:t>
      </w:r>
      <w:r w:rsidR="003B6046">
        <w:rPr>
          <w:rFonts w:ascii="Trebuchet MS" w:eastAsia="Times New Roman" w:hAnsi="Trebuchet MS" w:cs="Arial"/>
        </w:rPr>
        <w:t>existing</w:t>
      </w:r>
      <w:r w:rsidR="00A72653" w:rsidRPr="50FE56FA">
        <w:rPr>
          <w:rFonts w:ascii="Trebuchet MS" w:eastAsia="Times New Roman" w:hAnsi="Trebuchet MS" w:cs="Arial"/>
        </w:rPr>
        <w:t xml:space="preserve"> </w:t>
      </w:r>
      <w:r w:rsidR="00904668" w:rsidRPr="50FE56FA">
        <w:rPr>
          <w:rFonts w:ascii="Trebuchet MS" w:eastAsia="Times New Roman" w:hAnsi="Trebuchet MS" w:cs="Arial"/>
        </w:rPr>
        <w:t xml:space="preserve">group leaders </w:t>
      </w:r>
      <w:r w:rsidR="003B6046">
        <w:rPr>
          <w:rFonts w:ascii="Trebuchet MS" w:eastAsia="Times New Roman" w:hAnsi="Trebuchet MS" w:cs="Arial"/>
        </w:rPr>
        <w:t xml:space="preserve">as volunteers </w:t>
      </w:r>
      <w:r w:rsidR="00AE4106" w:rsidRPr="50FE56FA">
        <w:rPr>
          <w:rFonts w:ascii="Trebuchet MS" w:eastAsia="Times New Roman" w:hAnsi="Trebuchet MS" w:cs="Arial"/>
        </w:rPr>
        <w:t>to</w:t>
      </w:r>
      <w:r w:rsidR="00904668" w:rsidRPr="50FE56FA">
        <w:rPr>
          <w:rFonts w:ascii="Trebuchet MS" w:eastAsia="Times New Roman" w:hAnsi="Trebuchet MS" w:cs="Arial"/>
        </w:rPr>
        <w:t xml:space="preserve"> </w:t>
      </w:r>
      <w:r w:rsidR="0075560F" w:rsidRPr="50FE56FA">
        <w:rPr>
          <w:rFonts w:ascii="Trebuchet MS" w:eastAsia="Times New Roman" w:hAnsi="Trebuchet MS" w:cs="Arial"/>
        </w:rPr>
        <w:t>support local groups remotely.</w:t>
      </w:r>
      <w:r w:rsidR="007F5A6E" w:rsidRPr="50FE56FA">
        <w:rPr>
          <w:rFonts w:ascii="Trebuchet MS" w:eastAsia="Times New Roman" w:hAnsi="Trebuchet MS" w:cs="Arial"/>
        </w:rPr>
        <w:t xml:space="preserve"> </w:t>
      </w:r>
      <w:r w:rsidR="00270A41">
        <w:rPr>
          <w:rFonts w:ascii="Trebuchet MS" w:eastAsia="Times New Roman" w:hAnsi="Trebuchet MS" w:cs="Arial"/>
        </w:rPr>
        <w:t>V</w:t>
      </w:r>
      <w:r w:rsidR="007F5A6E" w:rsidRPr="50FE56FA">
        <w:rPr>
          <w:rFonts w:ascii="Trebuchet MS" w:eastAsia="Times New Roman" w:hAnsi="Trebuchet MS" w:cs="Arial"/>
        </w:rPr>
        <w:t xml:space="preserve">olunteers </w:t>
      </w:r>
      <w:r w:rsidR="00F5123A">
        <w:rPr>
          <w:rFonts w:ascii="Trebuchet MS" w:eastAsia="Times New Roman" w:hAnsi="Trebuchet MS" w:cs="Arial"/>
        </w:rPr>
        <w:t xml:space="preserve">from BAME communities </w:t>
      </w:r>
      <w:r w:rsidR="00270A41">
        <w:rPr>
          <w:rFonts w:ascii="Trebuchet MS" w:eastAsia="Times New Roman" w:hAnsi="Trebuchet MS" w:cs="Arial"/>
        </w:rPr>
        <w:t xml:space="preserve">are supported to </w:t>
      </w:r>
      <w:r w:rsidR="007F5A6E" w:rsidRPr="50FE56FA">
        <w:rPr>
          <w:rFonts w:ascii="Trebuchet MS" w:eastAsia="Times New Roman" w:hAnsi="Trebuchet MS" w:cs="Arial"/>
        </w:rPr>
        <w:t xml:space="preserve">provide </w:t>
      </w:r>
      <w:r w:rsidR="57F2A06D" w:rsidRPr="50FE56FA">
        <w:rPr>
          <w:rFonts w:ascii="Trebuchet MS" w:eastAsia="Times New Roman" w:hAnsi="Trebuchet MS" w:cs="Arial"/>
        </w:rPr>
        <w:t xml:space="preserve">peer support </w:t>
      </w:r>
      <w:r w:rsidR="00F5123A">
        <w:rPr>
          <w:rFonts w:ascii="Trebuchet MS" w:eastAsia="Times New Roman" w:hAnsi="Trebuchet MS" w:cs="Arial"/>
        </w:rPr>
        <w:t xml:space="preserve">locally </w:t>
      </w:r>
      <w:r w:rsidR="007F5A6E" w:rsidRPr="50FE56FA">
        <w:rPr>
          <w:rFonts w:ascii="Trebuchet MS" w:eastAsia="Times New Roman" w:hAnsi="Trebuchet MS" w:cs="Arial"/>
        </w:rPr>
        <w:t>during the pandemic.</w:t>
      </w:r>
    </w:p>
    <w:p w14:paraId="11541D2C" w14:textId="77777777" w:rsidR="00042A7E" w:rsidRDefault="00042A7E" w:rsidP="006F2A9E">
      <w:pPr>
        <w:pStyle w:val="ListParagraph"/>
        <w:spacing w:after="0" w:line="288" w:lineRule="auto"/>
        <w:ind w:left="360"/>
        <w:rPr>
          <w:rFonts w:ascii="Trebuchet MS" w:eastAsia="Times New Roman" w:hAnsi="Trebuchet MS" w:cs="Arial"/>
        </w:rPr>
      </w:pPr>
    </w:p>
    <w:p w14:paraId="608A8035" w14:textId="705FBE1D" w:rsidR="002317C8" w:rsidRDefault="002317C8" w:rsidP="001F1264">
      <w:pPr>
        <w:spacing w:after="0" w:line="288" w:lineRule="auto"/>
        <w:rPr>
          <w:rFonts w:ascii="Trebuchet MS" w:eastAsia="Times New Roman" w:hAnsi="Trebuchet MS" w:cs="Arial"/>
          <w:i/>
          <w:iCs/>
          <w:szCs w:val="24"/>
        </w:rPr>
      </w:pPr>
      <w:r w:rsidRPr="00A745B8">
        <w:rPr>
          <w:rFonts w:ascii="Trebuchet MS" w:eastAsia="Times New Roman" w:hAnsi="Trebuchet MS" w:cs="Arial"/>
          <w:i/>
          <w:iCs/>
          <w:szCs w:val="24"/>
        </w:rPr>
        <w:t>“</w:t>
      </w:r>
      <w:r w:rsidR="00407DD3" w:rsidRPr="00A745B8">
        <w:rPr>
          <w:rFonts w:ascii="Trebuchet MS" w:eastAsia="Times New Roman" w:hAnsi="Trebuchet MS" w:cs="Arial"/>
          <w:i/>
          <w:iCs/>
          <w:szCs w:val="24"/>
        </w:rPr>
        <w:t>V</w:t>
      </w:r>
      <w:r w:rsidRPr="00A745B8">
        <w:rPr>
          <w:rFonts w:ascii="Trebuchet MS" w:eastAsia="Times New Roman" w:hAnsi="Trebuchet MS" w:cs="Arial"/>
          <w:i/>
          <w:iCs/>
          <w:szCs w:val="24"/>
        </w:rPr>
        <w:t>olunteers in each of the communities were trained up to deliver those sessions…This model has been really successful.”</w:t>
      </w:r>
      <w:r w:rsidR="00E30072" w:rsidRPr="00A745B8">
        <w:rPr>
          <w:rFonts w:ascii="Trebuchet MS" w:eastAsia="Times New Roman" w:hAnsi="Trebuchet MS" w:cs="Arial"/>
          <w:i/>
          <w:iCs/>
          <w:szCs w:val="24"/>
        </w:rPr>
        <w:t xml:space="preserve"> (Partnership </w:t>
      </w:r>
      <w:r w:rsidR="00D63A02">
        <w:rPr>
          <w:rFonts w:ascii="Trebuchet MS" w:eastAsia="Times New Roman" w:hAnsi="Trebuchet MS" w:cs="Arial"/>
          <w:i/>
          <w:iCs/>
          <w:szCs w:val="24"/>
        </w:rPr>
        <w:t>management team</w:t>
      </w:r>
      <w:r w:rsidR="00E30072" w:rsidRPr="00A745B8">
        <w:rPr>
          <w:rFonts w:ascii="Trebuchet MS" w:eastAsia="Times New Roman" w:hAnsi="Trebuchet MS" w:cs="Arial"/>
          <w:i/>
          <w:iCs/>
          <w:szCs w:val="24"/>
        </w:rPr>
        <w:t>)</w:t>
      </w:r>
    </w:p>
    <w:p w14:paraId="6535C24F" w14:textId="7C1598B8" w:rsidR="00C714C8" w:rsidRPr="00A745B8" w:rsidRDefault="00C714C8" w:rsidP="001F1264">
      <w:pPr>
        <w:spacing w:after="0" w:line="288" w:lineRule="auto"/>
        <w:rPr>
          <w:rFonts w:ascii="Trebuchet MS" w:eastAsia="Times New Roman" w:hAnsi="Trebuchet MS" w:cs="Arial"/>
          <w:i/>
          <w:iCs/>
          <w:szCs w:val="24"/>
        </w:rPr>
      </w:pPr>
    </w:p>
    <w:p w14:paraId="5F911FC3" w14:textId="07F2801E" w:rsidR="007F5A6E" w:rsidRPr="007D2F0E" w:rsidRDefault="00D449BA" w:rsidP="7DA4C6F7">
      <w:pPr>
        <w:spacing w:after="0" w:line="288" w:lineRule="auto"/>
        <w:rPr>
          <w:rFonts w:ascii="Trebuchet MS" w:eastAsia="Times New Roman" w:hAnsi="Trebuchet MS" w:cs="Arial"/>
        </w:rPr>
      </w:pPr>
      <w:r w:rsidRPr="535AD2D6">
        <w:rPr>
          <w:rFonts w:ascii="Trebuchet MS" w:eastAsia="Times New Roman" w:hAnsi="Trebuchet MS" w:cs="Arial"/>
        </w:rPr>
        <w:t xml:space="preserve">Ageing Better responses to the pandemic suggest that </w:t>
      </w:r>
      <w:r w:rsidR="0002057B">
        <w:rPr>
          <w:rFonts w:ascii="Trebuchet MS" w:eastAsia="Times New Roman" w:hAnsi="Trebuchet MS" w:cs="Arial"/>
        </w:rPr>
        <w:t xml:space="preserve">some </w:t>
      </w:r>
      <w:r w:rsidR="00050350" w:rsidRPr="535AD2D6">
        <w:rPr>
          <w:rFonts w:ascii="Trebuchet MS" w:eastAsia="Times New Roman" w:hAnsi="Trebuchet MS" w:cs="Arial"/>
        </w:rPr>
        <w:t>asset</w:t>
      </w:r>
      <w:r w:rsidR="003573CE" w:rsidRPr="535AD2D6">
        <w:rPr>
          <w:rFonts w:ascii="Trebuchet MS" w:eastAsia="Times New Roman" w:hAnsi="Trebuchet MS" w:cs="Arial"/>
        </w:rPr>
        <w:t>-</w:t>
      </w:r>
      <w:r w:rsidR="00050350" w:rsidRPr="535AD2D6">
        <w:rPr>
          <w:rFonts w:ascii="Trebuchet MS" w:eastAsia="Times New Roman" w:hAnsi="Trebuchet MS" w:cs="Arial"/>
        </w:rPr>
        <w:t>based approaches can adapt</w:t>
      </w:r>
      <w:r w:rsidRPr="535AD2D6">
        <w:rPr>
          <w:rFonts w:ascii="Trebuchet MS" w:eastAsia="Times New Roman" w:hAnsi="Trebuchet MS" w:cs="Arial"/>
        </w:rPr>
        <w:t xml:space="preserve"> to virtual delivery. However</w:t>
      </w:r>
      <w:r w:rsidR="003436E2" w:rsidRPr="535AD2D6">
        <w:rPr>
          <w:rFonts w:ascii="Trebuchet MS" w:eastAsia="Times New Roman" w:hAnsi="Trebuchet MS" w:cs="Arial"/>
        </w:rPr>
        <w:t>,</w:t>
      </w:r>
      <w:r w:rsidRPr="535AD2D6">
        <w:rPr>
          <w:rFonts w:ascii="Trebuchet MS" w:eastAsia="Times New Roman" w:hAnsi="Trebuchet MS" w:cs="Arial"/>
        </w:rPr>
        <w:t xml:space="preserve"> it can be challenging to maintain the volume of inputs,</w:t>
      </w:r>
      <w:r w:rsidR="0002057B">
        <w:rPr>
          <w:rFonts w:ascii="Trebuchet MS" w:eastAsia="Times New Roman" w:hAnsi="Trebuchet MS" w:cs="Arial"/>
        </w:rPr>
        <w:t xml:space="preserve"> </w:t>
      </w:r>
      <w:r w:rsidRPr="535AD2D6">
        <w:rPr>
          <w:rFonts w:ascii="Trebuchet MS" w:eastAsia="Times New Roman" w:hAnsi="Trebuchet MS" w:cs="Arial"/>
        </w:rPr>
        <w:t xml:space="preserve">some individuals may need IT </w:t>
      </w:r>
      <w:r w:rsidR="0002057B">
        <w:rPr>
          <w:rFonts w:ascii="Trebuchet MS" w:eastAsia="Times New Roman" w:hAnsi="Trebuchet MS" w:cs="Arial"/>
        </w:rPr>
        <w:t>support, and only some types of support can be delivered remotely</w:t>
      </w:r>
      <w:r w:rsidR="00675EC8">
        <w:rPr>
          <w:rStyle w:val="EndnoteReference"/>
          <w:rFonts w:ascii="Trebuchet MS" w:eastAsia="Times New Roman" w:hAnsi="Trebuchet MS" w:cs="Arial"/>
        </w:rPr>
        <w:endnoteReference w:id="19"/>
      </w:r>
      <w:r w:rsidR="0002057B">
        <w:rPr>
          <w:rFonts w:ascii="Trebuchet MS" w:eastAsia="Times New Roman" w:hAnsi="Trebuchet MS" w:cs="Arial"/>
        </w:rPr>
        <w:t xml:space="preserve">.  </w:t>
      </w:r>
      <w:r w:rsidRPr="535AD2D6">
        <w:rPr>
          <w:rFonts w:ascii="Trebuchet MS" w:eastAsia="Times New Roman" w:hAnsi="Trebuchet MS" w:cs="Arial"/>
        </w:rPr>
        <w:t xml:space="preserve">  </w:t>
      </w:r>
    </w:p>
    <w:p w14:paraId="6390D888" w14:textId="74C6EFA3" w:rsidR="007F5A6E" w:rsidRPr="007D2F0E" w:rsidRDefault="00050350" w:rsidP="7DA4C6F7">
      <w:pPr>
        <w:spacing w:after="0" w:line="288" w:lineRule="auto"/>
        <w:rPr>
          <w:rFonts w:ascii="Trebuchet MS" w:eastAsia="Times New Roman" w:hAnsi="Trebuchet MS" w:cs="Arial"/>
        </w:rPr>
      </w:pPr>
      <w:r w:rsidRPr="7DA4C6F7">
        <w:rPr>
          <w:rFonts w:ascii="Trebuchet MS" w:eastAsia="Times New Roman" w:hAnsi="Trebuchet MS" w:cs="Arial"/>
        </w:rPr>
        <w:t xml:space="preserve"> </w:t>
      </w:r>
    </w:p>
    <w:p w14:paraId="3D5FBFD8" w14:textId="6304941A" w:rsidR="00486974" w:rsidRDefault="00486974" w:rsidP="00486974">
      <w:pPr>
        <w:spacing w:after="0" w:line="240" w:lineRule="auto"/>
        <w:rPr>
          <w:rFonts w:ascii="Trebuchet MS" w:hAnsi="Trebuchet MS" w:cs="Arial"/>
          <w:b/>
          <w:bCs/>
          <w:i/>
          <w:iCs/>
          <w:szCs w:val="24"/>
        </w:rPr>
      </w:pPr>
      <w:r w:rsidRPr="000A14CE">
        <w:rPr>
          <w:rFonts w:ascii="Trebuchet MS" w:hAnsi="Trebuchet MS" w:cs="Arial"/>
          <w:b/>
          <w:bCs/>
          <w:i/>
          <w:iCs/>
          <w:szCs w:val="24"/>
        </w:rPr>
        <w:t xml:space="preserve">Recruiting volunteers </w:t>
      </w:r>
      <w:r w:rsidR="00143BB3">
        <w:rPr>
          <w:rFonts w:ascii="Trebuchet MS" w:hAnsi="Trebuchet MS" w:cs="Arial"/>
          <w:b/>
          <w:bCs/>
          <w:i/>
          <w:iCs/>
          <w:szCs w:val="24"/>
        </w:rPr>
        <w:t xml:space="preserve">and coordinating local </w:t>
      </w:r>
      <w:r w:rsidR="00B82193">
        <w:rPr>
          <w:rFonts w:ascii="Trebuchet MS" w:hAnsi="Trebuchet MS" w:cs="Arial"/>
          <w:b/>
          <w:bCs/>
          <w:i/>
          <w:iCs/>
          <w:szCs w:val="24"/>
        </w:rPr>
        <w:t>responses</w:t>
      </w:r>
    </w:p>
    <w:p w14:paraId="1D4FA593" w14:textId="77777777" w:rsidR="00486974" w:rsidRPr="00C45FF5" w:rsidRDefault="00486974" w:rsidP="00486974">
      <w:pPr>
        <w:spacing w:after="0" w:line="240" w:lineRule="auto"/>
        <w:rPr>
          <w:rFonts w:ascii="Trebuchet MS" w:hAnsi="Trebuchet MS" w:cs="Arial"/>
          <w:b/>
          <w:bCs/>
          <w:i/>
          <w:iCs/>
          <w:szCs w:val="24"/>
        </w:rPr>
      </w:pPr>
    </w:p>
    <w:p w14:paraId="138FC5A8" w14:textId="5A33EDD8" w:rsidR="00486974" w:rsidRPr="00C528A1" w:rsidRDefault="00486974" w:rsidP="00486974">
      <w:pPr>
        <w:spacing w:after="0" w:line="288" w:lineRule="auto"/>
        <w:rPr>
          <w:rFonts w:ascii="Trebuchet MS" w:hAnsi="Trebuchet MS" w:cs="Arial"/>
          <w:szCs w:val="24"/>
        </w:rPr>
      </w:pPr>
      <w:r>
        <w:rPr>
          <w:rFonts w:ascii="Trebuchet MS" w:hAnsi="Trebuchet MS" w:cs="Arial"/>
          <w:szCs w:val="24"/>
        </w:rPr>
        <w:t xml:space="preserve">Ageing Better partnerships have adapted their recruitment mechanisms during the pandemic, to process </w:t>
      </w:r>
      <w:r w:rsidR="00114D83">
        <w:rPr>
          <w:rFonts w:ascii="Trebuchet MS" w:hAnsi="Trebuchet MS" w:cs="Arial"/>
          <w:szCs w:val="24"/>
        </w:rPr>
        <w:t xml:space="preserve">an </w:t>
      </w:r>
      <w:r>
        <w:rPr>
          <w:rFonts w:ascii="Trebuchet MS" w:hAnsi="Trebuchet MS" w:cs="Arial"/>
          <w:szCs w:val="24"/>
        </w:rPr>
        <w:t xml:space="preserve">influx of new volunteers. Initially this group consisted of some people on furlough, people who were still working, </w:t>
      </w:r>
      <w:r w:rsidR="00D7015A">
        <w:rPr>
          <w:rFonts w:ascii="Trebuchet MS" w:hAnsi="Trebuchet MS" w:cs="Arial"/>
          <w:szCs w:val="24"/>
        </w:rPr>
        <w:t xml:space="preserve">and </w:t>
      </w:r>
      <w:r>
        <w:rPr>
          <w:rFonts w:ascii="Trebuchet MS" w:hAnsi="Trebuchet MS" w:cs="Arial"/>
          <w:szCs w:val="24"/>
        </w:rPr>
        <w:t>retired people</w:t>
      </w:r>
      <w:r w:rsidR="003660B0">
        <w:rPr>
          <w:rFonts w:ascii="Trebuchet MS" w:hAnsi="Trebuchet MS" w:cs="Arial"/>
          <w:szCs w:val="24"/>
        </w:rPr>
        <w:t>.</w:t>
      </w:r>
      <w:r>
        <w:rPr>
          <w:rFonts w:ascii="Trebuchet MS" w:hAnsi="Trebuchet MS" w:cs="Arial"/>
          <w:szCs w:val="24"/>
        </w:rPr>
        <w:t xml:space="preserve"> </w:t>
      </w:r>
      <w:r w:rsidR="003660B0">
        <w:rPr>
          <w:rFonts w:ascii="Trebuchet MS" w:hAnsi="Trebuchet MS" w:cs="Arial"/>
          <w:szCs w:val="24"/>
        </w:rPr>
        <w:t>M</w:t>
      </w:r>
      <w:r>
        <w:rPr>
          <w:rFonts w:ascii="Trebuchet MS" w:hAnsi="Trebuchet MS" w:cs="Arial"/>
          <w:szCs w:val="24"/>
        </w:rPr>
        <w:t>ore recently</w:t>
      </w:r>
      <w:r w:rsidR="003660B0">
        <w:rPr>
          <w:rFonts w:ascii="Trebuchet MS" w:hAnsi="Trebuchet MS" w:cs="Arial"/>
          <w:szCs w:val="24"/>
        </w:rPr>
        <w:t>, it</w:t>
      </w:r>
      <w:r>
        <w:rPr>
          <w:rFonts w:ascii="Trebuchet MS" w:hAnsi="Trebuchet MS" w:cs="Arial"/>
          <w:szCs w:val="24"/>
        </w:rPr>
        <w:t xml:space="preserve"> has included people made redundant during the pandemic. </w:t>
      </w:r>
      <w:r w:rsidRPr="00C528A1">
        <w:rPr>
          <w:rFonts w:ascii="Trebuchet MS" w:hAnsi="Trebuchet MS" w:cs="Arial"/>
          <w:szCs w:val="24"/>
        </w:rPr>
        <w:t>Ageing Better partnerships</w:t>
      </w:r>
      <w:r>
        <w:rPr>
          <w:rFonts w:ascii="Trebuchet MS" w:hAnsi="Trebuchet MS" w:cs="Arial"/>
          <w:szCs w:val="24"/>
        </w:rPr>
        <w:t xml:space="preserve">, </w:t>
      </w:r>
      <w:r w:rsidRPr="00C528A1">
        <w:rPr>
          <w:rFonts w:ascii="Trebuchet MS" w:hAnsi="Trebuchet MS" w:cs="Arial"/>
          <w:szCs w:val="24"/>
        </w:rPr>
        <w:t xml:space="preserve">local authorities and other partners </w:t>
      </w:r>
      <w:r>
        <w:rPr>
          <w:rFonts w:ascii="Trebuchet MS" w:hAnsi="Trebuchet MS" w:cs="Arial"/>
          <w:szCs w:val="24"/>
        </w:rPr>
        <w:t xml:space="preserve">are collaborating, pooling their </w:t>
      </w:r>
      <w:r w:rsidRPr="00C528A1">
        <w:rPr>
          <w:rFonts w:ascii="Trebuchet MS" w:hAnsi="Trebuchet MS" w:cs="Arial"/>
          <w:szCs w:val="24"/>
        </w:rPr>
        <w:t>volunteer</w:t>
      </w:r>
      <w:r>
        <w:rPr>
          <w:rFonts w:ascii="Trebuchet MS" w:hAnsi="Trebuchet MS" w:cs="Arial"/>
          <w:szCs w:val="24"/>
        </w:rPr>
        <w:t xml:space="preserve"> systems and resources</w:t>
      </w:r>
      <w:r w:rsidRPr="00C528A1">
        <w:rPr>
          <w:rFonts w:ascii="Trebuchet MS" w:hAnsi="Trebuchet MS" w:cs="Arial"/>
          <w:szCs w:val="24"/>
        </w:rPr>
        <w:t xml:space="preserve">. </w:t>
      </w:r>
      <w:r w:rsidR="00C20240">
        <w:rPr>
          <w:rFonts w:ascii="Trebuchet MS" w:hAnsi="Trebuchet MS" w:cs="Arial"/>
          <w:szCs w:val="24"/>
        </w:rPr>
        <w:t xml:space="preserve">Coordinating efforts was essential to provide a speedy response, minimise duplication, and reach the most in need. </w:t>
      </w:r>
      <w:r w:rsidRPr="00C528A1">
        <w:rPr>
          <w:rFonts w:ascii="Trebuchet MS" w:hAnsi="Trebuchet MS" w:cs="Arial"/>
          <w:szCs w:val="24"/>
        </w:rPr>
        <w:t>For example:</w:t>
      </w:r>
    </w:p>
    <w:p w14:paraId="0D9E7BED" w14:textId="77777777" w:rsidR="00486974" w:rsidRPr="00C528A1" w:rsidRDefault="00486974" w:rsidP="00486974">
      <w:pPr>
        <w:spacing w:after="0" w:line="288" w:lineRule="auto"/>
        <w:rPr>
          <w:rFonts w:ascii="Trebuchet MS" w:hAnsi="Trebuchet MS" w:cs="Arial"/>
          <w:szCs w:val="24"/>
        </w:rPr>
      </w:pPr>
    </w:p>
    <w:p w14:paraId="1404E7ED" w14:textId="5B40B75D" w:rsidR="00486974" w:rsidRPr="00974BFB" w:rsidRDefault="00486974" w:rsidP="00E41FDE">
      <w:pPr>
        <w:pStyle w:val="ListParagraph"/>
        <w:numPr>
          <w:ilvl w:val="0"/>
          <w:numId w:val="12"/>
        </w:numPr>
        <w:spacing w:after="0" w:line="288" w:lineRule="auto"/>
        <w:rPr>
          <w:rFonts w:ascii="Trebuchet MS" w:hAnsi="Trebuchet MS" w:cs="Arial"/>
          <w:szCs w:val="24"/>
        </w:rPr>
      </w:pPr>
      <w:r w:rsidRPr="00A745B8">
        <w:rPr>
          <w:rFonts w:ascii="Trebuchet MS" w:hAnsi="Trebuchet MS" w:cs="Arial"/>
          <w:szCs w:val="24"/>
        </w:rPr>
        <w:t xml:space="preserve">In Leeds, 8,000 </w:t>
      </w:r>
      <w:r w:rsidRPr="00A745B8">
        <w:rPr>
          <w:rFonts w:ascii="Trebuchet MS" w:hAnsi="Trebuchet MS"/>
        </w:rPr>
        <w:t>volunteers were recruited through</w:t>
      </w:r>
      <w:r w:rsidR="00E41FDE">
        <w:rPr>
          <w:rFonts w:ascii="Trebuchet MS" w:hAnsi="Trebuchet MS"/>
        </w:rPr>
        <w:t xml:space="preserve"> </w:t>
      </w:r>
      <w:r w:rsidR="00E41FDE" w:rsidRPr="00974BFB">
        <w:rPr>
          <w:rFonts w:ascii="Trebuchet MS" w:hAnsi="Trebuchet MS"/>
        </w:rPr>
        <w:t xml:space="preserve">Voluntary Action Leeds. </w:t>
      </w:r>
      <w:r w:rsidRPr="00974BFB">
        <w:rPr>
          <w:rFonts w:ascii="Trebuchet MS" w:hAnsi="Trebuchet MS"/>
        </w:rPr>
        <w:t xml:space="preserve">Time to Shine Leeds trained around 250 </w:t>
      </w:r>
      <w:r w:rsidR="00B82193" w:rsidRPr="00974BFB">
        <w:rPr>
          <w:rFonts w:ascii="Trebuchet MS" w:hAnsi="Trebuchet MS"/>
        </w:rPr>
        <w:t xml:space="preserve">volunteers </w:t>
      </w:r>
      <w:r w:rsidRPr="00974BFB">
        <w:rPr>
          <w:rFonts w:ascii="Trebuchet MS" w:hAnsi="Trebuchet MS"/>
        </w:rPr>
        <w:t>as telephone befrienders and the local authority helped connect them to local people</w:t>
      </w:r>
      <w:r w:rsidR="00B82193" w:rsidRPr="00974BFB">
        <w:rPr>
          <w:rFonts w:ascii="Trebuchet MS" w:hAnsi="Trebuchet MS"/>
        </w:rPr>
        <w:t xml:space="preserve"> needing support</w:t>
      </w:r>
      <w:r w:rsidRPr="00974BFB">
        <w:rPr>
          <w:rFonts w:ascii="Trebuchet MS" w:hAnsi="Trebuchet MS"/>
        </w:rPr>
        <w:t>.</w:t>
      </w:r>
    </w:p>
    <w:p w14:paraId="53888F53" w14:textId="57A6FA04" w:rsidR="00486974" w:rsidRPr="00A745B8" w:rsidRDefault="00486974" w:rsidP="00105078">
      <w:pPr>
        <w:pStyle w:val="ListParagraph"/>
        <w:numPr>
          <w:ilvl w:val="0"/>
          <w:numId w:val="12"/>
        </w:numPr>
        <w:spacing w:after="0" w:line="288" w:lineRule="auto"/>
        <w:rPr>
          <w:rFonts w:ascii="Trebuchet MS" w:hAnsi="Trebuchet MS" w:cs="Arial"/>
        </w:rPr>
      </w:pPr>
      <w:r w:rsidRPr="43024D3C">
        <w:rPr>
          <w:rFonts w:ascii="Trebuchet MS" w:hAnsi="Trebuchet MS" w:cs="Arial"/>
        </w:rPr>
        <w:t>In Torbay</w:t>
      </w:r>
      <w:r w:rsidR="00B82193" w:rsidRPr="43024D3C">
        <w:rPr>
          <w:rFonts w:ascii="Trebuchet MS" w:hAnsi="Trebuchet MS" w:cs="Arial"/>
        </w:rPr>
        <w:t>,</w:t>
      </w:r>
      <w:r w:rsidRPr="43024D3C">
        <w:rPr>
          <w:rFonts w:ascii="Trebuchet MS" w:hAnsi="Trebuchet MS" w:cs="Arial"/>
        </w:rPr>
        <w:t xml:space="preserve"> volunteers already DBS checked</w:t>
      </w:r>
      <w:r w:rsidR="00675EC8">
        <w:rPr>
          <w:rStyle w:val="EndnoteReference"/>
          <w:rFonts w:ascii="Trebuchet MS" w:hAnsi="Trebuchet MS" w:cs="Arial"/>
        </w:rPr>
        <w:endnoteReference w:id="20"/>
      </w:r>
      <w:r w:rsidRPr="43024D3C">
        <w:rPr>
          <w:rFonts w:ascii="Trebuchet MS" w:hAnsi="Trebuchet MS" w:cs="Arial"/>
        </w:rPr>
        <w:t xml:space="preserve"> by the local authority or </w:t>
      </w:r>
      <w:r w:rsidR="00B82193" w:rsidRPr="43024D3C">
        <w:rPr>
          <w:rFonts w:ascii="Trebuchet MS" w:hAnsi="Trebuchet MS" w:cs="Arial"/>
        </w:rPr>
        <w:t xml:space="preserve">Ageing Well Torbay’s </w:t>
      </w:r>
      <w:r w:rsidRPr="43024D3C">
        <w:rPr>
          <w:rFonts w:ascii="Trebuchet MS" w:hAnsi="Trebuchet MS" w:cs="Arial"/>
        </w:rPr>
        <w:t>delivery partners joined the community helpline and provided practical assistance. A hyper local referencing model was also developed to vet new volunteers</w:t>
      </w:r>
      <w:r w:rsidR="0000301A">
        <w:rPr>
          <w:rFonts w:ascii="Trebuchet MS" w:hAnsi="Trebuchet MS" w:cs="Arial"/>
        </w:rPr>
        <w:t>, whereby</w:t>
      </w:r>
      <w:r w:rsidRPr="43024D3C">
        <w:rPr>
          <w:rFonts w:ascii="Trebuchet MS" w:hAnsi="Trebuchet MS" w:cs="Arial"/>
        </w:rPr>
        <w:t xml:space="preserve"> </w:t>
      </w:r>
      <w:r w:rsidR="0000301A">
        <w:rPr>
          <w:rFonts w:ascii="Trebuchet MS" w:hAnsi="Trebuchet MS" w:cs="Arial"/>
        </w:rPr>
        <w:t>t</w:t>
      </w:r>
      <w:r w:rsidRPr="43024D3C">
        <w:rPr>
          <w:rFonts w:ascii="Trebuchet MS" w:hAnsi="Trebuchet MS" w:cs="Arial"/>
        </w:rPr>
        <w:t xml:space="preserve">wo referees were required for each person, who could vouch for them from their </w:t>
      </w:r>
      <w:r w:rsidRPr="43024D3C">
        <w:rPr>
          <w:rFonts w:ascii="Trebuchet MS" w:hAnsi="Trebuchet MS"/>
        </w:rPr>
        <w:t xml:space="preserve">existing networks. The neighbourhood approach was central to this, ensuring references were based on ‘trusted relationships’ and any issues could be quickly addressed. </w:t>
      </w:r>
    </w:p>
    <w:p w14:paraId="65066FD4" w14:textId="399781FC" w:rsidR="00105078" w:rsidRPr="00A745B8" w:rsidRDefault="00105078">
      <w:pPr>
        <w:pStyle w:val="ListParagraph"/>
        <w:spacing w:after="0" w:line="288" w:lineRule="auto"/>
        <w:ind w:left="360"/>
        <w:rPr>
          <w:rFonts w:ascii="Trebuchet MS" w:hAnsi="Trebuchet MS" w:cs="Arial"/>
          <w:szCs w:val="24"/>
        </w:rPr>
      </w:pPr>
    </w:p>
    <w:p w14:paraId="5CFA5090" w14:textId="7DED4C9D" w:rsidR="002A1D81" w:rsidRPr="00A745B8" w:rsidRDefault="003D7BFE" w:rsidP="50FE56FA">
      <w:pPr>
        <w:spacing w:after="0" w:line="288" w:lineRule="auto"/>
        <w:rPr>
          <w:rFonts w:ascii="Trebuchet MS" w:hAnsi="Trebuchet MS" w:cs="Arial"/>
        </w:rPr>
      </w:pPr>
      <w:r w:rsidRPr="00A745B8">
        <w:rPr>
          <w:rFonts w:ascii="Trebuchet MS" w:hAnsi="Trebuchet MS" w:cs="Arial"/>
          <w:szCs w:val="24"/>
        </w:rPr>
        <w:t>A key feature of the pandemic has been the rise in n</w:t>
      </w:r>
      <w:r w:rsidR="002A1D81" w:rsidRPr="00A745B8">
        <w:rPr>
          <w:rFonts w:ascii="Trebuchet MS" w:hAnsi="Trebuchet MS" w:cs="Arial"/>
          <w:szCs w:val="24"/>
        </w:rPr>
        <w:t>eighbourliness and reciprocity</w:t>
      </w:r>
      <w:r w:rsidR="00675EC8">
        <w:rPr>
          <w:rStyle w:val="EndnoteReference"/>
          <w:rFonts w:ascii="Trebuchet MS" w:hAnsi="Trebuchet MS" w:cs="Arial"/>
          <w:szCs w:val="24"/>
        </w:rPr>
        <w:endnoteReference w:id="21"/>
      </w:r>
      <w:r w:rsidRPr="00A745B8">
        <w:rPr>
          <w:rFonts w:ascii="Trebuchet MS" w:hAnsi="Trebuchet MS" w:cs="Arial"/>
          <w:szCs w:val="24"/>
        </w:rPr>
        <w:t>.</w:t>
      </w:r>
      <w:r w:rsidR="006365A8">
        <w:rPr>
          <w:rFonts w:ascii="Trebuchet MS" w:hAnsi="Trebuchet MS"/>
        </w:rPr>
        <w:t xml:space="preserve"> </w:t>
      </w:r>
      <w:r w:rsidR="004556A4" w:rsidRPr="00A745B8">
        <w:rPr>
          <w:rFonts w:ascii="Trebuchet MS" w:hAnsi="Trebuchet MS"/>
        </w:rPr>
        <w:t>I</w:t>
      </w:r>
      <w:r w:rsidR="002A1D81" w:rsidRPr="00A745B8">
        <w:rPr>
          <w:rFonts w:ascii="Trebuchet MS" w:hAnsi="Trebuchet MS"/>
        </w:rPr>
        <w:t>ndividuals have increasingly recognised their abilities to self-organise, collectively building capacity to support local communities. Building on asset-based approaches</w:t>
      </w:r>
      <w:r w:rsidR="00675EC8">
        <w:rPr>
          <w:rStyle w:val="EndnoteReference"/>
          <w:rFonts w:ascii="Trebuchet MS" w:hAnsi="Trebuchet MS"/>
        </w:rPr>
        <w:endnoteReference w:id="22"/>
      </w:r>
      <w:r w:rsidR="002A1D81" w:rsidRPr="00A745B8">
        <w:rPr>
          <w:rFonts w:ascii="Trebuchet MS" w:hAnsi="Trebuchet MS"/>
        </w:rPr>
        <w:t xml:space="preserve">, local people have utilised and developed volunteering skills. </w:t>
      </w:r>
      <w:r w:rsidR="002A1D81" w:rsidRPr="50FE56FA">
        <w:rPr>
          <w:rFonts w:ascii="Trebuchet MS" w:hAnsi="Trebuchet MS" w:cs="Arial"/>
        </w:rPr>
        <w:t>Ageing Better partnership</w:t>
      </w:r>
      <w:r w:rsidR="258E8761" w:rsidRPr="50FE56FA">
        <w:rPr>
          <w:rFonts w:ascii="Trebuchet MS" w:hAnsi="Trebuchet MS" w:cs="Arial"/>
        </w:rPr>
        <w:t>s</w:t>
      </w:r>
      <w:r w:rsidR="002A1D81" w:rsidRPr="50FE56FA">
        <w:rPr>
          <w:rFonts w:ascii="Trebuchet MS" w:hAnsi="Trebuchet MS" w:cs="Arial"/>
        </w:rPr>
        <w:t xml:space="preserve"> have linked up with the rise in local action, often associated with community hubs set up in response to the pandemic.</w:t>
      </w:r>
    </w:p>
    <w:p w14:paraId="09F19B87" w14:textId="77777777" w:rsidR="002A1D81" w:rsidRPr="00A745B8" w:rsidRDefault="002A1D81" w:rsidP="002A1D81">
      <w:pPr>
        <w:spacing w:after="0" w:line="288" w:lineRule="auto"/>
        <w:rPr>
          <w:rFonts w:ascii="Trebuchet MS" w:hAnsi="Trebuchet MS"/>
        </w:rPr>
      </w:pPr>
    </w:p>
    <w:p w14:paraId="14E83D26" w14:textId="11B247B1" w:rsidR="002A1D81" w:rsidRDefault="002A1D81" w:rsidP="002A1D81">
      <w:pPr>
        <w:spacing w:after="0" w:line="288" w:lineRule="auto"/>
        <w:rPr>
          <w:rFonts w:ascii="Trebuchet MS" w:hAnsi="Trebuchet MS"/>
          <w:i/>
        </w:rPr>
      </w:pPr>
      <w:r w:rsidRPr="43024D3C">
        <w:rPr>
          <w:rFonts w:ascii="Trebuchet MS" w:hAnsi="Trebuchet MS" w:cs="Arial"/>
          <w:i/>
        </w:rPr>
        <w:t>“We went on a massive volunteer recruitment drive. We’ve linked up with local activists setting things up… [we’ve] been good at pulling together</w:t>
      </w:r>
      <w:r w:rsidR="00921121" w:rsidRPr="43024D3C">
        <w:rPr>
          <w:rFonts w:ascii="Trebuchet MS" w:hAnsi="Trebuchet MS" w:cs="Arial"/>
          <w:i/>
        </w:rPr>
        <w:t xml:space="preserve">. </w:t>
      </w:r>
      <w:r w:rsidRPr="43024D3C">
        <w:rPr>
          <w:rFonts w:ascii="Trebuchet MS" w:hAnsi="Trebuchet MS" w:cs="Arial"/>
          <w:i/>
        </w:rPr>
        <w:t xml:space="preserve">It has made us </w:t>
      </w:r>
      <w:r w:rsidRPr="43024D3C">
        <w:rPr>
          <w:rFonts w:ascii="Trebuchet MS" w:hAnsi="Trebuchet MS" w:cs="Arial"/>
          <w:i/>
        </w:rPr>
        <w:lastRenderedPageBreak/>
        <w:t xml:space="preserve">cross boundaries which is more efficient and effective. Now we have those community hubs in place…we are better placed to respond to the second wave.” </w:t>
      </w:r>
      <w:r w:rsidRPr="43024D3C">
        <w:rPr>
          <w:rFonts w:ascii="Trebuchet MS" w:hAnsi="Trebuchet MS"/>
          <w:i/>
        </w:rPr>
        <w:t>(P</w:t>
      </w:r>
      <w:r w:rsidR="00D63A02">
        <w:rPr>
          <w:rFonts w:ascii="Trebuchet MS" w:hAnsi="Trebuchet MS"/>
          <w:i/>
        </w:rPr>
        <w:t>artnership management team</w:t>
      </w:r>
      <w:r w:rsidRPr="43024D3C">
        <w:rPr>
          <w:rFonts w:ascii="Trebuchet MS" w:hAnsi="Trebuchet MS"/>
          <w:i/>
        </w:rPr>
        <w:t>)</w:t>
      </w:r>
    </w:p>
    <w:p w14:paraId="0462602A" w14:textId="03F25135" w:rsidR="002A1D81" w:rsidRDefault="002A1D81">
      <w:pPr>
        <w:pStyle w:val="ListParagraph"/>
        <w:spacing w:after="0" w:line="288" w:lineRule="auto"/>
        <w:ind w:left="360"/>
        <w:rPr>
          <w:rFonts w:ascii="Trebuchet MS" w:hAnsi="Trebuchet MS" w:cs="Arial"/>
          <w:szCs w:val="24"/>
        </w:rPr>
      </w:pPr>
    </w:p>
    <w:p w14:paraId="0222127C" w14:textId="473BCFCD" w:rsidR="00C163E1" w:rsidRPr="007D2F0E" w:rsidRDefault="00077D78" w:rsidP="7DA4C6F7">
      <w:pPr>
        <w:spacing w:after="0" w:line="288" w:lineRule="auto"/>
        <w:rPr>
          <w:rFonts w:ascii="Trebuchet MS" w:hAnsi="Trebuchet MS" w:cs="Arial"/>
        </w:rPr>
      </w:pPr>
      <w:r w:rsidRPr="7DA4C6F7">
        <w:rPr>
          <w:rFonts w:ascii="Trebuchet MS" w:hAnsi="Trebuchet MS" w:cs="Arial"/>
        </w:rPr>
        <w:t>However, t</w:t>
      </w:r>
      <w:r w:rsidR="00C163E1" w:rsidRPr="7DA4C6F7">
        <w:rPr>
          <w:rFonts w:ascii="Trebuchet MS" w:hAnsi="Trebuchet MS" w:cs="Arial"/>
        </w:rPr>
        <w:t>he influx of volunteers has created challenges. Ageing Better partnerships have drawn on</w:t>
      </w:r>
      <w:r w:rsidR="00F34F0F" w:rsidRPr="7DA4C6F7">
        <w:rPr>
          <w:rFonts w:ascii="Trebuchet MS" w:hAnsi="Trebuchet MS" w:cs="Arial"/>
        </w:rPr>
        <w:t xml:space="preserve"> their learning to manage challenges, including de</w:t>
      </w:r>
      <w:r w:rsidR="005D1B3E">
        <w:rPr>
          <w:rFonts w:ascii="Trebuchet MS" w:hAnsi="Trebuchet MS" w:cs="Arial"/>
        </w:rPr>
        <w:t xml:space="preserve">veloping </w:t>
      </w:r>
      <w:r w:rsidR="00F34F0F" w:rsidRPr="7DA4C6F7">
        <w:rPr>
          <w:rFonts w:ascii="Trebuchet MS" w:hAnsi="Trebuchet MS" w:cs="Arial"/>
        </w:rPr>
        <w:t xml:space="preserve">inclusive messaging </w:t>
      </w:r>
      <w:r w:rsidR="0000301A">
        <w:rPr>
          <w:rFonts w:ascii="Trebuchet MS" w:hAnsi="Trebuchet MS" w:cs="Arial"/>
        </w:rPr>
        <w:t xml:space="preserve">with local people </w:t>
      </w:r>
      <w:r w:rsidR="00F34F0F" w:rsidRPr="7DA4C6F7">
        <w:rPr>
          <w:rFonts w:ascii="Trebuchet MS" w:hAnsi="Trebuchet MS" w:cs="Arial"/>
        </w:rPr>
        <w:t>and adapting training and support options</w:t>
      </w:r>
      <w:r w:rsidR="00774F50" w:rsidRPr="7DA4C6F7">
        <w:rPr>
          <w:rFonts w:ascii="Trebuchet MS" w:hAnsi="Trebuchet MS" w:cs="Arial"/>
        </w:rPr>
        <w:t>, to ensure volunteers are well equipped</w:t>
      </w:r>
      <w:r w:rsidR="00FC3662" w:rsidRPr="7DA4C6F7">
        <w:rPr>
          <w:rFonts w:ascii="Trebuchet MS" w:hAnsi="Trebuchet MS" w:cs="Arial"/>
        </w:rPr>
        <w:t xml:space="preserve"> to assist others during the pandemic</w:t>
      </w:r>
      <w:r w:rsidR="00F34F0F" w:rsidRPr="7DA4C6F7">
        <w:rPr>
          <w:rFonts w:ascii="Trebuchet MS" w:hAnsi="Trebuchet MS" w:cs="Arial"/>
        </w:rPr>
        <w:t xml:space="preserve">.  </w:t>
      </w:r>
      <w:r w:rsidR="00C163E1" w:rsidRPr="7DA4C6F7">
        <w:rPr>
          <w:rFonts w:ascii="Trebuchet MS" w:hAnsi="Trebuchet MS" w:cs="Arial"/>
        </w:rPr>
        <w:t xml:space="preserve"> </w:t>
      </w:r>
    </w:p>
    <w:p w14:paraId="7F99A9A6" w14:textId="77777777" w:rsidR="00C163E1" w:rsidRPr="007D2F0E" w:rsidRDefault="00C163E1">
      <w:pPr>
        <w:pStyle w:val="ListParagraph"/>
        <w:spacing w:after="0" w:line="288" w:lineRule="auto"/>
        <w:ind w:left="360"/>
        <w:rPr>
          <w:rFonts w:ascii="Trebuchet MS" w:hAnsi="Trebuchet MS" w:cs="Arial"/>
          <w:szCs w:val="24"/>
        </w:rPr>
      </w:pPr>
    </w:p>
    <w:p w14:paraId="650BFD78" w14:textId="77777777" w:rsidR="00105078" w:rsidRPr="00292085" w:rsidRDefault="00105078" w:rsidP="003B6046">
      <w:pPr>
        <w:pStyle w:val="ListParagraph"/>
        <w:numPr>
          <w:ilvl w:val="0"/>
          <w:numId w:val="29"/>
        </w:numPr>
        <w:spacing w:after="0" w:line="288" w:lineRule="auto"/>
        <w:rPr>
          <w:rFonts w:ascii="Trebuchet MS" w:hAnsi="Trebuchet MS" w:cs="Arial"/>
          <w:i/>
          <w:iCs/>
          <w:szCs w:val="24"/>
        </w:rPr>
      </w:pPr>
      <w:r w:rsidRPr="00292085">
        <w:rPr>
          <w:rFonts w:ascii="Trebuchet MS" w:hAnsi="Trebuchet MS" w:cs="Arial"/>
          <w:i/>
          <w:iCs/>
          <w:szCs w:val="24"/>
        </w:rPr>
        <w:t>Inclusive language</w:t>
      </w:r>
    </w:p>
    <w:p w14:paraId="1807C46E" w14:textId="77777777" w:rsidR="00105078" w:rsidRPr="004B0D34" w:rsidRDefault="00105078" w:rsidP="00105078">
      <w:pPr>
        <w:spacing w:after="0" w:line="288" w:lineRule="auto"/>
        <w:rPr>
          <w:rFonts w:ascii="Trebuchet MS" w:hAnsi="Trebuchet MS" w:cs="Arial"/>
          <w:szCs w:val="24"/>
          <w:highlight w:val="yellow"/>
        </w:rPr>
      </w:pPr>
    </w:p>
    <w:p w14:paraId="7D076FA6" w14:textId="607B9844" w:rsidR="00105078" w:rsidRPr="00A745B8" w:rsidRDefault="00105078" w:rsidP="7DA4C6F7">
      <w:pPr>
        <w:spacing w:after="0" w:line="288" w:lineRule="auto"/>
        <w:rPr>
          <w:rFonts w:ascii="Trebuchet MS" w:hAnsi="Trebuchet MS" w:cs="Arial"/>
        </w:rPr>
      </w:pPr>
      <w:r w:rsidRPr="7DA4C6F7">
        <w:rPr>
          <w:rFonts w:ascii="Trebuchet MS" w:hAnsi="Trebuchet MS" w:cs="Arial"/>
        </w:rPr>
        <w:t xml:space="preserve">Ageing Better </w:t>
      </w:r>
      <w:r w:rsidRPr="7DA4C6F7">
        <w:rPr>
          <w:rFonts w:ascii="Trebuchet MS" w:hAnsi="Trebuchet MS"/>
        </w:rPr>
        <w:t xml:space="preserve">partnerships have worked hard to diversify their volunteering base over time. In this way they aim to represent their local communities, utilising and developing the assets of a wide range of people. </w:t>
      </w:r>
      <w:r w:rsidRPr="7DA4C6F7">
        <w:rPr>
          <w:rFonts w:ascii="Trebuchet MS" w:hAnsi="Trebuchet MS" w:cs="Arial"/>
        </w:rPr>
        <w:t xml:space="preserve">The partnerships have highlighted the importance of using inclusive volunteering language to help widen the volunteering base and consulted </w:t>
      </w:r>
      <w:r w:rsidR="0000301A">
        <w:rPr>
          <w:rFonts w:ascii="Trebuchet MS" w:hAnsi="Trebuchet MS" w:cs="Arial"/>
        </w:rPr>
        <w:t>a range of peopl</w:t>
      </w:r>
      <w:r w:rsidRPr="7DA4C6F7">
        <w:rPr>
          <w:rFonts w:ascii="Trebuchet MS" w:hAnsi="Trebuchet MS"/>
        </w:rPr>
        <w:t>e on the language associated with ‘volunteering’. Terms such as becoming a ‘member’ or ‘helper’ are more appealing to some people, encouraging contributions on a flexible basis</w:t>
      </w:r>
      <w:r w:rsidR="00675EC8">
        <w:rPr>
          <w:rStyle w:val="EndnoteReference"/>
          <w:rFonts w:ascii="Trebuchet MS" w:hAnsi="Trebuchet MS"/>
        </w:rPr>
        <w:endnoteReference w:id="23"/>
      </w:r>
      <w:r w:rsidRPr="7DA4C6F7">
        <w:rPr>
          <w:rFonts w:ascii="Trebuchet MS" w:hAnsi="Trebuchet MS"/>
        </w:rPr>
        <w:t>.</w:t>
      </w:r>
      <w:r w:rsidRPr="7DA4C6F7">
        <w:rPr>
          <w:rFonts w:ascii="Trebuchet MS" w:hAnsi="Trebuchet MS" w:cs="Arial"/>
        </w:rPr>
        <w:t xml:space="preserve"> </w:t>
      </w:r>
    </w:p>
    <w:p w14:paraId="21531C48" w14:textId="77777777" w:rsidR="00105078" w:rsidRPr="00A745B8" w:rsidRDefault="00105078" w:rsidP="00105078">
      <w:pPr>
        <w:spacing w:after="0" w:line="288" w:lineRule="auto"/>
        <w:rPr>
          <w:rFonts w:ascii="Trebuchet MS" w:hAnsi="Trebuchet MS" w:cs="Arial"/>
          <w:szCs w:val="24"/>
        </w:rPr>
      </w:pPr>
    </w:p>
    <w:p w14:paraId="0C70BC11" w14:textId="23422321" w:rsidR="00105078" w:rsidRPr="006C404A" w:rsidRDefault="00105078" w:rsidP="00105078">
      <w:pPr>
        <w:spacing w:after="0" w:line="288" w:lineRule="auto"/>
        <w:rPr>
          <w:rFonts w:ascii="Trebuchet MS" w:hAnsi="Trebuchet MS" w:cs="Arial"/>
          <w:i/>
          <w:iCs/>
          <w:szCs w:val="24"/>
        </w:rPr>
      </w:pPr>
      <w:r w:rsidRPr="00A745B8">
        <w:rPr>
          <w:rFonts w:ascii="Trebuchet MS" w:hAnsi="Trebuchet MS" w:cs="Arial"/>
          <w:i/>
          <w:iCs/>
          <w:szCs w:val="24"/>
        </w:rPr>
        <w:t xml:space="preserve">“I think it’s the actual word…people don’t like the word ‘volunteer’ and its more than that, </w:t>
      </w:r>
      <w:proofErr w:type="spellStart"/>
      <w:r w:rsidRPr="00A745B8">
        <w:rPr>
          <w:rFonts w:ascii="Trebuchet MS" w:hAnsi="Trebuchet MS" w:cs="Arial"/>
          <w:i/>
          <w:iCs/>
          <w:szCs w:val="24"/>
        </w:rPr>
        <w:t>its</w:t>
      </w:r>
      <w:proofErr w:type="spellEnd"/>
      <w:r w:rsidRPr="00A745B8">
        <w:rPr>
          <w:rFonts w:ascii="Trebuchet MS" w:hAnsi="Trebuchet MS" w:cs="Arial"/>
          <w:i/>
          <w:iCs/>
          <w:szCs w:val="24"/>
        </w:rPr>
        <w:t xml:space="preserve"> more supporting people through your own lived experience, that’s what makes it peer support.” (Project lead)</w:t>
      </w:r>
      <w:r w:rsidRPr="006C404A">
        <w:rPr>
          <w:rFonts w:ascii="Trebuchet MS" w:hAnsi="Trebuchet MS" w:cs="Arial"/>
          <w:i/>
          <w:iCs/>
          <w:szCs w:val="24"/>
        </w:rPr>
        <w:t xml:space="preserve"> </w:t>
      </w:r>
    </w:p>
    <w:p w14:paraId="5BEB9DB5" w14:textId="77777777" w:rsidR="00105078" w:rsidRPr="006C404A" w:rsidRDefault="00105078" w:rsidP="00105078">
      <w:pPr>
        <w:spacing w:after="0" w:line="288" w:lineRule="auto"/>
        <w:rPr>
          <w:rFonts w:ascii="Trebuchet MS" w:hAnsi="Trebuchet MS" w:cs="Arial"/>
          <w:i/>
          <w:iCs/>
          <w:szCs w:val="24"/>
        </w:rPr>
      </w:pPr>
    </w:p>
    <w:p w14:paraId="790E182B" w14:textId="3B4A618F" w:rsidR="00105078" w:rsidRPr="00A745B8" w:rsidRDefault="00105078" w:rsidP="00105078">
      <w:pPr>
        <w:spacing w:after="0" w:line="288" w:lineRule="auto"/>
        <w:rPr>
          <w:rFonts w:ascii="Trebuchet MS" w:hAnsi="Trebuchet MS" w:cs="Arial"/>
          <w:i/>
          <w:iCs/>
          <w:szCs w:val="24"/>
        </w:rPr>
      </w:pPr>
      <w:r w:rsidRPr="006C404A">
        <w:rPr>
          <w:rFonts w:ascii="Trebuchet MS" w:hAnsi="Trebuchet MS" w:cs="Arial"/>
          <w:i/>
          <w:iCs/>
          <w:szCs w:val="24"/>
        </w:rPr>
        <w:t xml:space="preserve">"I </w:t>
      </w:r>
      <w:r w:rsidRPr="00A745B8">
        <w:rPr>
          <w:rFonts w:ascii="Trebuchet MS" w:hAnsi="Trebuchet MS" w:cs="Arial"/>
          <w:i/>
          <w:iCs/>
          <w:szCs w:val="24"/>
        </w:rPr>
        <w:t>don't regard myself as a volunteer, I'm just a participant, I'm part of the community... and I'm a recipient as well." (Volunteer)</w:t>
      </w:r>
    </w:p>
    <w:p w14:paraId="2CC22DA5" w14:textId="77777777" w:rsidR="00105078" w:rsidRPr="00A745B8" w:rsidRDefault="00105078" w:rsidP="00105078">
      <w:pPr>
        <w:spacing w:after="0" w:line="288" w:lineRule="auto"/>
        <w:rPr>
          <w:rFonts w:ascii="Trebuchet MS" w:hAnsi="Trebuchet MS" w:cs="Arial"/>
          <w:szCs w:val="24"/>
        </w:rPr>
      </w:pPr>
    </w:p>
    <w:p w14:paraId="7DA26EC2" w14:textId="2A5F8F90" w:rsidR="007E6627" w:rsidRPr="00C7305F" w:rsidRDefault="00105078" w:rsidP="00C7305F">
      <w:pPr>
        <w:spacing w:after="0" w:line="288" w:lineRule="auto"/>
        <w:rPr>
          <w:rFonts w:ascii="Trebuchet MS" w:hAnsi="Trebuchet MS" w:cs="Arial"/>
          <w:color w:val="auto"/>
          <w:szCs w:val="24"/>
        </w:rPr>
      </w:pPr>
      <w:r w:rsidRPr="00C7305F">
        <w:rPr>
          <w:rFonts w:ascii="Trebuchet MS" w:hAnsi="Trebuchet MS" w:cs="Arial"/>
          <w:color w:val="auto"/>
          <w:szCs w:val="24"/>
        </w:rPr>
        <w:t xml:space="preserve">Ageing Better partnerships also highlight the importance of using culturally appropriate language to reach BAME communities during the pandemic. </w:t>
      </w:r>
      <w:r w:rsidR="007E6627" w:rsidRPr="00C7305F">
        <w:rPr>
          <w:rFonts w:ascii="Trebuchet MS" w:hAnsi="Trebuchet MS" w:cs="Arial"/>
          <w:color w:val="auto"/>
          <w:szCs w:val="24"/>
        </w:rPr>
        <w:t>This resonates with Ageing Better approaches developed over time. For example,</w:t>
      </w:r>
      <w:r w:rsidR="009111CB">
        <w:rPr>
          <w:rFonts w:ascii="Trebuchet MS" w:hAnsi="Trebuchet MS" w:cs="Arial"/>
          <w:color w:val="auto"/>
          <w:szCs w:val="24"/>
        </w:rPr>
        <w:t xml:space="preserve"> the</w:t>
      </w:r>
      <w:r w:rsidR="007E6627" w:rsidRPr="00C7305F">
        <w:rPr>
          <w:rFonts w:ascii="Trebuchet MS" w:hAnsi="Trebuchet MS" w:cs="Arial"/>
          <w:color w:val="auto"/>
          <w:szCs w:val="24"/>
        </w:rPr>
        <w:t xml:space="preserve"> Bristol</w:t>
      </w:r>
      <w:r w:rsidR="009111CB">
        <w:rPr>
          <w:rFonts w:ascii="Trebuchet MS" w:hAnsi="Trebuchet MS" w:cs="Arial"/>
          <w:color w:val="auto"/>
          <w:szCs w:val="24"/>
        </w:rPr>
        <w:t xml:space="preserve"> partnership</w:t>
      </w:r>
      <w:r w:rsidR="007E6627" w:rsidRPr="00C7305F">
        <w:rPr>
          <w:rFonts w:ascii="Trebuchet MS" w:hAnsi="Trebuchet MS" w:cs="Arial"/>
          <w:color w:val="auto"/>
          <w:szCs w:val="24"/>
        </w:rPr>
        <w:t xml:space="preserve"> </w:t>
      </w:r>
      <w:r w:rsidR="009111CB">
        <w:rPr>
          <w:rFonts w:ascii="Trebuchet MS" w:hAnsi="Trebuchet MS" w:cs="Arial"/>
          <w:color w:val="auto"/>
          <w:szCs w:val="24"/>
        </w:rPr>
        <w:t>co</w:t>
      </w:r>
      <w:r w:rsidR="00A8243C">
        <w:rPr>
          <w:rFonts w:ascii="Trebuchet MS" w:hAnsi="Trebuchet MS" w:cs="Arial"/>
          <w:color w:val="auto"/>
          <w:szCs w:val="24"/>
        </w:rPr>
        <w:t>-</w:t>
      </w:r>
      <w:r w:rsidR="009111CB">
        <w:rPr>
          <w:rFonts w:ascii="Trebuchet MS" w:hAnsi="Trebuchet MS" w:cs="Arial"/>
          <w:color w:val="auto"/>
          <w:szCs w:val="24"/>
        </w:rPr>
        <w:t xml:space="preserve">designed </w:t>
      </w:r>
      <w:r w:rsidR="007E6627" w:rsidRPr="00C7305F">
        <w:rPr>
          <w:rFonts w:ascii="Trebuchet MS" w:hAnsi="Trebuchet MS" w:cs="Arial"/>
          <w:color w:val="auto"/>
          <w:szCs w:val="24"/>
        </w:rPr>
        <w:t>c</w:t>
      </w:r>
      <w:r w:rsidRPr="00C7305F">
        <w:rPr>
          <w:rFonts w:ascii="Trebuchet MS" w:hAnsi="Trebuchet MS" w:cs="Arial"/>
          <w:color w:val="auto"/>
          <w:szCs w:val="24"/>
        </w:rPr>
        <w:t xml:space="preserve">ulturally sensitive messaging with BAME community volunteers. </w:t>
      </w:r>
      <w:r w:rsidR="007E6627" w:rsidRPr="00C7305F">
        <w:rPr>
          <w:rFonts w:ascii="Trebuchet MS" w:hAnsi="Trebuchet MS"/>
          <w:color w:val="auto"/>
        </w:rPr>
        <w:t xml:space="preserve">The BAME Wellbeing project </w:t>
      </w:r>
      <w:r w:rsidR="009111CB">
        <w:rPr>
          <w:rFonts w:ascii="Trebuchet MS" w:hAnsi="Trebuchet MS"/>
          <w:color w:val="auto"/>
        </w:rPr>
        <w:t xml:space="preserve">had </w:t>
      </w:r>
      <w:r w:rsidR="007E6627" w:rsidRPr="00C7305F">
        <w:rPr>
          <w:rFonts w:ascii="Trebuchet MS" w:hAnsi="Trebuchet MS"/>
          <w:color w:val="auto"/>
        </w:rPr>
        <w:t>co-designed courses and trained BAME group leaders to deliver these courses, on topics such as sleep, and dealing with grief. Over time, the project coordinator had built trusted relationships with the BAME groups and their leaders. This meant that when the pandemic struck, the project coordinator could reach out to group leaders and guide them in supporting members of their community on a one-to-one basis. </w:t>
      </w:r>
      <w:r w:rsidR="00C7305F" w:rsidRPr="00C7305F">
        <w:rPr>
          <w:rFonts w:ascii="Trebuchet MS" w:hAnsi="Trebuchet MS"/>
          <w:color w:val="auto"/>
        </w:rPr>
        <w:t xml:space="preserve">This included the </w:t>
      </w:r>
      <w:r w:rsidR="007E6627" w:rsidRPr="00C7305F">
        <w:rPr>
          <w:rFonts w:ascii="Trebuchet MS" w:hAnsi="Trebuchet MS"/>
          <w:color w:val="auto"/>
        </w:rPr>
        <w:t xml:space="preserve">project coordinator </w:t>
      </w:r>
      <w:r w:rsidR="00C7305F" w:rsidRPr="00C7305F">
        <w:rPr>
          <w:rFonts w:ascii="Trebuchet MS" w:hAnsi="Trebuchet MS"/>
          <w:color w:val="auto"/>
        </w:rPr>
        <w:t xml:space="preserve">providing telephone support for </w:t>
      </w:r>
      <w:r w:rsidR="007E6627" w:rsidRPr="00C7305F">
        <w:rPr>
          <w:rFonts w:ascii="Trebuchet MS" w:hAnsi="Trebuchet MS"/>
          <w:color w:val="auto"/>
        </w:rPr>
        <w:t>group leaders</w:t>
      </w:r>
      <w:r w:rsidR="00C7305F" w:rsidRPr="00C7305F">
        <w:rPr>
          <w:rFonts w:ascii="Trebuchet MS" w:hAnsi="Trebuchet MS"/>
          <w:color w:val="auto"/>
        </w:rPr>
        <w:t xml:space="preserve">, empowering them to </w:t>
      </w:r>
      <w:r w:rsidR="007E6627" w:rsidRPr="00C7305F">
        <w:rPr>
          <w:rFonts w:ascii="Trebuchet MS" w:hAnsi="Trebuchet MS"/>
          <w:color w:val="auto"/>
        </w:rPr>
        <w:t xml:space="preserve">support </w:t>
      </w:r>
      <w:r w:rsidR="00C7305F" w:rsidRPr="00C7305F">
        <w:rPr>
          <w:rFonts w:ascii="Trebuchet MS" w:hAnsi="Trebuchet MS"/>
          <w:color w:val="auto"/>
        </w:rPr>
        <w:t xml:space="preserve">their peers and signpost them </w:t>
      </w:r>
      <w:r w:rsidR="007E6627" w:rsidRPr="00C7305F">
        <w:rPr>
          <w:rFonts w:ascii="Trebuchet MS" w:hAnsi="Trebuchet MS"/>
          <w:color w:val="auto"/>
        </w:rPr>
        <w:t>to useful services</w:t>
      </w:r>
      <w:r w:rsidR="00C7305F" w:rsidRPr="00C7305F">
        <w:rPr>
          <w:rFonts w:ascii="Trebuchet MS" w:hAnsi="Trebuchet MS"/>
          <w:color w:val="auto"/>
        </w:rPr>
        <w:t>.</w:t>
      </w:r>
    </w:p>
    <w:p w14:paraId="3C6365AE" w14:textId="77777777" w:rsidR="00C7305F" w:rsidRDefault="00C7305F" w:rsidP="00105078">
      <w:pPr>
        <w:spacing w:after="0" w:line="288" w:lineRule="auto"/>
        <w:rPr>
          <w:rFonts w:ascii="Trebuchet MS" w:hAnsi="Trebuchet MS" w:cs="Arial"/>
          <w:szCs w:val="24"/>
        </w:rPr>
      </w:pPr>
    </w:p>
    <w:p w14:paraId="484EB2D8" w14:textId="35ADAD55" w:rsidR="00105078" w:rsidRDefault="00105078" w:rsidP="00105078">
      <w:pPr>
        <w:spacing w:after="0" w:line="288" w:lineRule="auto"/>
        <w:rPr>
          <w:rFonts w:ascii="Trebuchet MS" w:eastAsia="Times New Roman" w:hAnsi="Trebuchet MS" w:cs="Arial"/>
          <w:i/>
          <w:iCs/>
          <w:szCs w:val="24"/>
        </w:rPr>
      </w:pPr>
      <w:r w:rsidRPr="00A745B8">
        <w:rPr>
          <w:rFonts w:ascii="Trebuchet MS" w:hAnsi="Trebuchet MS" w:cs="Arial"/>
          <w:i/>
          <w:iCs/>
          <w:szCs w:val="24"/>
        </w:rPr>
        <w:t>“They co</w:t>
      </w:r>
      <w:r w:rsidR="00AF7531">
        <w:rPr>
          <w:rFonts w:ascii="Trebuchet MS" w:hAnsi="Trebuchet MS" w:cs="Arial"/>
          <w:i/>
          <w:iCs/>
          <w:szCs w:val="24"/>
        </w:rPr>
        <w:t>-</w:t>
      </w:r>
      <w:r w:rsidRPr="00A745B8">
        <w:rPr>
          <w:rFonts w:ascii="Trebuchet MS" w:hAnsi="Trebuchet MS" w:cs="Arial"/>
          <w:i/>
          <w:iCs/>
          <w:szCs w:val="24"/>
        </w:rPr>
        <w:t xml:space="preserve">designed the sessions with each of the groups, </w:t>
      </w:r>
      <w:proofErr w:type="gramStart"/>
      <w:r w:rsidRPr="00A745B8">
        <w:rPr>
          <w:rFonts w:ascii="Trebuchet MS" w:hAnsi="Trebuchet MS" w:cs="Arial"/>
          <w:i/>
          <w:iCs/>
          <w:szCs w:val="24"/>
        </w:rPr>
        <w:t>taking into account</w:t>
      </w:r>
      <w:proofErr w:type="gramEnd"/>
      <w:r w:rsidRPr="00A745B8">
        <w:rPr>
          <w:rFonts w:ascii="Trebuchet MS" w:hAnsi="Trebuchet MS" w:cs="Arial"/>
          <w:i/>
          <w:iCs/>
          <w:szCs w:val="24"/>
        </w:rPr>
        <w:t xml:space="preserve"> beliefs and cultures, so it was what those groups wanted to see. The volunteers [were] trained up [to deliver sessions]”. </w:t>
      </w:r>
      <w:r w:rsidRPr="00A745B8">
        <w:rPr>
          <w:rFonts w:ascii="Trebuchet MS" w:eastAsia="Times New Roman" w:hAnsi="Trebuchet MS" w:cs="Arial"/>
          <w:i/>
          <w:iCs/>
          <w:szCs w:val="24"/>
        </w:rPr>
        <w:t xml:space="preserve">(Partnership </w:t>
      </w:r>
      <w:r w:rsidR="00D63A02">
        <w:rPr>
          <w:rFonts w:ascii="Trebuchet MS" w:eastAsia="Times New Roman" w:hAnsi="Trebuchet MS" w:cs="Arial"/>
          <w:i/>
          <w:iCs/>
          <w:szCs w:val="24"/>
        </w:rPr>
        <w:t>management team</w:t>
      </w:r>
      <w:r w:rsidRPr="00A745B8">
        <w:rPr>
          <w:rFonts w:ascii="Trebuchet MS" w:eastAsia="Times New Roman" w:hAnsi="Trebuchet MS" w:cs="Arial"/>
          <w:i/>
          <w:iCs/>
          <w:szCs w:val="24"/>
        </w:rPr>
        <w:t>)</w:t>
      </w:r>
    </w:p>
    <w:p w14:paraId="77B8FE1E" w14:textId="38D520CF" w:rsidR="00C7305F" w:rsidRDefault="00C7305F" w:rsidP="00105078">
      <w:pPr>
        <w:spacing w:after="0" w:line="288" w:lineRule="auto"/>
        <w:rPr>
          <w:rFonts w:ascii="Trebuchet MS" w:eastAsia="Times New Roman" w:hAnsi="Trebuchet MS" w:cs="Arial"/>
          <w:i/>
          <w:iCs/>
          <w:szCs w:val="24"/>
        </w:rPr>
      </w:pPr>
    </w:p>
    <w:p w14:paraId="63587ED0" w14:textId="77777777" w:rsidR="009334A1" w:rsidRDefault="009334A1" w:rsidP="00105078">
      <w:pPr>
        <w:spacing w:after="0" w:line="288" w:lineRule="auto"/>
        <w:rPr>
          <w:rFonts w:ascii="Trebuchet MS" w:eastAsia="Times New Roman" w:hAnsi="Trebuchet MS" w:cs="Arial"/>
          <w:i/>
          <w:iCs/>
          <w:szCs w:val="24"/>
        </w:rPr>
      </w:pPr>
    </w:p>
    <w:p w14:paraId="0410C136" w14:textId="77777777" w:rsidR="00BF1B3F" w:rsidRPr="00A745B8" w:rsidRDefault="00BF1B3F" w:rsidP="003B6046">
      <w:pPr>
        <w:pStyle w:val="ListParagraph"/>
        <w:numPr>
          <w:ilvl w:val="0"/>
          <w:numId w:val="29"/>
        </w:numPr>
        <w:spacing w:after="0" w:line="240" w:lineRule="auto"/>
        <w:rPr>
          <w:rFonts w:ascii="Trebuchet MS" w:hAnsi="Trebuchet MS" w:cs="Arial"/>
          <w:b/>
          <w:bCs/>
          <w:i/>
          <w:iCs/>
        </w:rPr>
      </w:pPr>
      <w:r w:rsidRPr="535AD2D6">
        <w:rPr>
          <w:rFonts w:ascii="Trebuchet MS" w:hAnsi="Trebuchet MS" w:cs="Arial"/>
          <w:b/>
          <w:bCs/>
          <w:i/>
          <w:iCs/>
        </w:rPr>
        <w:lastRenderedPageBreak/>
        <w:t>Support and training for volunteers</w:t>
      </w:r>
    </w:p>
    <w:p w14:paraId="11D0F582" w14:textId="77777777" w:rsidR="00BF1B3F" w:rsidRPr="00A745B8" w:rsidRDefault="00BF1B3F" w:rsidP="00BF1B3F">
      <w:pPr>
        <w:spacing w:after="0" w:line="288" w:lineRule="auto"/>
        <w:rPr>
          <w:rFonts w:ascii="Trebuchet MS" w:hAnsi="Trebuchet MS" w:cs="Arial"/>
          <w:szCs w:val="24"/>
        </w:rPr>
      </w:pPr>
    </w:p>
    <w:p w14:paraId="26E32E30" w14:textId="4FEDEEDD" w:rsidR="002F43F7" w:rsidRDefault="002F43F7" w:rsidP="7DA4C6F7">
      <w:pPr>
        <w:spacing w:after="0" w:line="288" w:lineRule="auto"/>
        <w:rPr>
          <w:rFonts w:ascii="Trebuchet MS" w:hAnsi="Trebuchet MS" w:cs="Arial"/>
        </w:rPr>
      </w:pPr>
      <w:r w:rsidRPr="535AD2D6">
        <w:rPr>
          <w:rFonts w:ascii="Trebuchet MS" w:hAnsi="Trebuchet MS" w:cs="Arial"/>
        </w:rPr>
        <w:t xml:space="preserve">Pre-pandemic, volunteers </w:t>
      </w:r>
      <w:r>
        <w:rPr>
          <w:rFonts w:ascii="Trebuchet MS" w:hAnsi="Trebuchet MS" w:cs="Arial"/>
        </w:rPr>
        <w:t>commonly</w:t>
      </w:r>
      <w:r w:rsidRPr="535AD2D6">
        <w:rPr>
          <w:rFonts w:ascii="Trebuchet MS" w:hAnsi="Trebuchet MS" w:cs="Arial"/>
        </w:rPr>
        <w:t xml:space="preserve"> supported face-to-face delivery, which provided natural ‘recharging’ breaks on journeys</w:t>
      </w:r>
      <w:r>
        <w:rPr>
          <w:rFonts w:ascii="Trebuchet MS" w:hAnsi="Trebuchet MS" w:cs="Arial"/>
        </w:rPr>
        <w:t>, and volunteering often provided general companionship, confidence-building and/or practical assistance</w:t>
      </w:r>
      <w:r w:rsidRPr="535AD2D6">
        <w:rPr>
          <w:rFonts w:ascii="Trebuchet MS" w:hAnsi="Trebuchet MS" w:cs="Arial"/>
        </w:rPr>
        <w:t xml:space="preserve">. </w:t>
      </w:r>
      <w:r w:rsidR="000956BC" w:rsidRPr="7DA4C6F7">
        <w:rPr>
          <w:rFonts w:ascii="Trebuchet MS" w:hAnsi="Trebuchet MS" w:cs="Arial"/>
        </w:rPr>
        <w:t>Some people may feel more comfortable reaching out to a volunteer</w:t>
      </w:r>
      <w:r w:rsidR="000956BC">
        <w:rPr>
          <w:rFonts w:ascii="Trebuchet MS" w:hAnsi="Trebuchet MS" w:cs="Arial"/>
        </w:rPr>
        <w:t>, particularly a peer from their local community,</w:t>
      </w:r>
      <w:r w:rsidR="000956BC" w:rsidRPr="7DA4C6F7">
        <w:rPr>
          <w:rFonts w:ascii="Trebuchet MS" w:hAnsi="Trebuchet MS" w:cs="Arial"/>
        </w:rPr>
        <w:t xml:space="preserve"> </w:t>
      </w:r>
      <w:r w:rsidR="000956BC">
        <w:rPr>
          <w:rFonts w:ascii="Trebuchet MS" w:hAnsi="Trebuchet MS" w:cs="Arial"/>
        </w:rPr>
        <w:t xml:space="preserve">rather </w:t>
      </w:r>
      <w:r w:rsidR="000956BC" w:rsidRPr="7DA4C6F7">
        <w:rPr>
          <w:rFonts w:ascii="Trebuchet MS" w:hAnsi="Trebuchet MS" w:cs="Arial"/>
        </w:rPr>
        <w:t xml:space="preserve">than a staff member or community worker. </w:t>
      </w:r>
      <w:r w:rsidR="000956BC">
        <w:rPr>
          <w:rFonts w:ascii="Trebuchet MS" w:hAnsi="Trebuchet MS" w:cs="Arial"/>
        </w:rPr>
        <w:t>However, t</w:t>
      </w:r>
      <w:r w:rsidR="00BF1B3F" w:rsidRPr="7DA4C6F7">
        <w:rPr>
          <w:rFonts w:ascii="Trebuchet MS" w:hAnsi="Trebuchet MS" w:cs="Arial"/>
        </w:rPr>
        <w:t xml:space="preserve">he pandemic has intensified demands on </w:t>
      </w:r>
      <w:r w:rsidR="00077047" w:rsidRPr="7DA4C6F7">
        <w:rPr>
          <w:rFonts w:ascii="Trebuchet MS" w:hAnsi="Trebuchet MS" w:cs="Arial"/>
        </w:rPr>
        <w:t xml:space="preserve">existing </w:t>
      </w:r>
      <w:r w:rsidR="00BF1B3F" w:rsidRPr="7DA4C6F7">
        <w:rPr>
          <w:rFonts w:ascii="Trebuchet MS" w:hAnsi="Trebuchet MS" w:cs="Arial"/>
        </w:rPr>
        <w:t xml:space="preserve">volunteers, </w:t>
      </w:r>
      <w:r w:rsidR="00077047" w:rsidRPr="7DA4C6F7">
        <w:rPr>
          <w:rFonts w:ascii="Trebuchet MS" w:hAnsi="Trebuchet MS" w:cs="Arial"/>
        </w:rPr>
        <w:t xml:space="preserve">and led to an influx of new volunteers, </w:t>
      </w:r>
      <w:r w:rsidR="00BF1B3F" w:rsidRPr="7DA4C6F7">
        <w:rPr>
          <w:rFonts w:ascii="Trebuchet MS" w:hAnsi="Trebuchet MS" w:cs="Arial"/>
        </w:rPr>
        <w:t xml:space="preserve">underscoring the need for rigorous support and training. </w:t>
      </w:r>
    </w:p>
    <w:p w14:paraId="7A73FF35" w14:textId="77777777" w:rsidR="002F43F7" w:rsidRDefault="002F43F7" w:rsidP="7DA4C6F7">
      <w:pPr>
        <w:spacing w:after="0" w:line="288" w:lineRule="auto"/>
        <w:rPr>
          <w:rFonts w:ascii="Trebuchet MS" w:hAnsi="Trebuchet MS" w:cs="Arial"/>
        </w:rPr>
      </w:pPr>
    </w:p>
    <w:p w14:paraId="22ADBA73" w14:textId="1A92BAB7" w:rsidR="0009378C" w:rsidRDefault="00BF1B3F" w:rsidP="7DA4C6F7">
      <w:pPr>
        <w:spacing w:after="0" w:line="288" w:lineRule="auto"/>
        <w:rPr>
          <w:rFonts w:ascii="Trebuchet MS" w:hAnsi="Trebuchet MS" w:cs="Arial"/>
        </w:rPr>
      </w:pPr>
      <w:r w:rsidRPr="7DA4C6F7">
        <w:rPr>
          <w:rFonts w:ascii="Trebuchet MS" w:hAnsi="Trebuchet MS" w:cs="Arial"/>
        </w:rPr>
        <w:t xml:space="preserve">As the pandemic evolves, </w:t>
      </w:r>
      <w:r w:rsidR="00077047" w:rsidRPr="7DA4C6F7">
        <w:rPr>
          <w:rFonts w:ascii="Trebuchet MS" w:hAnsi="Trebuchet MS" w:cs="Arial"/>
        </w:rPr>
        <w:t>volunteers</w:t>
      </w:r>
      <w:r w:rsidRPr="7DA4C6F7">
        <w:rPr>
          <w:rFonts w:ascii="Trebuchet MS" w:hAnsi="Trebuchet MS" w:cs="Arial"/>
        </w:rPr>
        <w:t xml:space="preserve"> are </w:t>
      </w:r>
      <w:r w:rsidR="00F8309A" w:rsidRPr="7DA4C6F7">
        <w:rPr>
          <w:rFonts w:ascii="Trebuchet MS" w:hAnsi="Trebuchet MS" w:cs="Arial"/>
        </w:rPr>
        <w:t>supporting people</w:t>
      </w:r>
      <w:r w:rsidRPr="7DA4C6F7">
        <w:rPr>
          <w:rFonts w:ascii="Trebuchet MS" w:hAnsi="Trebuchet MS" w:cs="Arial"/>
        </w:rPr>
        <w:t xml:space="preserve"> with increasingly complex need</w:t>
      </w:r>
      <w:r w:rsidR="00517FB2">
        <w:rPr>
          <w:rFonts w:ascii="Trebuchet MS" w:hAnsi="Trebuchet MS" w:cs="Arial"/>
        </w:rPr>
        <w:t>s</w:t>
      </w:r>
      <w:r w:rsidR="002F43F7">
        <w:rPr>
          <w:rFonts w:ascii="Trebuchet MS" w:hAnsi="Trebuchet MS" w:cs="Arial"/>
        </w:rPr>
        <w:t xml:space="preserve">, </w:t>
      </w:r>
      <w:r w:rsidR="000956BC">
        <w:rPr>
          <w:rFonts w:ascii="Trebuchet MS" w:hAnsi="Trebuchet MS" w:cs="Arial"/>
        </w:rPr>
        <w:t>which</w:t>
      </w:r>
      <w:r w:rsidR="002F43F7">
        <w:rPr>
          <w:rFonts w:ascii="Trebuchet MS" w:hAnsi="Trebuchet MS" w:cs="Arial"/>
        </w:rPr>
        <w:t xml:space="preserve"> combined with the </w:t>
      </w:r>
      <w:r w:rsidR="002F43F7" w:rsidRPr="535AD2D6">
        <w:rPr>
          <w:rFonts w:ascii="Trebuchet MS" w:hAnsi="Trebuchet MS" w:cs="Arial"/>
        </w:rPr>
        <w:t>transition to remote working</w:t>
      </w:r>
      <w:r w:rsidR="002F43F7">
        <w:rPr>
          <w:rFonts w:ascii="Trebuchet MS" w:hAnsi="Trebuchet MS" w:cs="Arial"/>
        </w:rPr>
        <w:t>,</w:t>
      </w:r>
      <w:r w:rsidR="002F43F7" w:rsidRPr="535AD2D6">
        <w:rPr>
          <w:rFonts w:ascii="Trebuchet MS" w:hAnsi="Trebuchet MS" w:cs="Arial"/>
        </w:rPr>
        <w:t xml:space="preserve"> </w:t>
      </w:r>
      <w:r w:rsidR="002F43F7">
        <w:rPr>
          <w:rFonts w:ascii="Trebuchet MS" w:hAnsi="Trebuchet MS" w:cs="Arial"/>
        </w:rPr>
        <w:t xml:space="preserve">can make the </w:t>
      </w:r>
      <w:r w:rsidR="002F43F7" w:rsidRPr="535AD2D6">
        <w:rPr>
          <w:rFonts w:ascii="Trebuchet MS" w:hAnsi="Trebuchet MS" w:cs="Arial"/>
        </w:rPr>
        <w:t>volunteering experience</w:t>
      </w:r>
      <w:r w:rsidR="002F43F7">
        <w:rPr>
          <w:rFonts w:ascii="Trebuchet MS" w:hAnsi="Trebuchet MS" w:cs="Arial"/>
        </w:rPr>
        <w:t xml:space="preserve"> more intense</w:t>
      </w:r>
      <w:r w:rsidR="002F43F7" w:rsidRPr="535AD2D6">
        <w:rPr>
          <w:rFonts w:ascii="Trebuchet MS" w:hAnsi="Trebuchet MS" w:cs="Arial"/>
        </w:rPr>
        <w:t xml:space="preserve">. </w:t>
      </w:r>
      <w:r w:rsidRPr="7DA4C6F7">
        <w:rPr>
          <w:rFonts w:ascii="Trebuchet MS" w:hAnsi="Trebuchet MS" w:cs="Arial"/>
        </w:rPr>
        <w:t>Ageing Better partnerships have adapted their training and support arrangements for volunteers accordingly</w:t>
      </w:r>
      <w:r w:rsidR="00B30053">
        <w:rPr>
          <w:rFonts w:ascii="Trebuchet MS" w:hAnsi="Trebuchet MS" w:cs="Arial"/>
        </w:rPr>
        <w:t>, to support their wellbeing</w:t>
      </w:r>
      <w:r w:rsidRPr="7DA4C6F7">
        <w:rPr>
          <w:rFonts w:ascii="Trebuchet MS" w:hAnsi="Trebuchet MS" w:cs="Arial"/>
        </w:rPr>
        <w:t xml:space="preserve">. </w:t>
      </w:r>
      <w:r w:rsidR="0009378C" w:rsidRPr="7DA4C6F7">
        <w:rPr>
          <w:rFonts w:ascii="Trebuchet MS" w:hAnsi="Trebuchet MS" w:cs="Arial"/>
        </w:rPr>
        <w:t xml:space="preserve">This includes additional training on triaging approaches, to manage need and ensure volunteers know how and when to escalate cases and can help people transition between support. </w:t>
      </w:r>
      <w:r w:rsidR="00BA21DD">
        <w:rPr>
          <w:rFonts w:ascii="Trebuchet MS" w:hAnsi="Trebuchet MS" w:cs="Arial"/>
        </w:rPr>
        <w:t xml:space="preserve">Triaging reduces the risk of volunteer burnout, by escalating complex cases to trained professionals for support. </w:t>
      </w:r>
      <w:r w:rsidR="0009378C" w:rsidRPr="7DA4C6F7">
        <w:rPr>
          <w:rFonts w:ascii="Trebuchet MS" w:hAnsi="Trebuchet MS" w:cs="Arial"/>
        </w:rPr>
        <w:t>For example:</w:t>
      </w:r>
    </w:p>
    <w:p w14:paraId="167BD25D" w14:textId="77777777" w:rsidR="0009378C" w:rsidRDefault="0009378C" w:rsidP="0009378C">
      <w:pPr>
        <w:spacing w:after="0" w:line="288" w:lineRule="auto"/>
        <w:rPr>
          <w:rFonts w:ascii="Trebuchet MS" w:hAnsi="Trebuchet MS" w:cs="Arial"/>
          <w:szCs w:val="24"/>
        </w:rPr>
      </w:pPr>
    </w:p>
    <w:p w14:paraId="06FF1630" w14:textId="2718DC82" w:rsidR="00182887" w:rsidRPr="007D44C5" w:rsidRDefault="0009378C">
      <w:pPr>
        <w:pStyle w:val="ListParagraph"/>
        <w:numPr>
          <w:ilvl w:val="0"/>
          <w:numId w:val="12"/>
        </w:numPr>
        <w:spacing w:after="0" w:line="288" w:lineRule="auto"/>
        <w:rPr>
          <w:rFonts w:ascii="Trebuchet MS" w:hAnsi="Trebuchet MS" w:cs="Arial"/>
          <w:szCs w:val="24"/>
        </w:rPr>
      </w:pPr>
      <w:r w:rsidRPr="00A745B8">
        <w:rPr>
          <w:rFonts w:ascii="Trebuchet MS" w:hAnsi="Trebuchet MS"/>
          <w:szCs w:val="24"/>
        </w:rPr>
        <w:t>In Torbay, the community helpline includes a t</w:t>
      </w:r>
      <w:r w:rsidRPr="00A745B8">
        <w:rPr>
          <w:rFonts w:ascii="Trebuchet MS" w:hAnsi="Trebuchet MS" w:cs="Arial"/>
          <w:szCs w:val="24"/>
        </w:rPr>
        <w:t>riaging system, to ensure people receive the level of help they need. This includes more in-depth support from mental health volunteers</w:t>
      </w:r>
      <w:r w:rsidR="00675EC8">
        <w:rPr>
          <w:rStyle w:val="EndnoteReference"/>
          <w:rFonts w:ascii="Trebuchet MS" w:hAnsi="Trebuchet MS" w:cs="Arial"/>
          <w:szCs w:val="24"/>
        </w:rPr>
        <w:endnoteReference w:id="24"/>
      </w:r>
      <w:r w:rsidRPr="00A745B8">
        <w:rPr>
          <w:rFonts w:ascii="Trebuchet MS" w:hAnsi="Trebuchet MS" w:cs="Arial"/>
          <w:szCs w:val="24"/>
        </w:rPr>
        <w:t xml:space="preserve"> and signposting to specialist support if needed.</w:t>
      </w:r>
      <w:r w:rsidR="004D31C6">
        <w:rPr>
          <w:rFonts w:ascii="Trebuchet MS" w:hAnsi="Trebuchet MS" w:cs="Arial"/>
          <w:szCs w:val="24"/>
        </w:rPr>
        <w:t xml:space="preserve"> P</w:t>
      </w:r>
      <w:r w:rsidR="00182887" w:rsidRPr="007D44C5">
        <w:rPr>
          <w:rFonts w:ascii="Trebuchet MS" w:hAnsi="Trebuchet MS" w:cs="Arial"/>
          <w:szCs w:val="24"/>
        </w:rPr>
        <w:t>eer training has moved online, covering issues such as bereavement, resilience, boundaries, and suicide prevention. A ‘Hope for carers’ course helps peer volunteers support carers whose partners have recently moved into care and they are unable to visit because of the COVID-19 restrictions. The bereavement training has also helped volunteers provide telephone befriending for people who have lost their partners during the pandemic and were unable to attend their funeral.</w:t>
      </w:r>
    </w:p>
    <w:p w14:paraId="56C880C7" w14:textId="1EF235FD" w:rsidR="00BF1B3F" w:rsidRPr="00816B58" w:rsidRDefault="00001A84" w:rsidP="00816B58">
      <w:pPr>
        <w:pStyle w:val="ListParagraph"/>
        <w:numPr>
          <w:ilvl w:val="0"/>
          <w:numId w:val="12"/>
        </w:numPr>
        <w:spacing w:after="0" w:line="288" w:lineRule="auto"/>
        <w:rPr>
          <w:rFonts w:ascii="Trebuchet MS" w:hAnsi="Trebuchet MS"/>
          <w:szCs w:val="24"/>
        </w:rPr>
      </w:pPr>
      <w:r w:rsidRPr="00816B58">
        <w:rPr>
          <w:rFonts w:ascii="Trebuchet MS" w:hAnsi="Trebuchet MS"/>
        </w:rPr>
        <w:t>In Leeds</w:t>
      </w:r>
      <w:r w:rsidR="003470C5">
        <w:rPr>
          <w:rFonts w:ascii="Trebuchet MS" w:hAnsi="Trebuchet MS"/>
        </w:rPr>
        <w:t>,</w:t>
      </w:r>
      <w:r w:rsidRPr="00816B58">
        <w:rPr>
          <w:rFonts w:ascii="Trebuchet MS" w:hAnsi="Trebuchet MS"/>
        </w:rPr>
        <w:t xml:space="preserve"> the RU OK? </w:t>
      </w:r>
      <w:r w:rsidR="00BF1B3F" w:rsidRPr="00816B58">
        <w:rPr>
          <w:rFonts w:ascii="Trebuchet MS" w:hAnsi="Trebuchet MS"/>
        </w:rPr>
        <w:t xml:space="preserve">project supports people over 50 with high level needs. Volunteers receive additional training and safeguarding information, for example to support people with suicidal thoughts, and escalation </w:t>
      </w:r>
      <w:r w:rsidR="00BF1B3F" w:rsidRPr="00816B58">
        <w:rPr>
          <w:rFonts w:ascii="Trebuchet MS" w:hAnsi="Trebuchet MS"/>
          <w:szCs w:val="24"/>
        </w:rPr>
        <w:t>processes are in place</w:t>
      </w:r>
      <w:r w:rsidR="00FB6E16" w:rsidRPr="00816B58">
        <w:rPr>
          <w:rFonts w:ascii="Trebuchet MS" w:hAnsi="Trebuchet MS"/>
          <w:szCs w:val="24"/>
        </w:rPr>
        <w:t xml:space="preserve"> for referring people </w:t>
      </w:r>
      <w:r w:rsidR="00317504" w:rsidRPr="00816B58">
        <w:rPr>
          <w:rFonts w:ascii="Trebuchet MS" w:hAnsi="Trebuchet MS"/>
          <w:szCs w:val="24"/>
        </w:rPr>
        <w:t xml:space="preserve">to </w:t>
      </w:r>
      <w:r w:rsidR="00FB6E16" w:rsidRPr="00816B58">
        <w:rPr>
          <w:rFonts w:ascii="Trebuchet MS" w:hAnsi="Trebuchet MS"/>
          <w:szCs w:val="24"/>
        </w:rPr>
        <w:t>more specialist support if needed</w:t>
      </w:r>
      <w:r w:rsidR="00BF1B3F" w:rsidRPr="00816B58">
        <w:rPr>
          <w:rFonts w:ascii="Trebuchet MS" w:hAnsi="Trebuchet MS"/>
          <w:szCs w:val="24"/>
        </w:rPr>
        <w:t>.</w:t>
      </w:r>
      <w:r w:rsidR="00317A6C" w:rsidRPr="00816B58">
        <w:rPr>
          <w:rFonts w:ascii="Trebuchet MS" w:hAnsi="Trebuchet MS"/>
          <w:szCs w:val="24"/>
        </w:rPr>
        <w:t xml:space="preserve"> </w:t>
      </w:r>
      <w:r w:rsidR="00BF1B3F" w:rsidRPr="00816B58">
        <w:rPr>
          <w:rFonts w:ascii="Trebuchet MS" w:hAnsi="Trebuchet MS"/>
          <w:szCs w:val="24"/>
        </w:rPr>
        <w:t xml:space="preserve">Volunteers found online training delivered by </w:t>
      </w:r>
      <w:r w:rsidR="00816B58">
        <w:rPr>
          <w:rFonts w:ascii="Trebuchet MS" w:hAnsi="Trebuchet MS"/>
          <w:szCs w:val="24"/>
        </w:rPr>
        <w:t xml:space="preserve">Time to Shine </w:t>
      </w:r>
      <w:r w:rsidR="00BF1B3F" w:rsidRPr="00816B58">
        <w:rPr>
          <w:rFonts w:ascii="Trebuchet MS" w:hAnsi="Trebuchet MS"/>
          <w:szCs w:val="24"/>
        </w:rPr>
        <w:t xml:space="preserve">staff via Zoom and a telephone befriending guide helped them transition from face-to-face to telephone support. </w:t>
      </w:r>
    </w:p>
    <w:p w14:paraId="7F2DB45A" w14:textId="506E7DA8" w:rsidR="00F75D13" w:rsidRPr="007D44C5" w:rsidRDefault="00F75D13" w:rsidP="007D44C5">
      <w:pPr>
        <w:pStyle w:val="ListParagraph"/>
        <w:numPr>
          <w:ilvl w:val="0"/>
          <w:numId w:val="12"/>
        </w:numPr>
        <w:spacing w:after="0" w:line="288" w:lineRule="auto"/>
        <w:rPr>
          <w:rFonts w:ascii="Trebuchet MS" w:hAnsi="Trebuchet MS" w:cs="Arial"/>
        </w:rPr>
      </w:pPr>
      <w:r w:rsidRPr="7DA4C6F7">
        <w:rPr>
          <w:rFonts w:ascii="Trebuchet MS" w:hAnsi="Trebuchet MS" w:cs="Arial"/>
        </w:rPr>
        <w:t xml:space="preserve">As part of Bristol Ageing Better, </w:t>
      </w:r>
      <w:r>
        <w:rPr>
          <w:rFonts w:ascii="Trebuchet MS" w:hAnsi="Trebuchet MS" w:cs="Arial"/>
        </w:rPr>
        <w:t>c</w:t>
      </w:r>
      <w:r w:rsidRPr="7DA4C6F7">
        <w:rPr>
          <w:rFonts w:ascii="Trebuchet MS" w:hAnsi="Trebuchet MS" w:cs="Arial"/>
        </w:rPr>
        <w:t xml:space="preserve">ommunity members from the BAME Wellbeing </w:t>
      </w:r>
      <w:r>
        <w:rPr>
          <w:rFonts w:ascii="Trebuchet MS" w:hAnsi="Trebuchet MS" w:cs="Arial"/>
        </w:rPr>
        <w:t xml:space="preserve">group </w:t>
      </w:r>
      <w:r w:rsidRPr="7DA4C6F7">
        <w:rPr>
          <w:rFonts w:ascii="Trebuchet MS" w:hAnsi="Trebuchet MS" w:cs="Arial"/>
        </w:rPr>
        <w:t xml:space="preserve">project </w:t>
      </w:r>
      <w:r>
        <w:rPr>
          <w:rFonts w:ascii="Trebuchet MS" w:hAnsi="Trebuchet MS" w:cs="Arial"/>
        </w:rPr>
        <w:t>can be</w:t>
      </w:r>
      <w:r w:rsidRPr="7DA4C6F7">
        <w:rPr>
          <w:rFonts w:ascii="Trebuchet MS" w:hAnsi="Trebuchet MS" w:cs="Arial"/>
        </w:rPr>
        <w:t xml:space="preserve"> referred into a Talking Therapies project for </w:t>
      </w:r>
      <w:r>
        <w:rPr>
          <w:rFonts w:ascii="Trebuchet MS" w:hAnsi="Trebuchet MS" w:cs="Arial"/>
        </w:rPr>
        <w:t xml:space="preserve">in-depth </w:t>
      </w:r>
      <w:r w:rsidRPr="7DA4C6F7">
        <w:rPr>
          <w:rFonts w:ascii="Trebuchet MS" w:hAnsi="Trebuchet MS" w:cs="Arial"/>
        </w:rPr>
        <w:t xml:space="preserve">one-to-one telephone counselling. Coordinators signpost volunteer group leaders to advice to share with community members about the counselling option.  </w:t>
      </w:r>
      <w:r w:rsidRPr="43024D3C">
        <w:rPr>
          <w:rFonts w:ascii="Trebuchet MS" w:hAnsi="Trebuchet MS" w:cs="Arial"/>
        </w:rPr>
        <w:t xml:space="preserve">Volunteer coordinators </w:t>
      </w:r>
      <w:r>
        <w:rPr>
          <w:rFonts w:ascii="Trebuchet MS" w:hAnsi="Trebuchet MS" w:cs="Arial"/>
        </w:rPr>
        <w:t xml:space="preserve">are providing more telephone guidance for their </w:t>
      </w:r>
      <w:r w:rsidRPr="43024D3C">
        <w:rPr>
          <w:rFonts w:ascii="Trebuchet MS" w:hAnsi="Trebuchet MS" w:cs="Arial"/>
        </w:rPr>
        <w:t>volunteers</w:t>
      </w:r>
      <w:r>
        <w:rPr>
          <w:rFonts w:ascii="Trebuchet MS" w:hAnsi="Trebuchet MS" w:cs="Arial"/>
        </w:rPr>
        <w:t xml:space="preserve">, </w:t>
      </w:r>
      <w:r w:rsidRPr="43024D3C">
        <w:rPr>
          <w:rFonts w:ascii="Trebuchet MS" w:hAnsi="Trebuchet MS" w:cs="Arial"/>
        </w:rPr>
        <w:t>to help manage risk</w:t>
      </w:r>
      <w:r>
        <w:rPr>
          <w:rFonts w:ascii="Trebuchet MS" w:hAnsi="Trebuchet MS" w:cs="Arial"/>
        </w:rPr>
        <w:t xml:space="preserve"> and complex cases, and support volunteers’ wellbeing</w:t>
      </w:r>
      <w:r w:rsidRPr="43024D3C">
        <w:rPr>
          <w:rFonts w:ascii="Trebuchet MS" w:hAnsi="Trebuchet MS" w:cs="Arial"/>
        </w:rPr>
        <w:t xml:space="preserve">. </w:t>
      </w:r>
    </w:p>
    <w:p w14:paraId="533764C4" w14:textId="64EF9BC6" w:rsidR="00BF1B3F" w:rsidRDefault="00BF1B3F" w:rsidP="00BF1B3F">
      <w:pPr>
        <w:spacing w:after="0" w:line="288" w:lineRule="auto"/>
        <w:rPr>
          <w:rFonts w:ascii="Trebuchet MS" w:hAnsi="Trebuchet MS" w:cs="Arial"/>
          <w:szCs w:val="24"/>
        </w:rPr>
      </w:pPr>
    </w:p>
    <w:p w14:paraId="0F21A52C" w14:textId="5505D4B1" w:rsidR="00BF1B3F" w:rsidRDefault="00BF1B3F" w:rsidP="00BF1B3F">
      <w:pPr>
        <w:spacing w:after="0" w:line="288" w:lineRule="auto"/>
        <w:rPr>
          <w:rFonts w:ascii="Trebuchet MS" w:eastAsia="Times New Roman" w:hAnsi="Trebuchet MS" w:cs="Arial"/>
          <w:i/>
          <w:iCs/>
          <w:szCs w:val="24"/>
        </w:rPr>
      </w:pPr>
      <w:r w:rsidRPr="009A724E">
        <w:rPr>
          <w:rFonts w:ascii="Trebuchet MS" w:hAnsi="Trebuchet MS" w:cs="Arial"/>
          <w:i/>
          <w:iCs/>
          <w:szCs w:val="24"/>
        </w:rPr>
        <w:t xml:space="preserve">"The </w:t>
      </w:r>
      <w:r>
        <w:rPr>
          <w:rFonts w:ascii="Trebuchet MS" w:hAnsi="Trebuchet MS" w:cs="Arial"/>
          <w:i/>
          <w:iCs/>
          <w:szCs w:val="24"/>
        </w:rPr>
        <w:t>co</w:t>
      </w:r>
      <w:r w:rsidRPr="009A724E">
        <w:rPr>
          <w:rFonts w:ascii="Trebuchet MS" w:hAnsi="Trebuchet MS" w:cs="Arial"/>
          <w:i/>
          <w:iCs/>
          <w:szCs w:val="24"/>
        </w:rPr>
        <w:t xml:space="preserve">ordinator </w:t>
      </w:r>
      <w:r w:rsidR="00F75D13">
        <w:rPr>
          <w:rFonts w:ascii="Trebuchet MS" w:hAnsi="Trebuchet MS" w:cs="Arial"/>
          <w:i/>
          <w:iCs/>
          <w:szCs w:val="24"/>
        </w:rPr>
        <w:t xml:space="preserve">[has] </w:t>
      </w:r>
      <w:r w:rsidRPr="009A724E">
        <w:rPr>
          <w:rFonts w:ascii="Trebuchet MS" w:hAnsi="Trebuchet MS" w:cs="Arial"/>
          <w:i/>
          <w:iCs/>
          <w:szCs w:val="24"/>
        </w:rPr>
        <w:t xml:space="preserve">one-to-one calls with each </w:t>
      </w:r>
      <w:r>
        <w:rPr>
          <w:rFonts w:ascii="Trebuchet MS" w:hAnsi="Trebuchet MS" w:cs="Arial"/>
          <w:i/>
          <w:iCs/>
          <w:szCs w:val="24"/>
        </w:rPr>
        <w:t xml:space="preserve">[volunteer] </w:t>
      </w:r>
      <w:r w:rsidRPr="009A724E">
        <w:rPr>
          <w:rFonts w:ascii="Trebuchet MS" w:hAnsi="Trebuchet MS" w:cs="Arial"/>
          <w:i/>
          <w:iCs/>
          <w:szCs w:val="24"/>
        </w:rPr>
        <w:t>leader, a regula</w:t>
      </w:r>
      <w:r w:rsidR="00FD1C84">
        <w:rPr>
          <w:rFonts w:ascii="Trebuchet MS" w:hAnsi="Trebuchet MS" w:cs="Arial"/>
          <w:i/>
          <w:iCs/>
          <w:szCs w:val="24"/>
        </w:rPr>
        <w:t>r</w:t>
      </w:r>
      <w:r w:rsidRPr="009A724E">
        <w:rPr>
          <w:rFonts w:ascii="Trebuchet MS" w:hAnsi="Trebuchet MS" w:cs="Arial"/>
          <w:i/>
          <w:iCs/>
          <w:szCs w:val="24"/>
        </w:rPr>
        <w:t xml:space="preserve"> call. The coordinator </w:t>
      </w:r>
      <w:r>
        <w:rPr>
          <w:rFonts w:ascii="Trebuchet MS" w:hAnsi="Trebuchet MS" w:cs="Arial"/>
          <w:i/>
          <w:iCs/>
          <w:szCs w:val="24"/>
        </w:rPr>
        <w:t xml:space="preserve">[can] </w:t>
      </w:r>
      <w:r w:rsidRPr="009A724E">
        <w:rPr>
          <w:rFonts w:ascii="Trebuchet MS" w:hAnsi="Trebuchet MS" w:cs="Arial"/>
          <w:i/>
          <w:iCs/>
          <w:szCs w:val="24"/>
        </w:rPr>
        <w:t xml:space="preserve">signpost and help them to access the right services...to make </w:t>
      </w:r>
      <w:r w:rsidRPr="009A724E">
        <w:rPr>
          <w:rFonts w:ascii="Trebuchet MS" w:hAnsi="Trebuchet MS" w:cs="Arial"/>
          <w:i/>
          <w:iCs/>
          <w:szCs w:val="24"/>
        </w:rPr>
        <w:lastRenderedPageBreak/>
        <w:t xml:space="preserve">sure the leaders aren’t taking on everything themselves.” </w:t>
      </w:r>
      <w:r w:rsidRPr="009A724E">
        <w:rPr>
          <w:rFonts w:ascii="Trebuchet MS" w:eastAsia="Times New Roman" w:hAnsi="Trebuchet MS" w:cs="Arial"/>
          <w:i/>
          <w:iCs/>
          <w:szCs w:val="24"/>
        </w:rPr>
        <w:t>(</w:t>
      </w:r>
      <w:r w:rsidRPr="00A745B8">
        <w:rPr>
          <w:rFonts w:ascii="Trebuchet MS" w:eastAsia="Times New Roman" w:hAnsi="Trebuchet MS" w:cs="Arial"/>
          <w:i/>
          <w:iCs/>
          <w:szCs w:val="24"/>
        </w:rPr>
        <w:t>Partnership</w:t>
      </w:r>
      <w:r w:rsidR="00E05DA5">
        <w:rPr>
          <w:rFonts w:ascii="Trebuchet MS" w:eastAsia="Times New Roman" w:hAnsi="Trebuchet MS" w:cs="Arial"/>
          <w:i/>
          <w:iCs/>
          <w:szCs w:val="24"/>
        </w:rPr>
        <w:t xml:space="preserve"> management team</w:t>
      </w:r>
      <w:r w:rsidRPr="00A745B8">
        <w:rPr>
          <w:rFonts w:ascii="Trebuchet MS" w:eastAsia="Times New Roman" w:hAnsi="Trebuchet MS" w:cs="Arial"/>
          <w:i/>
          <w:iCs/>
          <w:szCs w:val="24"/>
        </w:rPr>
        <w:t>)</w:t>
      </w:r>
    </w:p>
    <w:p w14:paraId="5BBD700D" w14:textId="77777777" w:rsidR="009334A1" w:rsidRPr="00A745B8" w:rsidRDefault="009334A1" w:rsidP="00BF1B3F">
      <w:pPr>
        <w:spacing w:after="0" w:line="288" w:lineRule="auto"/>
        <w:rPr>
          <w:rFonts w:ascii="Trebuchet MS" w:hAnsi="Trebuchet MS" w:cs="Arial"/>
          <w:i/>
          <w:iCs/>
          <w:szCs w:val="24"/>
        </w:rPr>
      </w:pPr>
    </w:p>
    <w:p w14:paraId="190E85C2" w14:textId="77777777" w:rsidR="009334A1" w:rsidRDefault="00BF1B3F" w:rsidP="00BF1B3F">
      <w:pPr>
        <w:spacing w:after="0" w:line="288" w:lineRule="auto"/>
        <w:rPr>
          <w:rFonts w:ascii="Trebuchet MS" w:hAnsi="Trebuchet MS" w:cs="Arial"/>
          <w:szCs w:val="24"/>
        </w:rPr>
      </w:pPr>
      <w:r w:rsidRPr="00A745B8">
        <w:rPr>
          <w:rFonts w:ascii="Trebuchet MS" w:hAnsi="Trebuchet MS" w:cs="Arial"/>
          <w:szCs w:val="24"/>
        </w:rPr>
        <w:t xml:space="preserve">Supporting volunteers </w:t>
      </w:r>
      <w:r w:rsidR="0009378C" w:rsidRPr="00A745B8">
        <w:rPr>
          <w:rFonts w:ascii="Trebuchet MS" w:hAnsi="Trebuchet MS" w:cs="Arial"/>
          <w:szCs w:val="24"/>
        </w:rPr>
        <w:t>online</w:t>
      </w:r>
      <w:r w:rsidRPr="00A745B8">
        <w:rPr>
          <w:rFonts w:ascii="Trebuchet MS" w:hAnsi="Trebuchet MS" w:cs="Arial"/>
          <w:szCs w:val="24"/>
        </w:rPr>
        <w:t xml:space="preserve"> has helped to boost moral</w:t>
      </w:r>
      <w:r w:rsidR="00F45102">
        <w:rPr>
          <w:rFonts w:ascii="Trebuchet MS" w:hAnsi="Trebuchet MS" w:cs="Arial"/>
          <w:szCs w:val="24"/>
        </w:rPr>
        <w:t>e</w:t>
      </w:r>
      <w:r w:rsidRPr="00A745B8">
        <w:rPr>
          <w:rFonts w:ascii="Trebuchet MS" w:hAnsi="Trebuchet MS" w:cs="Arial"/>
          <w:szCs w:val="24"/>
        </w:rPr>
        <w:t xml:space="preserve"> during the pandemic</w:t>
      </w:r>
      <w:r w:rsidR="006248BD" w:rsidRPr="00A745B8">
        <w:rPr>
          <w:rFonts w:ascii="Trebuchet MS" w:hAnsi="Trebuchet MS" w:cs="Arial"/>
          <w:szCs w:val="24"/>
        </w:rPr>
        <w:t>, a</w:t>
      </w:r>
      <w:r w:rsidR="0074316F" w:rsidRPr="00A745B8">
        <w:rPr>
          <w:rFonts w:ascii="Trebuchet MS" w:hAnsi="Trebuchet MS" w:cs="Arial"/>
          <w:szCs w:val="24"/>
        </w:rPr>
        <w:t>nd</w:t>
      </w:r>
      <w:r w:rsidR="006248BD" w:rsidRPr="00A745B8">
        <w:rPr>
          <w:rFonts w:ascii="Trebuchet MS" w:hAnsi="Trebuchet MS" w:cs="Arial"/>
          <w:szCs w:val="24"/>
        </w:rPr>
        <w:t xml:space="preserve"> people </w:t>
      </w:r>
      <w:r w:rsidR="0074316F" w:rsidRPr="00A745B8">
        <w:rPr>
          <w:rFonts w:ascii="Trebuchet MS" w:hAnsi="Trebuchet MS" w:cs="Arial"/>
          <w:szCs w:val="24"/>
        </w:rPr>
        <w:t xml:space="preserve">find </w:t>
      </w:r>
      <w:r w:rsidR="006248BD" w:rsidRPr="00A745B8">
        <w:rPr>
          <w:rFonts w:ascii="Trebuchet MS" w:hAnsi="Trebuchet MS" w:cs="Arial"/>
          <w:szCs w:val="24"/>
        </w:rPr>
        <w:t>the visual connection</w:t>
      </w:r>
      <w:r w:rsidR="006248BD">
        <w:rPr>
          <w:rFonts w:ascii="Trebuchet MS" w:hAnsi="Trebuchet MS" w:cs="Arial"/>
          <w:szCs w:val="24"/>
        </w:rPr>
        <w:t xml:space="preserve"> reassuring. Although </w:t>
      </w:r>
      <w:r w:rsidR="00136AEB">
        <w:rPr>
          <w:rFonts w:ascii="Trebuchet MS" w:hAnsi="Trebuchet MS" w:cs="Arial"/>
          <w:szCs w:val="24"/>
        </w:rPr>
        <w:t>volunteers mis</w:t>
      </w:r>
      <w:r w:rsidR="00A42C56">
        <w:rPr>
          <w:rFonts w:ascii="Trebuchet MS" w:hAnsi="Trebuchet MS" w:cs="Arial"/>
          <w:szCs w:val="24"/>
        </w:rPr>
        <w:t>s</w:t>
      </w:r>
      <w:r w:rsidR="00136AEB">
        <w:rPr>
          <w:rFonts w:ascii="Trebuchet MS" w:hAnsi="Trebuchet MS" w:cs="Arial"/>
          <w:szCs w:val="24"/>
        </w:rPr>
        <w:t xml:space="preserve"> in-person face-to-face contact, the online alternative foste</w:t>
      </w:r>
      <w:r w:rsidR="0074316F">
        <w:rPr>
          <w:rFonts w:ascii="Trebuchet MS" w:hAnsi="Trebuchet MS" w:cs="Arial"/>
          <w:szCs w:val="24"/>
        </w:rPr>
        <w:t>rs</w:t>
      </w:r>
      <w:r w:rsidR="00136AEB">
        <w:rPr>
          <w:rFonts w:ascii="Trebuchet MS" w:hAnsi="Trebuchet MS" w:cs="Arial"/>
          <w:szCs w:val="24"/>
        </w:rPr>
        <w:t xml:space="preserve"> camaraderie</w:t>
      </w:r>
      <w:r w:rsidR="0074316F">
        <w:rPr>
          <w:rFonts w:ascii="Trebuchet MS" w:hAnsi="Trebuchet MS" w:cs="Arial"/>
          <w:szCs w:val="24"/>
        </w:rPr>
        <w:t xml:space="preserve"> and belonging</w:t>
      </w:r>
      <w:r w:rsidR="00136AEB">
        <w:rPr>
          <w:rFonts w:ascii="Trebuchet MS" w:hAnsi="Trebuchet MS" w:cs="Arial"/>
          <w:szCs w:val="24"/>
        </w:rPr>
        <w:t>.</w:t>
      </w:r>
      <w:r>
        <w:rPr>
          <w:rFonts w:ascii="Trebuchet MS" w:hAnsi="Trebuchet MS" w:cs="Arial"/>
          <w:szCs w:val="24"/>
        </w:rPr>
        <w:t xml:space="preserve"> </w:t>
      </w:r>
    </w:p>
    <w:p w14:paraId="23139A4E" w14:textId="0D809631" w:rsidR="00BF1B3F" w:rsidRDefault="006248BD" w:rsidP="00BF1B3F">
      <w:pPr>
        <w:spacing w:after="0" w:line="288" w:lineRule="auto"/>
        <w:rPr>
          <w:rFonts w:ascii="Trebuchet MS" w:hAnsi="Trebuchet MS" w:cs="Arial"/>
          <w:szCs w:val="24"/>
        </w:rPr>
      </w:pPr>
      <w:r>
        <w:rPr>
          <w:rFonts w:ascii="Trebuchet MS" w:hAnsi="Trebuchet MS" w:cs="Arial"/>
          <w:szCs w:val="24"/>
        </w:rPr>
        <w:t>P</w:t>
      </w:r>
      <w:r w:rsidR="00BF1B3F">
        <w:rPr>
          <w:rFonts w:ascii="Trebuchet MS" w:hAnsi="Trebuchet MS" w:cs="Arial"/>
          <w:szCs w:val="24"/>
        </w:rPr>
        <w:t>artnerships anticipate more volunteer t</w:t>
      </w:r>
      <w:r w:rsidR="00BF1B3F" w:rsidRPr="00454768">
        <w:rPr>
          <w:rFonts w:ascii="Trebuchet MS" w:hAnsi="Trebuchet MS" w:cs="Arial"/>
          <w:szCs w:val="24"/>
        </w:rPr>
        <w:t>raining</w:t>
      </w:r>
      <w:r w:rsidR="00BF1B3F">
        <w:rPr>
          <w:rFonts w:ascii="Trebuchet MS" w:hAnsi="Trebuchet MS" w:cs="Arial"/>
          <w:szCs w:val="24"/>
        </w:rPr>
        <w:t xml:space="preserve"> will take place online in the future.</w:t>
      </w:r>
    </w:p>
    <w:p w14:paraId="4213761B" w14:textId="77777777" w:rsidR="00BF1B3F" w:rsidRDefault="00BF1B3F" w:rsidP="00BF1B3F">
      <w:pPr>
        <w:spacing w:after="0" w:line="288" w:lineRule="auto"/>
        <w:rPr>
          <w:rFonts w:ascii="Trebuchet MS" w:hAnsi="Trebuchet MS" w:cs="Arial"/>
          <w:i/>
          <w:iCs/>
          <w:szCs w:val="24"/>
        </w:rPr>
      </w:pPr>
    </w:p>
    <w:p w14:paraId="7FA6C67E" w14:textId="4E4A6334" w:rsidR="00BF1B3F" w:rsidRPr="00A745B8" w:rsidRDefault="00BF1B3F" w:rsidP="00BF1B3F">
      <w:pPr>
        <w:spacing w:after="0" w:line="288" w:lineRule="auto"/>
        <w:rPr>
          <w:rFonts w:ascii="Trebuchet MS" w:hAnsi="Trebuchet MS" w:cs="Arial"/>
          <w:i/>
          <w:iCs/>
          <w:szCs w:val="24"/>
        </w:rPr>
      </w:pPr>
      <w:r w:rsidRPr="00C23629">
        <w:rPr>
          <w:rFonts w:ascii="Trebuchet MS" w:hAnsi="Trebuchet MS" w:cs="Arial"/>
          <w:i/>
          <w:iCs/>
          <w:szCs w:val="24"/>
        </w:rPr>
        <w:t>“It was very hard</w:t>
      </w:r>
      <w:r>
        <w:rPr>
          <w:rFonts w:ascii="Trebuchet MS" w:hAnsi="Trebuchet MS" w:cs="Arial"/>
          <w:i/>
          <w:iCs/>
          <w:szCs w:val="24"/>
        </w:rPr>
        <w:t>…</w:t>
      </w:r>
      <w:r w:rsidRPr="00C23629">
        <w:rPr>
          <w:rFonts w:ascii="Trebuchet MS" w:hAnsi="Trebuchet MS" w:cs="Arial"/>
          <w:i/>
          <w:iCs/>
          <w:szCs w:val="24"/>
        </w:rPr>
        <w:t>but we all stayed together, thanks to Zoom and our lovely [group leader]</w:t>
      </w:r>
      <w:r>
        <w:rPr>
          <w:rFonts w:ascii="Trebuchet MS" w:hAnsi="Trebuchet MS" w:cs="Arial"/>
          <w:i/>
          <w:iCs/>
          <w:szCs w:val="24"/>
        </w:rPr>
        <w:t>.</w:t>
      </w:r>
      <w:r w:rsidRPr="00C23629">
        <w:rPr>
          <w:rFonts w:ascii="Trebuchet MS" w:hAnsi="Trebuchet MS" w:cs="Arial"/>
          <w:i/>
          <w:iCs/>
          <w:szCs w:val="24"/>
        </w:rPr>
        <w:t xml:space="preserve"> </w:t>
      </w:r>
      <w:r>
        <w:rPr>
          <w:rFonts w:ascii="Trebuchet MS" w:hAnsi="Trebuchet MS" w:cs="Arial"/>
          <w:i/>
          <w:iCs/>
          <w:szCs w:val="24"/>
        </w:rPr>
        <w:t>W</w:t>
      </w:r>
      <w:r w:rsidRPr="00C23629">
        <w:rPr>
          <w:rFonts w:ascii="Trebuchet MS" w:hAnsi="Trebuchet MS" w:cs="Arial"/>
          <w:i/>
          <w:iCs/>
          <w:szCs w:val="24"/>
        </w:rPr>
        <w:t xml:space="preserve">e </w:t>
      </w:r>
      <w:r w:rsidRPr="00A745B8">
        <w:rPr>
          <w:rFonts w:ascii="Trebuchet MS" w:hAnsi="Trebuchet MS" w:cs="Arial"/>
          <w:i/>
          <w:iCs/>
          <w:szCs w:val="24"/>
        </w:rPr>
        <w:t>chatted to each other online</w:t>
      </w:r>
      <w:r w:rsidR="00517484" w:rsidRPr="00A745B8">
        <w:rPr>
          <w:rFonts w:ascii="Trebuchet MS" w:hAnsi="Trebuchet MS" w:cs="Arial"/>
          <w:i/>
          <w:iCs/>
          <w:szCs w:val="24"/>
        </w:rPr>
        <w:t xml:space="preserve">. </w:t>
      </w:r>
      <w:r w:rsidRPr="00A745B8">
        <w:rPr>
          <w:rFonts w:ascii="Trebuchet MS" w:hAnsi="Trebuchet MS" w:cs="Arial"/>
          <w:i/>
          <w:iCs/>
          <w:szCs w:val="24"/>
        </w:rPr>
        <w:t>It’s been very useful</w:t>
      </w:r>
      <w:r w:rsidR="00517484" w:rsidRPr="00A745B8">
        <w:rPr>
          <w:rFonts w:ascii="Trebuchet MS" w:hAnsi="Trebuchet MS" w:cs="Arial"/>
          <w:i/>
          <w:iCs/>
          <w:szCs w:val="24"/>
        </w:rPr>
        <w:t xml:space="preserve"> to </w:t>
      </w:r>
      <w:r w:rsidRPr="00A745B8">
        <w:rPr>
          <w:rFonts w:ascii="Trebuchet MS" w:hAnsi="Trebuchet MS" w:cs="Arial"/>
          <w:i/>
          <w:iCs/>
          <w:szCs w:val="24"/>
        </w:rPr>
        <w:t>see each other on Zoom.</w:t>
      </w:r>
      <w:r w:rsidR="00517484" w:rsidRPr="00A745B8">
        <w:rPr>
          <w:rFonts w:ascii="Trebuchet MS" w:hAnsi="Trebuchet MS" w:cs="Arial"/>
          <w:i/>
          <w:iCs/>
          <w:szCs w:val="24"/>
        </w:rPr>
        <w:t xml:space="preserve"> I</w:t>
      </w:r>
      <w:r w:rsidRPr="00A745B8">
        <w:rPr>
          <w:rFonts w:ascii="Trebuchet MS" w:hAnsi="Trebuchet MS" w:cs="Arial"/>
          <w:i/>
          <w:iCs/>
          <w:szCs w:val="24"/>
        </w:rPr>
        <w:t>t keeps you connected, that’s vitally important at this time.” (Volunteer)</w:t>
      </w:r>
    </w:p>
    <w:p w14:paraId="42459FD0" w14:textId="77777777" w:rsidR="00BF1B3F" w:rsidRPr="00A745B8" w:rsidRDefault="00BF1B3F">
      <w:pPr>
        <w:spacing w:after="0" w:line="288" w:lineRule="auto"/>
        <w:rPr>
          <w:rFonts w:ascii="Trebuchet MS" w:eastAsia="Times New Roman" w:hAnsi="Trebuchet MS" w:cs="Arial"/>
          <w:i/>
          <w:iCs/>
          <w:szCs w:val="24"/>
        </w:rPr>
      </w:pPr>
    </w:p>
    <w:p w14:paraId="251A2410" w14:textId="3E695CFE" w:rsidR="001F64D4" w:rsidRPr="00A745B8" w:rsidRDefault="001F64D4" w:rsidP="001F64D4">
      <w:pPr>
        <w:spacing w:after="0" w:line="288" w:lineRule="auto"/>
        <w:rPr>
          <w:rFonts w:ascii="Trebuchet MS" w:eastAsia="Times New Roman" w:hAnsi="Trebuchet MS"/>
          <w:b/>
          <w:bCs/>
          <w:i/>
          <w:iCs/>
        </w:rPr>
      </w:pPr>
      <w:r w:rsidRPr="00A745B8">
        <w:rPr>
          <w:rFonts w:ascii="Trebuchet MS" w:eastAsia="Times New Roman" w:hAnsi="Trebuchet MS"/>
          <w:b/>
          <w:bCs/>
          <w:i/>
          <w:iCs/>
        </w:rPr>
        <w:t xml:space="preserve">Informal volunteering </w:t>
      </w:r>
      <w:r w:rsidR="00B0411E" w:rsidRPr="00A745B8">
        <w:rPr>
          <w:rFonts w:ascii="Trebuchet MS" w:eastAsia="Times New Roman" w:hAnsi="Trebuchet MS"/>
          <w:b/>
          <w:bCs/>
          <w:i/>
          <w:iCs/>
        </w:rPr>
        <w:t xml:space="preserve">– peer support during the pandemic </w:t>
      </w:r>
    </w:p>
    <w:p w14:paraId="33432805" w14:textId="77777777" w:rsidR="001F64D4" w:rsidRPr="00A745B8" w:rsidRDefault="001F64D4" w:rsidP="001F64D4">
      <w:pPr>
        <w:spacing w:after="0" w:line="288" w:lineRule="auto"/>
        <w:rPr>
          <w:rFonts w:ascii="Trebuchet MS" w:eastAsia="Times New Roman" w:hAnsi="Trebuchet MS"/>
          <w:b/>
          <w:bCs/>
          <w:i/>
          <w:iCs/>
        </w:rPr>
      </w:pPr>
    </w:p>
    <w:p w14:paraId="1DBD12D6" w14:textId="5F74B00F" w:rsidR="00BC3CA6" w:rsidRPr="00A745B8" w:rsidRDefault="001F64D4" w:rsidP="00A45323">
      <w:pPr>
        <w:spacing w:after="0" w:line="288" w:lineRule="auto"/>
        <w:rPr>
          <w:rFonts w:ascii="Trebuchet MS" w:eastAsia="Calibri" w:hAnsi="Trebuchet MS" w:cs="Arial"/>
          <w:szCs w:val="24"/>
        </w:rPr>
      </w:pPr>
      <w:r w:rsidRPr="00A745B8">
        <w:rPr>
          <w:rFonts w:ascii="Trebuchet MS" w:eastAsia="Times New Roman" w:hAnsi="Trebuchet MS"/>
        </w:rPr>
        <w:t xml:space="preserve">Ageing Better </w:t>
      </w:r>
      <w:r w:rsidR="00DE3C1C" w:rsidRPr="00A745B8">
        <w:rPr>
          <w:rFonts w:ascii="Trebuchet MS" w:eastAsia="Times New Roman" w:hAnsi="Trebuchet MS"/>
        </w:rPr>
        <w:t xml:space="preserve">is informing the development of </w:t>
      </w:r>
      <w:r w:rsidRPr="00A745B8">
        <w:rPr>
          <w:rFonts w:ascii="Trebuchet MS" w:eastAsia="Times New Roman" w:hAnsi="Trebuchet MS"/>
        </w:rPr>
        <w:t xml:space="preserve">local informal volunteering models </w:t>
      </w:r>
      <w:r w:rsidR="00DE3C1C" w:rsidRPr="00A745B8">
        <w:rPr>
          <w:rFonts w:ascii="Trebuchet MS" w:eastAsia="Times New Roman" w:hAnsi="Trebuchet MS"/>
        </w:rPr>
        <w:t xml:space="preserve">linked to the </w:t>
      </w:r>
      <w:r w:rsidRPr="00A745B8">
        <w:rPr>
          <w:rFonts w:ascii="Trebuchet MS" w:eastAsia="Times New Roman" w:hAnsi="Trebuchet MS"/>
        </w:rPr>
        <w:t>rise in neighbourliness and reciprocity</w:t>
      </w:r>
      <w:r w:rsidR="00675EC8">
        <w:rPr>
          <w:rStyle w:val="EndnoteReference"/>
          <w:rFonts w:ascii="Trebuchet MS" w:eastAsia="Times New Roman" w:hAnsi="Trebuchet MS"/>
        </w:rPr>
        <w:endnoteReference w:id="25"/>
      </w:r>
      <w:r w:rsidRPr="00A745B8">
        <w:rPr>
          <w:rFonts w:ascii="Trebuchet MS" w:eastAsia="Times New Roman" w:hAnsi="Trebuchet MS"/>
        </w:rPr>
        <w:t xml:space="preserve">. These </w:t>
      </w:r>
      <w:r w:rsidRPr="00A745B8">
        <w:rPr>
          <w:rFonts w:ascii="Trebuchet MS" w:eastAsia="Times New Roman" w:hAnsi="Trebuchet MS"/>
          <w:szCs w:val="24"/>
        </w:rPr>
        <w:t>approaches appear to be breaking down barriers, as i</w:t>
      </w:r>
      <w:r w:rsidRPr="00A745B8">
        <w:rPr>
          <w:rFonts w:ascii="Trebuchet MS" w:hAnsi="Trebuchet MS"/>
          <w:szCs w:val="24"/>
        </w:rPr>
        <w:t xml:space="preserve">nformal volunteering can be provided on a more ad hoc basis than ‘formal’ volunteering, which focuses on fulfilling a set role at regular intervals for a group, </w:t>
      </w:r>
      <w:proofErr w:type="gramStart"/>
      <w:r w:rsidRPr="00A745B8">
        <w:rPr>
          <w:rFonts w:ascii="Trebuchet MS" w:hAnsi="Trebuchet MS"/>
          <w:szCs w:val="24"/>
        </w:rPr>
        <w:t>club</w:t>
      </w:r>
      <w:proofErr w:type="gramEnd"/>
      <w:r w:rsidRPr="00A745B8">
        <w:rPr>
          <w:rFonts w:ascii="Trebuchet MS" w:hAnsi="Trebuchet MS"/>
          <w:szCs w:val="24"/>
        </w:rPr>
        <w:t xml:space="preserve"> or organisation</w:t>
      </w:r>
      <w:r w:rsidR="00675EC8">
        <w:rPr>
          <w:rStyle w:val="EndnoteReference"/>
          <w:rFonts w:ascii="Trebuchet MS" w:hAnsi="Trebuchet MS"/>
          <w:szCs w:val="24"/>
        </w:rPr>
        <w:endnoteReference w:id="26"/>
      </w:r>
      <w:r w:rsidRPr="00A745B8">
        <w:rPr>
          <w:rFonts w:ascii="Trebuchet MS" w:hAnsi="Trebuchet MS"/>
          <w:szCs w:val="24"/>
        </w:rPr>
        <w:t xml:space="preserve">. </w:t>
      </w:r>
      <w:r w:rsidR="00BC3CA6" w:rsidRPr="00A745B8">
        <w:rPr>
          <w:rFonts w:ascii="Trebuchet MS" w:eastAsia="Calibri" w:hAnsi="Trebuchet MS" w:cs="Arial"/>
          <w:szCs w:val="24"/>
        </w:rPr>
        <w:t xml:space="preserve">Over time, </w:t>
      </w:r>
      <w:r w:rsidR="00A45323" w:rsidRPr="00A745B8">
        <w:rPr>
          <w:rFonts w:ascii="Trebuchet MS" w:eastAsia="Calibri" w:hAnsi="Trebuchet MS" w:cs="Arial"/>
          <w:szCs w:val="24"/>
        </w:rPr>
        <w:t>Ageing Better partnerships have developed peer support models</w:t>
      </w:r>
      <w:r w:rsidR="00BC3CA6" w:rsidRPr="00A745B8">
        <w:rPr>
          <w:rFonts w:ascii="Trebuchet MS" w:eastAsia="Calibri" w:hAnsi="Trebuchet MS" w:cs="Arial"/>
          <w:szCs w:val="24"/>
        </w:rPr>
        <w:t xml:space="preserve">, which they define as: </w:t>
      </w:r>
    </w:p>
    <w:p w14:paraId="694FA2A7" w14:textId="77777777" w:rsidR="00F51C21" w:rsidRDefault="00F51C21" w:rsidP="00A45323">
      <w:pPr>
        <w:spacing w:after="0" w:line="288" w:lineRule="auto"/>
        <w:rPr>
          <w:rFonts w:ascii="Trebuchet MS" w:hAnsi="Trebuchet MS"/>
          <w:i/>
          <w:iCs/>
        </w:rPr>
      </w:pPr>
    </w:p>
    <w:p w14:paraId="5F72E316" w14:textId="4DC26702" w:rsidR="00BC3CA6" w:rsidRPr="00A745B8" w:rsidRDefault="00BC3CA6" w:rsidP="00A45323">
      <w:pPr>
        <w:spacing w:after="0" w:line="288" w:lineRule="auto"/>
        <w:rPr>
          <w:rFonts w:ascii="Trebuchet MS" w:hAnsi="Trebuchet MS"/>
          <w:i/>
          <w:iCs/>
        </w:rPr>
      </w:pPr>
      <w:r w:rsidRPr="00A745B8">
        <w:rPr>
          <w:rFonts w:ascii="Trebuchet MS" w:hAnsi="Trebuchet MS"/>
          <w:i/>
          <w:iCs/>
        </w:rPr>
        <w:t>“[People] supporting each other to solve problems and work towards a common goa</w:t>
      </w:r>
      <w:r w:rsidR="00F51C21">
        <w:rPr>
          <w:rFonts w:ascii="Trebuchet MS" w:hAnsi="Trebuchet MS"/>
          <w:iCs/>
        </w:rPr>
        <w:t>l.”</w:t>
      </w:r>
      <w:r w:rsidR="00675EC8">
        <w:rPr>
          <w:rStyle w:val="EndnoteReference"/>
          <w:rFonts w:ascii="Trebuchet MS" w:hAnsi="Trebuchet MS"/>
          <w:i/>
          <w:iCs/>
        </w:rPr>
        <w:endnoteReference w:id="27"/>
      </w:r>
    </w:p>
    <w:p w14:paraId="34E30F57" w14:textId="77777777" w:rsidR="00BC3CA6" w:rsidRPr="00A745B8" w:rsidRDefault="00BC3CA6" w:rsidP="00A45323">
      <w:pPr>
        <w:spacing w:after="0" w:line="288" w:lineRule="auto"/>
        <w:rPr>
          <w:rFonts w:ascii="Trebuchet MS" w:eastAsia="Calibri" w:hAnsi="Trebuchet MS" w:cs="Arial"/>
          <w:szCs w:val="24"/>
        </w:rPr>
      </w:pPr>
    </w:p>
    <w:p w14:paraId="5671078E" w14:textId="75DB2382" w:rsidR="00A45323" w:rsidRDefault="00907F51" w:rsidP="535AD2D6">
      <w:pPr>
        <w:spacing w:after="0" w:line="288" w:lineRule="auto"/>
        <w:rPr>
          <w:rFonts w:ascii="Trebuchet MS" w:eastAsia="Calibri" w:hAnsi="Trebuchet MS" w:cs="Arial"/>
        </w:rPr>
      </w:pPr>
      <w:r w:rsidRPr="535AD2D6">
        <w:rPr>
          <w:rFonts w:ascii="Trebuchet MS" w:hAnsi="Trebuchet MS" w:cs="Arial"/>
        </w:rPr>
        <w:t>Peer support embodies a sense of neighbourliness and reciprocity</w:t>
      </w:r>
      <w:r w:rsidR="00BC3CA6" w:rsidRPr="535AD2D6">
        <w:rPr>
          <w:rFonts w:ascii="Trebuchet MS" w:hAnsi="Trebuchet MS" w:cs="Arial"/>
        </w:rPr>
        <w:t>, with local people helping each other on an equal footing</w:t>
      </w:r>
      <w:r w:rsidR="00FF0DB5">
        <w:rPr>
          <w:rStyle w:val="EndnoteReference"/>
          <w:rFonts w:ascii="Trebuchet MS" w:hAnsi="Trebuchet MS" w:cs="Arial"/>
        </w:rPr>
        <w:endnoteReference w:id="28"/>
      </w:r>
      <w:r w:rsidRPr="535AD2D6">
        <w:rPr>
          <w:rFonts w:ascii="Trebuchet MS" w:hAnsi="Trebuchet MS" w:cs="Arial"/>
        </w:rPr>
        <w:t xml:space="preserve">, </w:t>
      </w:r>
      <w:r w:rsidR="00853AAB" w:rsidRPr="535AD2D6">
        <w:rPr>
          <w:rFonts w:ascii="Trebuchet MS" w:hAnsi="Trebuchet MS" w:cs="Arial"/>
        </w:rPr>
        <w:t>and</w:t>
      </w:r>
      <w:r w:rsidRPr="535AD2D6">
        <w:rPr>
          <w:rFonts w:ascii="Trebuchet MS" w:hAnsi="Trebuchet MS" w:cs="Arial"/>
        </w:rPr>
        <w:t xml:space="preserve"> has become synonymous with community responses to the pandemic</w:t>
      </w:r>
      <w:r w:rsidR="00FF0DB5">
        <w:rPr>
          <w:rStyle w:val="EndnoteReference"/>
          <w:rFonts w:ascii="Trebuchet MS" w:hAnsi="Trebuchet MS" w:cs="Arial"/>
        </w:rPr>
        <w:endnoteReference w:id="29"/>
      </w:r>
      <w:r w:rsidRPr="535AD2D6">
        <w:rPr>
          <w:rFonts w:ascii="Trebuchet MS" w:hAnsi="Trebuchet MS" w:cs="Arial"/>
        </w:rPr>
        <w:t xml:space="preserve">. </w:t>
      </w:r>
      <w:r w:rsidR="00A45323" w:rsidRPr="535AD2D6">
        <w:rPr>
          <w:rFonts w:ascii="Trebuchet MS" w:eastAsia="Calibri" w:hAnsi="Trebuchet MS" w:cs="Arial"/>
        </w:rPr>
        <w:t>Peer support can appear less daunting than formal support models, help</w:t>
      </w:r>
      <w:r w:rsidR="00D5094C" w:rsidRPr="535AD2D6">
        <w:rPr>
          <w:rFonts w:ascii="Trebuchet MS" w:eastAsia="Calibri" w:hAnsi="Trebuchet MS" w:cs="Arial"/>
        </w:rPr>
        <w:t>ing</w:t>
      </w:r>
      <w:r w:rsidR="00A45323" w:rsidRPr="535AD2D6">
        <w:rPr>
          <w:rFonts w:ascii="Trebuchet MS" w:eastAsia="Calibri" w:hAnsi="Trebuchet MS" w:cs="Arial"/>
        </w:rPr>
        <w:t xml:space="preserve"> to reach </w:t>
      </w:r>
      <w:r w:rsidR="009F3BC1" w:rsidRPr="535AD2D6">
        <w:rPr>
          <w:rFonts w:ascii="Trebuchet MS" w:eastAsia="Calibri" w:hAnsi="Trebuchet MS" w:cs="Arial"/>
        </w:rPr>
        <w:t>a wider range of people</w:t>
      </w:r>
      <w:r w:rsidR="00A45323" w:rsidRPr="535AD2D6">
        <w:rPr>
          <w:rFonts w:ascii="Trebuchet MS" w:eastAsia="Calibri" w:hAnsi="Trebuchet MS" w:cs="Arial"/>
        </w:rPr>
        <w:t xml:space="preserve">. </w:t>
      </w:r>
      <w:r w:rsidR="00D5094C" w:rsidRPr="535AD2D6">
        <w:rPr>
          <w:rFonts w:ascii="Trebuchet MS" w:eastAsia="Calibri" w:hAnsi="Trebuchet MS" w:cs="Arial"/>
        </w:rPr>
        <w:t xml:space="preserve">Peer support also generates wellbeing benefits for those involved. </w:t>
      </w:r>
      <w:r w:rsidR="00A45323" w:rsidRPr="535AD2D6">
        <w:rPr>
          <w:rFonts w:ascii="Trebuchet MS" w:eastAsia="Calibri" w:hAnsi="Trebuchet MS" w:cs="Arial"/>
        </w:rPr>
        <w:t>For example:</w:t>
      </w:r>
    </w:p>
    <w:p w14:paraId="55A486D1" w14:textId="77777777" w:rsidR="00E8683C" w:rsidRPr="00E8683C" w:rsidRDefault="00E8683C" w:rsidP="00A45323">
      <w:pPr>
        <w:spacing w:after="0" w:line="288" w:lineRule="auto"/>
        <w:rPr>
          <w:rFonts w:ascii="Trebuchet MS" w:eastAsia="Calibri" w:hAnsi="Trebuchet MS" w:cs="Arial"/>
          <w:szCs w:val="24"/>
        </w:rPr>
      </w:pPr>
    </w:p>
    <w:p w14:paraId="59BCCA9D" w14:textId="77777777" w:rsidR="00984FB9" w:rsidRDefault="00FE38A3" w:rsidP="00984FB9">
      <w:pPr>
        <w:pStyle w:val="ListParagraph"/>
        <w:numPr>
          <w:ilvl w:val="0"/>
          <w:numId w:val="35"/>
        </w:numPr>
        <w:spacing w:after="0" w:line="288" w:lineRule="auto"/>
        <w:rPr>
          <w:rFonts w:ascii="Trebuchet MS" w:hAnsi="Trebuchet MS"/>
          <w:szCs w:val="24"/>
        </w:rPr>
      </w:pPr>
      <w:r w:rsidRPr="00CE6FF7">
        <w:rPr>
          <w:rFonts w:ascii="Trebuchet MS" w:hAnsi="Trebuchet MS"/>
          <w:szCs w:val="24"/>
        </w:rPr>
        <w:t>TED Ageing Better in East Lindsey, Lincolnshire</w:t>
      </w:r>
      <w:r w:rsidR="00FF0DB5">
        <w:rPr>
          <w:rStyle w:val="EndnoteReference"/>
          <w:rFonts w:ascii="Trebuchet MS" w:hAnsi="Trebuchet MS"/>
          <w:szCs w:val="24"/>
        </w:rPr>
        <w:endnoteReference w:id="30"/>
      </w:r>
      <w:r w:rsidR="00672129" w:rsidRPr="00CE6FF7">
        <w:rPr>
          <w:rFonts w:ascii="Trebuchet MS" w:hAnsi="Trebuchet MS"/>
          <w:szCs w:val="24"/>
        </w:rPr>
        <w:t>,</w:t>
      </w:r>
      <w:r w:rsidR="00F74899" w:rsidRPr="00CE6FF7">
        <w:rPr>
          <w:rFonts w:ascii="Trebuchet MS" w:hAnsi="Trebuchet MS"/>
          <w:szCs w:val="24"/>
        </w:rPr>
        <w:t xml:space="preserve"> highlight</w:t>
      </w:r>
      <w:r w:rsidR="00D21D7B" w:rsidRPr="00CE6FF7">
        <w:rPr>
          <w:rFonts w:ascii="Trebuchet MS" w:hAnsi="Trebuchet MS"/>
          <w:szCs w:val="24"/>
        </w:rPr>
        <w:t>s</w:t>
      </w:r>
      <w:r w:rsidR="00F74899" w:rsidRPr="00CE6FF7">
        <w:rPr>
          <w:rFonts w:ascii="Trebuchet MS" w:hAnsi="Trebuchet MS"/>
          <w:szCs w:val="24"/>
        </w:rPr>
        <w:t xml:space="preserve"> the wellbeing benefits of volunteering. </w:t>
      </w:r>
      <w:r w:rsidR="00AB4D5A" w:rsidRPr="00CE6FF7">
        <w:rPr>
          <w:rFonts w:ascii="Trebuchet MS" w:hAnsi="Trebuchet MS"/>
          <w:szCs w:val="24"/>
        </w:rPr>
        <w:t xml:space="preserve">The CHAPS project </w:t>
      </w:r>
      <w:r w:rsidR="007E4AF9" w:rsidRPr="00CE6FF7">
        <w:rPr>
          <w:rFonts w:ascii="Trebuchet MS" w:hAnsi="Trebuchet MS"/>
          <w:szCs w:val="24"/>
        </w:rPr>
        <w:t xml:space="preserve">began a breakfast club held on a Monday morning at </w:t>
      </w:r>
      <w:r w:rsidR="00AB4D5A" w:rsidRPr="006F2A9E">
        <w:rPr>
          <w:rFonts w:ascii="Trebuchet MS" w:hAnsi="Trebuchet MS"/>
          <w:szCs w:val="24"/>
        </w:rPr>
        <w:t>Hope House, a local charity</w:t>
      </w:r>
      <w:r w:rsidR="00FF0DB5">
        <w:rPr>
          <w:rStyle w:val="EndnoteReference"/>
          <w:rFonts w:ascii="Trebuchet MS" w:hAnsi="Trebuchet MS"/>
          <w:szCs w:val="24"/>
        </w:rPr>
        <w:endnoteReference w:id="31"/>
      </w:r>
      <w:r w:rsidR="00F74899" w:rsidRPr="006F2A9E">
        <w:rPr>
          <w:rFonts w:ascii="Trebuchet MS" w:hAnsi="Trebuchet MS"/>
          <w:szCs w:val="24"/>
        </w:rPr>
        <w:t>.</w:t>
      </w:r>
      <w:r w:rsidR="007E4AF9" w:rsidRPr="006F2A9E">
        <w:rPr>
          <w:rFonts w:ascii="Trebuchet MS" w:hAnsi="Trebuchet MS"/>
          <w:szCs w:val="24"/>
        </w:rPr>
        <w:t xml:space="preserve"> The project </w:t>
      </w:r>
      <w:r w:rsidR="0061762B">
        <w:rPr>
          <w:rFonts w:ascii="Trebuchet MS" w:hAnsi="Trebuchet MS"/>
          <w:szCs w:val="24"/>
        </w:rPr>
        <w:t>i</w:t>
      </w:r>
      <w:r w:rsidR="007E4AF9" w:rsidRPr="00CE6FF7">
        <w:rPr>
          <w:rFonts w:ascii="Trebuchet MS" w:hAnsi="Trebuchet MS"/>
          <w:szCs w:val="24"/>
        </w:rPr>
        <w:t xml:space="preserve">s attended by residents in Hope House accommodation and people living locally. During the first lockdown Hope House began providing hot meals every day for people in need in the community. Some of the </w:t>
      </w:r>
      <w:r w:rsidR="00BF6F97">
        <w:rPr>
          <w:rFonts w:ascii="Trebuchet MS" w:hAnsi="Trebuchet MS"/>
          <w:szCs w:val="24"/>
        </w:rPr>
        <w:t xml:space="preserve">men </w:t>
      </w:r>
      <w:r w:rsidR="007E4AF9" w:rsidRPr="00CE6FF7">
        <w:rPr>
          <w:rFonts w:ascii="Trebuchet MS" w:hAnsi="Trebuchet MS"/>
          <w:szCs w:val="24"/>
        </w:rPr>
        <w:t xml:space="preserve">who attended the breakfast club volunteered by driving the minibus to take food to residents, helping in the kitchen area and taking </w:t>
      </w:r>
      <w:r w:rsidR="00AF74C0">
        <w:rPr>
          <w:rFonts w:ascii="Trebuchet MS" w:hAnsi="Trebuchet MS"/>
          <w:szCs w:val="24"/>
        </w:rPr>
        <w:t>tele</w:t>
      </w:r>
      <w:r w:rsidR="007E4AF9" w:rsidRPr="00CE6FF7">
        <w:rPr>
          <w:rFonts w:ascii="Trebuchet MS" w:hAnsi="Trebuchet MS"/>
          <w:szCs w:val="24"/>
        </w:rPr>
        <w:t xml:space="preserve">phone calls from </w:t>
      </w:r>
      <w:proofErr w:type="gramStart"/>
      <w:r w:rsidR="007E4AF9" w:rsidRPr="00CE6FF7">
        <w:rPr>
          <w:rFonts w:ascii="Trebuchet MS" w:hAnsi="Trebuchet MS"/>
          <w:szCs w:val="24"/>
        </w:rPr>
        <w:t>local residents</w:t>
      </w:r>
      <w:proofErr w:type="gramEnd"/>
      <w:r w:rsidR="007E4AF9" w:rsidRPr="00CE6FF7">
        <w:rPr>
          <w:rFonts w:ascii="Trebuchet MS" w:hAnsi="Trebuchet MS"/>
          <w:szCs w:val="24"/>
        </w:rPr>
        <w:t xml:space="preserve"> who required a me</w:t>
      </w:r>
      <w:r w:rsidR="007E4AF9" w:rsidRPr="00974BFB">
        <w:rPr>
          <w:rFonts w:ascii="Trebuchet MS" w:hAnsi="Trebuchet MS"/>
          <w:szCs w:val="24"/>
        </w:rPr>
        <w:t>al.</w:t>
      </w:r>
      <w:r w:rsidR="00AF74C0">
        <w:rPr>
          <w:rFonts w:ascii="Trebuchet MS" w:hAnsi="Trebuchet MS"/>
          <w:szCs w:val="24"/>
        </w:rPr>
        <w:t xml:space="preserve"> </w:t>
      </w:r>
      <w:r w:rsidR="00F74899" w:rsidRPr="006F2A9E">
        <w:rPr>
          <w:rFonts w:ascii="Trebuchet MS" w:hAnsi="Trebuchet MS"/>
          <w:szCs w:val="24"/>
        </w:rPr>
        <w:t>Th</w:t>
      </w:r>
      <w:r w:rsidR="00CF10A6" w:rsidRPr="006F2A9E">
        <w:rPr>
          <w:rFonts w:ascii="Trebuchet MS" w:hAnsi="Trebuchet MS"/>
          <w:szCs w:val="24"/>
        </w:rPr>
        <w:t>e project lead perceived</w:t>
      </w:r>
      <w:r w:rsidR="00F74899" w:rsidRPr="006F2A9E">
        <w:rPr>
          <w:rFonts w:ascii="Trebuchet MS" w:hAnsi="Trebuchet MS"/>
          <w:szCs w:val="24"/>
        </w:rPr>
        <w:t xml:space="preserve"> </w:t>
      </w:r>
      <w:r w:rsidR="005E1424" w:rsidRPr="006F2A9E">
        <w:rPr>
          <w:rFonts w:ascii="Trebuchet MS" w:hAnsi="Trebuchet MS"/>
          <w:szCs w:val="24"/>
        </w:rPr>
        <w:t xml:space="preserve">the men involved as becoming more purposeful </w:t>
      </w:r>
      <w:r w:rsidR="00777D0B" w:rsidRPr="006F2A9E">
        <w:rPr>
          <w:rFonts w:ascii="Trebuchet MS" w:hAnsi="Trebuchet MS"/>
          <w:szCs w:val="24"/>
        </w:rPr>
        <w:t>and</w:t>
      </w:r>
      <w:r w:rsidR="0069414C" w:rsidRPr="006F2A9E">
        <w:rPr>
          <w:rFonts w:ascii="Trebuchet MS" w:hAnsi="Trebuchet MS"/>
          <w:szCs w:val="24"/>
        </w:rPr>
        <w:t xml:space="preserve"> </w:t>
      </w:r>
      <w:r w:rsidR="005E1424" w:rsidRPr="006F2A9E">
        <w:rPr>
          <w:rFonts w:ascii="Trebuchet MS" w:hAnsi="Trebuchet MS"/>
          <w:szCs w:val="24"/>
        </w:rPr>
        <w:t>noticed</w:t>
      </w:r>
      <w:r w:rsidR="00531D30" w:rsidRPr="006F2A9E">
        <w:rPr>
          <w:rFonts w:ascii="Trebuchet MS" w:hAnsi="Trebuchet MS"/>
          <w:szCs w:val="24"/>
        </w:rPr>
        <w:t xml:space="preserve"> </w:t>
      </w:r>
      <w:r w:rsidR="005E1424" w:rsidRPr="006F2A9E">
        <w:rPr>
          <w:rFonts w:ascii="Trebuchet MS" w:hAnsi="Trebuchet MS"/>
          <w:szCs w:val="24"/>
        </w:rPr>
        <w:t xml:space="preserve">improvements in </w:t>
      </w:r>
      <w:r w:rsidR="0069414C" w:rsidRPr="006F2A9E">
        <w:rPr>
          <w:rFonts w:ascii="Trebuchet MS" w:hAnsi="Trebuchet MS"/>
          <w:szCs w:val="24"/>
        </w:rPr>
        <w:t>the</w:t>
      </w:r>
      <w:r w:rsidR="00777D0B" w:rsidRPr="006F2A9E">
        <w:rPr>
          <w:rFonts w:ascii="Trebuchet MS" w:hAnsi="Trebuchet MS"/>
          <w:szCs w:val="24"/>
        </w:rPr>
        <w:t>ir</w:t>
      </w:r>
      <w:r w:rsidR="0069414C" w:rsidRPr="006F2A9E">
        <w:rPr>
          <w:rFonts w:ascii="Trebuchet MS" w:hAnsi="Trebuchet MS"/>
          <w:szCs w:val="24"/>
        </w:rPr>
        <w:t xml:space="preserve"> </w:t>
      </w:r>
      <w:r w:rsidR="00F74899" w:rsidRPr="006F2A9E">
        <w:rPr>
          <w:rFonts w:ascii="Trebuchet MS" w:hAnsi="Trebuchet MS"/>
          <w:szCs w:val="24"/>
        </w:rPr>
        <w:t>mental health.</w:t>
      </w:r>
    </w:p>
    <w:p w14:paraId="6FE034F3" w14:textId="44C87852" w:rsidR="000E1452" w:rsidRPr="00984FB9" w:rsidRDefault="000E1452" w:rsidP="00984FB9">
      <w:pPr>
        <w:pStyle w:val="ListParagraph"/>
        <w:numPr>
          <w:ilvl w:val="0"/>
          <w:numId w:val="35"/>
        </w:numPr>
        <w:spacing w:after="0" w:line="288" w:lineRule="auto"/>
        <w:rPr>
          <w:rFonts w:ascii="Trebuchet MS" w:hAnsi="Trebuchet MS"/>
          <w:szCs w:val="24"/>
        </w:rPr>
      </w:pPr>
      <w:r w:rsidRPr="00984FB9">
        <w:rPr>
          <w:rFonts w:ascii="Trebuchet MS" w:hAnsi="Trebuchet MS" w:cs="Arial"/>
          <w:szCs w:val="24"/>
        </w:rPr>
        <w:t>As part of Connect Hackney, migrants who have been victims of domestic violence have initiated their own peer support model. The group has transitioned to continue supporting each other via Zoom and What</w:t>
      </w:r>
      <w:r w:rsidR="0A2893A0" w:rsidRPr="00984FB9">
        <w:rPr>
          <w:rFonts w:ascii="Trebuchet MS" w:hAnsi="Trebuchet MS" w:cs="Arial"/>
          <w:szCs w:val="24"/>
        </w:rPr>
        <w:t>s</w:t>
      </w:r>
      <w:r w:rsidR="634D0B82" w:rsidRPr="00984FB9">
        <w:rPr>
          <w:rFonts w:ascii="Trebuchet MS" w:hAnsi="Trebuchet MS" w:cs="Arial"/>
          <w:szCs w:val="24"/>
        </w:rPr>
        <w:t>A</w:t>
      </w:r>
      <w:r w:rsidRPr="00984FB9">
        <w:rPr>
          <w:rFonts w:ascii="Trebuchet MS" w:hAnsi="Trebuchet MS" w:cs="Arial"/>
          <w:szCs w:val="24"/>
        </w:rPr>
        <w:t>pp</w:t>
      </w:r>
      <w:r w:rsidRPr="00984FB9">
        <w:rPr>
          <w:rFonts w:ascii="Trebuchet MS" w:hAnsi="Trebuchet MS" w:cs="Arial"/>
        </w:rPr>
        <w:t xml:space="preserve">, strengthening their wellbeing during the pandemic. </w:t>
      </w:r>
    </w:p>
    <w:p w14:paraId="07FC29E7" w14:textId="6AD7AB60" w:rsidR="000E1452" w:rsidRPr="007D2F0E" w:rsidRDefault="000E1452" w:rsidP="007D2F0E">
      <w:pPr>
        <w:spacing w:after="0" w:line="288" w:lineRule="auto"/>
        <w:rPr>
          <w:rFonts w:ascii="Trebuchet MS" w:hAnsi="Trebuchet MS"/>
          <w:i/>
          <w:iCs/>
        </w:rPr>
      </w:pPr>
      <w:r w:rsidRPr="00A745B8">
        <w:rPr>
          <w:rFonts w:ascii="Trebuchet MS" w:hAnsi="Trebuchet MS" w:cs="Arial"/>
          <w:i/>
          <w:iCs/>
          <w:szCs w:val="24"/>
        </w:rPr>
        <w:lastRenderedPageBreak/>
        <w:t>“There is purpose for the women. They have connected to each other so much more. The peer support element, its combatting isolation.”</w:t>
      </w:r>
      <w:r w:rsidRPr="00A745B8">
        <w:rPr>
          <w:rFonts w:ascii="Trebuchet MS" w:hAnsi="Trebuchet MS" w:cs="Arial"/>
          <w:szCs w:val="24"/>
        </w:rPr>
        <w:t xml:space="preserve"> </w:t>
      </w:r>
      <w:r w:rsidRPr="00A745B8">
        <w:rPr>
          <w:rFonts w:ascii="Trebuchet MS" w:hAnsi="Trebuchet MS"/>
          <w:i/>
          <w:iCs/>
        </w:rPr>
        <w:t>(Project lead)</w:t>
      </w:r>
    </w:p>
    <w:p w14:paraId="2BF7114F" w14:textId="77777777" w:rsidR="00A45323" w:rsidRPr="00740855" w:rsidRDefault="00A45323" w:rsidP="00A45323">
      <w:pPr>
        <w:spacing w:after="0" w:line="288" w:lineRule="auto"/>
        <w:rPr>
          <w:rFonts w:ascii="Trebuchet MS" w:eastAsia="Calibri" w:hAnsi="Trebuchet MS" w:cs="Arial"/>
          <w:szCs w:val="24"/>
        </w:rPr>
      </w:pPr>
    </w:p>
    <w:tbl>
      <w:tblPr>
        <w:tblStyle w:val="ecTable1"/>
        <w:tblW w:w="5000" w:type="pct"/>
        <w:tblLayout w:type="fixed"/>
        <w:tblLook w:val="0620" w:firstRow="1" w:lastRow="0" w:firstColumn="0" w:lastColumn="0" w:noHBand="1" w:noVBand="1"/>
      </w:tblPr>
      <w:tblGrid>
        <w:gridCol w:w="9344"/>
      </w:tblGrid>
      <w:tr w:rsidR="00A45323" w:rsidRPr="00293517" w14:paraId="34D795F1" w14:textId="77777777" w:rsidTr="003257E6">
        <w:trPr>
          <w:cnfStyle w:val="100000000000" w:firstRow="1" w:lastRow="0" w:firstColumn="0" w:lastColumn="0" w:oddVBand="0" w:evenVBand="0" w:oddHBand="0" w:evenHBand="0" w:firstRowFirstColumn="0" w:firstRowLastColumn="0" w:lastRowFirstColumn="0" w:lastRowLastColumn="0"/>
        </w:trPr>
        <w:tc>
          <w:tcPr>
            <w:tcW w:w="9324" w:type="dxa"/>
          </w:tcPr>
          <w:p w14:paraId="405FC363" w14:textId="77777777" w:rsidR="00A45323" w:rsidRPr="00293517" w:rsidRDefault="00A45323" w:rsidP="006F5733">
            <w:pPr>
              <w:spacing w:line="288" w:lineRule="auto"/>
              <w:rPr>
                <w:rFonts w:ascii="Trebuchet MS" w:hAnsi="Trebuchet MS"/>
                <w:b w:val="0"/>
                <w:bCs/>
                <w:color w:val="auto"/>
                <w:szCs w:val="24"/>
                <w:lang w:eastAsia="en-US"/>
              </w:rPr>
            </w:pPr>
            <w:r>
              <w:rPr>
                <w:rFonts w:ascii="Trebuchet MS" w:hAnsi="Trebuchet MS"/>
                <w:bCs/>
                <w:color w:val="E6007E"/>
                <w:sz w:val="28"/>
                <w:szCs w:val="28"/>
                <w:lang w:eastAsia="en-US"/>
              </w:rPr>
              <w:t xml:space="preserve">Highlight: Peer support for emotional and practical needs </w:t>
            </w:r>
          </w:p>
        </w:tc>
      </w:tr>
      <w:tr w:rsidR="00A45323" w:rsidRPr="008F0AE3" w14:paraId="022ECF4C" w14:textId="77777777" w:rsidTr="003257E6">
        <w:tc>
          <w:tcPr>
            <w:tcW w:w="9324" w:type="dxa"/>
          </w:tcPr>
          <w:p w14:paraId="4DA00462" w14:textId="221B6B88" w:rsidR="00A45323" w:rsidRPr="00126F12" w:rsidRDefault="003C4B92" w:rsidP="006F5733">
            <w:pPr>
              <w:spacing w:line="288" w:lineRule="auto"/>
              <w:rPr>
                <w:rFonts w:ascii="Trebuchet MS" w:eastAsia="Calibri" w:hAnsi="Trebuchet MS" w:cs="Arial"/>
                <w:color w:val="FFFFFF" w:themeColor="background1"/>
                <w:szCs w:val="24"/>
              </w:rPr>
            </w:pPr>
            <w:r>
              <w:rPr>
                <w:rFonts w:ascii="Trebuchet MS" w:eastAsia="Calibri" w:hAnsi="Trebuchet MS" w:cs="Arial"/>
                <w:color w:val="FFFFFF" w:themeColor="background1"/>
                <w:szCs w:val="24"/>
              </w:rPr>
              <w:t xml:space="preserve">Ageing </w:t>
            </w:r>
            <w:r w:rsidRPr="00A745B8">
              <w:rPr>
                <w:rFonts w:ascii="Trebuchet MS" w:eastAsia="Calibri" w:hAnsi="Trebuchet MS" w:cs="Arial"/>
                <w:color w:val="FFFFFF" w:themeColor="background1"/>
                <w:szCs w:val="24"/>
              </w:rPr>
              <w:t>Well</w:t>
            </w:r>
            <w:r w:rsidR="00A45323" w:rsidRPr="00A745B8">
              <w:rPr>
                <w:rFonts w:ascii="Trebuchet MS" w:eastAsia="Calibri" w:hAnsi="Trebuchet MS" w:cs="Arial"/>
                <w:color w:val="FFFFFF" w:themeColor="background1"/>
                <w:szCs w:val="24"/>
              </w:rPr>
              <w:t xml:space="preserve"> Torbay</w:t>
            </w:r>
            <w:r w:rsidRPr="00A745B8">
              <w:rPr>
                <w:rFonts w:ascii="Trebuchet MS" w:eastAsia="Calibri" w:hAnsi="Trebuchet MS" w:cs="Arial"/>
                <w:color w:val="FFFFFF" w:themeColor="background1"/>
                <w:szCs w:val="24"/>
              </w:rPr>
              <w:t>’s</w:t>
            </w:r>
            <w:r w:rsidR="00A45323" w:rsidRPr="00A745B8">
              <w:rPr>
                <w:rFonts w:ascii="Trebuchet MS" w:eastAsia="Calibri" w:hAnsi="Trebuchet MS" w:cs="Arial"/>
                <w:color w:val="FFFFFF" w:themeColor="background1"/>
                <w:szCs w:val="24"/>
              </w:rPr>
              <w:t xml:space="preserve"> peer support project</w:t>
            </w:r>
            <w:r w:rsidR="00A45323" w:rsidRPr="00126F12">
              <w:rPr>
                <w:rFonts w:ascii="Trebuchet MS" w:eastAsia="Calibri" w:hAnsi="Trebuchet MS" w:cs="Arial"/>
                <w:color w:val="FFFFFF" w:themeColor="background1"/>
                <w:szCs w:val="24"/>
              </w:rPr>
              <w:t xml:space="preserve"> </w:t>
            </w:r>
            <w:r w:rsidR="00307096">
              <w:rPr>
                <w:rFonts w:ascii="Trebuchet MS" w:eastAsia="Calibri" w:hAnsi="Trebuchet MS" w:cs="Arial"/>
                <w:color w:val="FFFFFF" w:themeColor="background1"/>
                <w:szCs w:val="24"/>
              </w:rPr>
              <w:t xml:space="preserve">runs </w:t>
            </w:r>
            <w:r w:rsidR="00A45323" w:rsidRPr="00126F12">
              <w:rPr>
                <w:rFonts w:ascii="Trebuchet MS" w:eastAsia="Calibri" w:hAnsi="Trebuchet MS" w:cs="Arial"/>
                <w:color w:val="FFFFFF" w:themeColor="background1"/>
                <w:szCs w:val="24"/>
              </w:rPr>
              <w:t>mental health and wellbeing courses, craft groups, pop in cafes, home visits, and provid</w:t>
            </w:r>
            <w:r w:rsidR="00307096">
              <w:rPr>
                <w:rFonts w:ascii="Trebuchet MS" w:eastAsia="Calibri" w:hAnsi="Trebuchet MS" w:cs="Arial"/>
                <w:color w:val="FFFFFF" w:themeColor="background1"/>
                <w:szCs w:val="24"/>
              </w:rPr>
              <w:t>es</w:t>
            </w:r>
            <w:r w:rsidR="00A45323" w:rsidRPr="00126F12">
              <w:rPr>
                <w:rFonts w:ascii="Trebuchet MS" w:eastAsia="Calibri" w:hAnsi="Trebuchet MS" w:cs="Arial"/>
                <w:color w:val="FFFFFF" w:themeColor="background1"/>
                <w:szCs w:val="24"/>
              </w:rPr>
              <w:t xml:space="preserve"> telephone support. Peer support is often a two-way process, with volunteers drawing on their own experiences to help others</w:t>
            </w:r>
            <w:r w:rsidR="00E35184">
              <w:rPr>
                <w:rFonts w:ascii="Trebuchet MS" w:eastAsia="Calibri" w:hAnsi="Trebuchet MS" w:cs="Arial"/>
                <w:color w:val="FFFFFF" w:themeColor="background1"/>
                <w:szCs w:val="24"/>
              </w:rPr>
              <w:t>, and leading activities based on their skills set.</w:t>
            </w:r>
          </w:p>
          <w:p w14:paraId="0ED50889" w14:textId="77777777" w:rsidR="00A45323" w:rsidRPr="00126F12" w:rsidRDefault="00A45323" w:rsidP="006F5733">
            <w:pPr>
              <w:spacing w:line="288" w:lineRule="auto"/>
              <w:rPr>
                <w:rFonts w:ascii="Trebuchet MS" w:eastAsia="Calibri" w:hAnsi="Trebuchet MS" w:cs="Arial"/>
                <w:color w:val="FFFFFF" w:themeColor="background1"/>
                <w:szCs w:val="24"/>
              </w:rPr>
            </w:pPr>
          </w:p>
          <w:p w14:paraId="1DB51696" w14:textId="6ED66C7F" w:rsidR="00A45323" w:rsidRPr="00126F12" w:rsidRDefault="00A45323" w:rsidP="006F5733">
            <w:pPr>
              <w:spacing w:line="288" w:lineRule="auto"/>
              <w:rPr>
                <w:rFonts w:ascii="Trebuchet MS" w:eastAsia="Calibri" w:hAnsi="Trebuchet MS" w:cs="Arial"/>
                <w:i/>
                <w:iCs/>
                <w:color w:val="FFFFFF" w:themeColor="background1"/>
                <w:szCs w:val="24"/>
              </w:rPr>
            </w:pPr>
            <w:r w:rsidRPr="00126F12">
              <w:rPr>
                <w:rFonts w:ascii="Trebuchet MS" w:eastAsia="Calibri" w:hAnsi="Trebuchet MS" w:cs="Arial"/>
                <w:i/>
                <w:iCs/>
                <w:color w:val="FFFFFF" w:themeColor="background1"/>
                <w:szCs w:val="24"/>
              </w:rPr>
              <w:t>“It was giving back. It</w:t>
            </w:r>
            <w:r w:rsidR="00307096">
              <w:rPr>
                <w:rFonts w:ascii="Trebuchet MS" w:eastAsia="Calibri" w:hAnsi="Trebuchet MS" w:cs="Arial"/>
                <w:i/>
                <w:iCs/>
                <w:color w:val="FFFFFF" w:themeColor="background1"/>
                <w:szCs w:val="24"/>
              </w:rPr>
              <w:t>’</w:t>
            </w:r>
            <w:r w:rsidRPr="00126F12">
              <w:rPr>
                <w:rFonts w:ascii="Trebuchet MS" w:eastAsia="Calibri" w:hAnsi="Trebuchet MS" w:cs="Arial"/>
                <w:i/>
                <w:iCs/>
                <w:color w:val="FFFFFF" w:themeColor="background1"/>
                <w:szCs w:val="24"/>
              </w:rPr>
              <w:t xml:space="preserve">s taken a long time to build up </w:t>
            </w:r>
            <w:proofErr w:type="gramStart"/>
            <w:r w:rsidRPr="00126F12">
              <w:rPr>
                <w:rFonts w:ascii="Trebuchet MS" w:eastAsia="Calibri" w:hAnsi="Trebuchet MS" w:cs="Arial"/>
                <w:i/>
                <w:iCs/>
                <w:color w:val="FFFFFF" w:themeColor="background1"/>
                <w:szCs w:val="24"/>
              </w:rPr>
              <w:t>confidence</w:t>
            </w:r>
            <w:proofErr w:type="gramEnd"/>
            <w:r w:rsidRPr="00126F12">
              <w:rPr>
                <w:rFonts w:ascii="Trebuchet MS" w:eastAsia="Calibri" w:hAnsi="Trebuchet MS" w:cs="Arial"/>
                <w:i/>
                <w:iCs/>
                <w:color w:val="FFFFFF" w:themeColor="background1"/>
                <w:szCs w:val="24"/>
              </w:rPr>
              <w:t xml:space="preserve"> but you feel really safe</w:t>
            </w:r>
            <w:r w:rsidR="000E1452">
              <w:rPr>
                <w:rFonts w:ascii="Trebuchet MS" w:eastAsia="Calibri" w:hAnsi="Trebuchet MS" w:cs="Arial"/>
                <w:i/>
                <w:iCs/>
                <w:color w:val="FFFFFF" w:themeColor="background1"/>
                <w:szCs w:val="24"/>
              </w:rPr>
              <w:t>.</w:t>
            </w:r>
            <w:r w:rsidRPr="00126F12">
              <w:rPr>
                <w:rFonts w:ascii="Trebuchet MS" w:eastAsia="Calibri" w:hAnsi="Trebuchet MS" w:cs="Arial"/>
                <w:i/>
                <w:iCs/>
                <w:color w:val="FFFFFF" w:themeColor="background1"/>
                <w:szCs w:val="24"/>
              </w:rPr>
              <w:t xml:space="preserve"> </w:t>
            </w:r>
            <w:r w:rsidR="000E1452">
              <w:rPr>
                <w:rFonts w:ascii="Trebuchet MS" w:eastAsia="Calibri" w:hAnsi="Trebuchet MS" w:cs="Arial"/>
                <w:i/>
                <w:iCs/>
                <w:color w:val="FFFFFF" w:themeColor="background1"/>
                <w:szCs w:val="24"/>
              </w:rPr>
              <w:t>I</w:t>
            </w:r>
            <w:r w:rsidRPr="00126F12">
              <w:rPr>
                <w:rFonts w:ascii="Trebuchet MS" w:eastAsia="Calibri" w:hAnsi="Trebuchet MS" w:cs="Arial"/>
                <w:i/>
                <w:iCs/>
                <w:color w:val="FFFFFF" w:themeColor="background1"/>
                <w:szCs w:val="24"/>
              </w:rPr>
              <w:t>t strengthens you as a person.</w:t>
            </w:r>
            <w:r w:rsidRPr="00126F12">
              <w:rPr>
                <w:rFonts w:ascii="Trebuchet MS" w:hAnsi="Trebuchet MS"/>
                <w:i/>
                <w:iCs/>
                <w:color w:val="FFFFFF" w:themeColor="background1"/>
              </w:rPr>
              <w:t xml:space="preserve"> I</w:t>
            </w:r>
            <w:r w:rsidRPr="00126F12">
              <w:rPr>
                <w:rFonts w:ascii="Trebuchet MS" w:eastAsia="Calibri" w:hAnsi="Trebuchet MS" w:cs="Arial"/>
                <w:i/>
                <w:iCs/>
                <w:color w:val="FFFFFF" w:themeColor="background1"/>
                <w:szCs w:val="24"/>
              </w:rPr>
              <w:t>t gave us a purpose....</w:t>
            </w:r>
            <w:r w:rsidRPr="00126F12">
              <w:rPr>
                <w:color w:val="FFFFFF" w:themeColor="background1"/>
              </w:rPr>
              <w:t xml:space="preserve"> </w:t>
            </w:r>
            <w:r w:rsidRPr="00126F12">
              <w:rPr>
                <w:rFonts w:ascii="Trebuchet MS" w:hAnsi="Trebuchet MS"/>
                <w:i/>
                <w:iCs/>
                <w:color w:val="FFFFFF" w:themeColor="background1"/>
              </w:rPr>
              <w:t>I</w:t>
            </w:r>
            <w:r w:rsidRPr="00126F12">
              <w:rPr>
                <w:rFonts w:ascii="Trebuchet MS" w:eastAsia="Calibri" w:hAnsi="Trebuchet MS" w:cs="Arial"/>
                <w:i/>
                <w:iCs/>
                <w:color w:val="FFFFFF" w:themeColor="background1"/>
                <w:szCs w:val="24"/>
              </w:rPr>
              <w:t xml:space="preserve">t was aimed at what your strength was, to help people move forward.” (Volunteer) </w:t>
            </w:r>
          </w:p>
          <w:p w14:paraId="47302F6A" w14:textId="77777777" w:rsidR="00A45323" w:rsidRDefault="00A45323" w:rsidP="006F5733">
            <w:pPr>
              <w:spacing w:line="288" w:lineRule="auto"/>
              <w:rPr>
                <w:rFonts w:ascii="Trebuchet MS" w:eastAsia="Calibri" w:hAnsi="Trebuchet MS" w:cs="Arial"/>
                <w:i/>
                <w:iCs/>
                <w:color w:val="FFFFFF" w:themeColor="background1"/>
                <w:szCs w:val="24"/>
              </w:rPr>
            </w:pPr>
          </w:p>
          <w:p w14:paraId="1E97D4D2" w14:textId="77777777" w:rsidR="00A45323" w:rsidRDefault="00A45323" w:rsidP="006F5733">
            <w:pPr>
              <w:spacing w:line="288" w:lineRule="auto"/>
              <w:rPr>
                <w:rFonts w:ascii="Trebuchet MS" w:eastAsia="Calibri" w:hAnsi="Trebuchet MS" w:cs="Arial"/>
                <w:color w:val="FFFFFF" w:themeColor="background1"/>
                <w:szCs w:val="24"/>
              </w:rPr>
            </w:pPr>
            <w:r>
              <w:rPr>
                <w:rFonts w:ascii="Trebuchet MS" w:eastAsia="Calibri" w:hAnsi="Trebuchet MS" w:cs="Arial"/>
                <w:color w:val="FFFFFF" w:themeColor="background1"/>
                <w:szCs w:val="24"/>
              </w:rPr>
              <w:t>The</w:t>
            </w:r>
            <w:r w:rsidRPr="00126F12">
              <w:rPr>
                <w:rFonts w:ascii="Trebuchet MS" w:eastAsia="Calibri" w:hAnsi="Trebuchet MS" w:cs="Arial"/>
                <w:color w:val="FFFFFF" w:themeColor="background1"/>
                <w:szCs w:val="24"/>
              </w:rPr>
              <w:t xml:space="preserve"> role </w:t>
            </w:r>
            <w:r>
              <w:rPr>
                <w:rFonts w:ascii="Trebuchet MS" w:eastAsia="Calibri" w:hAnsi="Trebuchet MS" w:cs="Arial"/>
                <w:color w:val="FFFFFF" w:themeColor="background1"/>
                <w:szCs w:val="24"/>
              </w:rPr>
              <w:t xml:space="preserve">has </w:t>
            </w:r>
            <w:r w:rsidRPr="00126F12">
              <w:rPr>
                <w:rFonts w:ascii="Trebuchet MS" w:eastAsia="Calibri" w:hAnsi="Trebuchet MS" w:cs="Arial"/>
                <w:color w:val="FFFFFF" w:themeColor="background1"/>
                <w:szCs w:val="24"/>
              </w:rPr>
              <w:t xml:space="preserve">broadened </w:t>
            </w:r>
            <w:r>
              <w:rPr>
                <w:rFonts w:ascii="Trebuchet MS" w:eastAsia="Calibri" w:hAnsi="Trebuchet MS" w:cs="Arial"/>
                <w:color w:val="FFFFFF" w:themeColor="background1"/>
                <w:szCs w:val="24"/>
              </w:rPr>
              <w:t xml:space="preserve">in response to the pandemic, assisting people with </w:t>
            </w:r>
            <w:r w:rsidRPr="00126F12">
              <w:rPr>
                <w:rFonts w:ascii="Trebuchet MS" w:eastAsia="Calibri" w:hAnsi="Trebuchet MS" w:cs="Arial"/>
                <w:color w:val="FFFFFF" w:themeColor="background1"/>
                <w:szCs w:val="24"/>
              </w:rPr>
              <w:t xml:space="preserve">practical as well as emotional </w:t>
            </w:r>
            <w:r>
              <w:rPr>
                <w:rFonts w:ascii="Trebuchet MS" w:eastAsia="Calibri" w:hAnsi="Trebuchet MS" w:cs="Arial"/>
                <w:color w:val="FFFFFF" w:themeColor="background1"/>
                <w:szCs w:val="24"/>
              </w:rPr>
              <w:t xml:space="preserve">needs, and this has strengthened connections. </w:t>
            </w:r>
          </w:p>
          <w:p w14:paraId="41CC3190" w14:textId="77777777" w:rsidR="00A45323" w:rsidRDefault="00A45323" w:rsidP="006F5733">
            <w:pPr>
              <w:spacing w:line="288" w:lineRule="auto"/>
              <w:rPr>
                <w:rFonts w:ascii="Trebuchet MS" w:eastAsia="Calibri" w:hAnsi="Trebuchet MS" w:cs="Arial"/>
                <w:color w:val="FFFFFF" w:themeColor="background1"/>
                <w:szCs w:val="24"/>
              </w:rPr>
            </w:pPr>
            <w:r w:rsidRPr="00126F12">
              <w:rPr>
                <w:rFonts w:ascii="Trebuchet MS" w:eastAsia="Calibri" w:hAnsi="Trebuchet MS" w:cs="Arial"/>
                <w:color w:val="FFFFFF" w:themeColor="background1"/>
                <w:szCs w:val="24"/>
              </w:rPr>
              <w:t xml:space="preserve"> </w:t>
            </w:r>
          </w:p>
          <w:p w14:paraId="0C3FAF25" w14:textId="330D3042" w:rsidR="00A45323" w:rsidRPr="00C45FF5" w:rsidRDefault="00A45323" w:rsidP="006F5733">
            <w:pPr>
              <w:spacing w:line="288" w:lineRule="auto"/>
              <w:rPr>
                <w:rFonts w:ascii="Trebuchet MS" w:eastAsia="Calibri" w:hAnsi="Trebuchet MS" w:cs="Arial"/>
                <w:i/>
                <w:iCs/>
                <w:color w:val="FFFFFF" w:themeColor="background1"/>
                <w:szCs w:val="24"/>
              </w:rPr>
            </w:pPr>
            <w:r w:rsidRPr="00126F12">
              <w:rPr>
                <w:rFonts w:ascii="Trebuchet MS" w:eastAsia="Calibri" w:hAnsi="Trebuchet MS" w:cs="Arial"/>
                <w:i/>
                <w:iCs/>
                <w:color w:val="FFFFFF" w:themeColor="background1"/>
                <w:szCs w:val="24"/>
              </w:rPr>
              <w:t>“We could help people with shopping which we wouldn’t have done [before]…All the extras people have done to help people personally</w:t>
            </w:r>
            <w:r>
              <w:rPr>
                <w:rFonts w:ascii="Trebuchet MS" w:eastAsia="Calibri" w:hAnsi="Trebuchet MS" w:cs="Arial"/>
                <w:i/>
                <w:iCs/>
                <w:color w:val="FFFFFF" w:themeColor="background1"/>
                <w:szCs w:val="24"/>
              </w:rPr>
              <w:t>. W</w:t>
            </w:r>
            <w:r w:rsidRPr="00126F12">
              <w:rPr>
                <w:rFonts w:ascii="Trebuchet MS" w:eastAsia="Calibri" w:hAnsi="Trebuchet MS" w:cs="Arial"/>
                <w:i/>
                <w:iCs/>
                <w:color w:val="FFFFFF" w:themeColor="background1"/>
                <w:szCs w:val="24"/>
              </w:rPr>
              <w:t xml:space="preserve">e feel we know some of them </w:t>
            </w:r>
            <w:proofErr w:type="gramStart"/>
            <w:r w:rsidRPr="00126F12">
              <w:rPr>
                <w:rFonts w:ascii="Trebuchet MS" w:eastAsia="Calibri" w:hAnsi="Trebuchet MS" w:cs="Arial"/>
                <w:i/>
                <w:iCs/>
                <w:color w:val="FFFFFF" w:themeColor="background1"/>
                <w:szCs w:val="24"/>
              </w:rPr>
              <w:t>really well</w:t>
            </w:r>
            <w:proofErr w:type="gramEnd"/>
            <w:r w:rsidRPr="00126F12">
              <w:rPr>
                <w:rFonts w:ascii="Trebuchet MS" w:eastAsia="Calibri" w:hAnsi="Trebuchet MS" w:cs="Arial"/>
                <w:i/>
                <w:iCs/>
                <w:color w:val="FFFFFF" w:themeColor="background1"/>
                <w:szCs w:val="24"/>
              </w:rPr>
              <w:t xml:space="preserve"> now</w:t>
            </w:r>
            <w:r>
              <w:rPr>
                <w:rFonts w:ascii="Trebuchet MS" w:eastAsia="Calibri" w:hAnsi="Trebuchet MS" w:cs="Arial"/>
                <w:i/>
                <w:iCs/>
                <w:color w:val="FFFFFF" w:themeColor="background1"/>
                <w:szCs w:val="24"/>
              </w:rPr>
              <w:t>. S</w:t>
            </w:r>
            <w:r w:rsidRPr="00126F12">
              <w:rPr>
                <w:rFonts w:ascii="Trebuchet MS" w:eastAsia="Calibri" w:hAnsi="Trebuchet MS" w:cs="Arial"/>
                <w:i/>
                <w:iCs/>
                <w:color w:val="FFFFFF" w:themeColor="background1"/>
                <w:szCs w:val="24"/>
              </w:rPr>
              <w:t xml:space="preserve">ome of them I haven’t even seen their faces, but I feel that I know them.” (Volunteer) </w:t>
            </w:r>
          </w:p>
        </w:tc>
      </w:tr>
    </w:tbl>
    <w:p w14:paraId="1B5C88BB" w14:textId="77777777" w:rsidR="00343E32" w:rsidRDefault="00343E32" w:rsidP="00D566E2">
      <w:pPr>
        <w:spacing w:after="0" w:line="288" w:lineRule="auto"/>
        <w:rPr>
          <w:rFonts w:ascii="Trebuchet MS" w:hAnsi="Trebuchet MS"/>
          <w:b/>
          <w:bCs/>
          <w:color w:val="E6007E" w:themeColor="accent1"/>
          <w:szCs w:val="24"/>
        </w:rPr>
      </w:pPr>
    </w:p>
    <w:p w14:paraId="4DD42A95" w14:textId="0797DCCD" w:rsidR="00F97CF0" w:rsidRPr="00EF657E" w:rsidRDefault="00F97CF0" w:rsidP="00F97CF0">
      <w:pPr>
        <w:spacing w:after="0" w:line="288" w:lineRule="auto"/>
        <w:rPr>
          <w:rFonts w:ascii="Trebuchet MS" w:eastAsia="Calibri" w:hAnsi="Trebuchet MS" w:cs="Open Sans Light"/>
          <w:b/>
          <w:bCs/>
          <w:color w:val="E6007E"/>
          <w:sz w:val="28"/>
          <w:szCs w:val="28"/>
        </w:rPr>
      </w:pPr>
      <w:r>
        <w:rPr>
          <w:rFonts w:ascii="Trebuchet MS" w:eastAsia="Calibri" w:hAnsi="Trebuchet MS" w:cs="Open Sans Light"/>
          <w:b/>
          <w:bCs/>
          <w:color w:val="E6007E"/>
          <w:sz w:val="28"/>
          <w:szCs w:val="28"/>
        </w:rPr>
        <w:t xml:space="preserve">Reaching </w:t>
      </w:r>
      <w:r w:rsidR="00904ADA">
        <w:rPr>
          <w:rFonts w:ascii="Trebuchet MS" w:eastAsia="Calibri" w:hAnsi="Trebuchet MS" w:cs="Open Sans Light"/>
          <w:b/>
          <w:bCs/>
          <w:color w:val="E6007E"/>
          <w:sz w:val="28"/>
          <w:szCs w:val="28"/>
        </w:rPr>
        <w:t xml:space="preserve">a wider range of people </w:t>
      </w:r>
      <w:r>
        <w:rPr>
          <w:rFonts w:ascii="Trebuchet MS" w:eastAsia="Calibri" w:hAnsi="Trebuchet MS" w:cs="Open Sans Light"/>
          <w:b/>
          <w:bCs/>
          <w:color w:val="E6007E"/>
          <w:sz w:val="28"/>
          <w:szCs w:val="28"/>
        </w:rPr>
        <w:t>through blended delivery models</w:t>
      </w:r>
    </w:p>
    <w:p w14:paraId="5F7280E6" w14:textId="234381EC" w:rsidR="00F97CF0" w:rsidRDefault="00F97CF0" w:rsidP="00F97CF0">
      <w:pPr>
        <w:spacing w:after="0" w:line="240" w:lineRule="auto"/>
        <w:rPr>
          <w:rFonts w:ascii="Trebuchet MS" w:eastAsia="Times New Roman" w:hAnsi="Trebuchet MS" w:cs="Arial"/>
          <w:color w:val="FF0000"/>
          <w:szCs w:val="24"/>
          <w:lang w:eastAsia="en-GB"/>
        </w:rPr>
      </w:pPr>
    </w:p>
    <w:p w14:paraId="6FDC0F7A" w14:textId="42EE096B" w:rsidR="006D24D8" w:rsidRPr="007D2F0E" w:rsidRDefault="006D24D8" w:rsidP="7DA4C6F7">
      <w:pPr>
        <w:spacing w:after="0" w:line="288" w:lineRule="auto"/>
        <w:rPr>
          <w:rFonts w:ascii="Trebuchet MS" w:eastAsia="Times New Roman" w:hAnsi="Trebuchet MS" w:cs="Arial"/>
          <w:color w:val="auto"/>
          <w:lang w:eastAsia="en-GB"/>
        </w:rPr>
      </w:pPr>
      <w:r w:rsidRPr="7DA4C6F7">
        <w:rPr>
          <w:rFonts w:ascii="Trebuchet MS" w:eastAsia="Times New Roman" w:hAnsi="Trebuchet MS" w:cs="Arial"/>
          <w:color w:val="auto"/>
          <w:lang w:eastAsia="en-GB"/>
        </w:rPr>
        <w:t xml:space="preserve">During the pandemic, Ageing Better has adapted its delivery models to enable people to </w:t>
      </w:r>
      <w:r w:rsidR="00287BF3" w:rsidRPr="7DA4C6F7">
        <w:rPr>
          <w:rFonts w:ascii="Trebuchet MS" w:eastAsia="Times New Roman" w:hAnsi="Trebuchet MS" w:cs="Arial"/>
          <w:color w:val="auto"/>
          <w:lang w:eastAsia="en-GB"/>
        </w:rPr>
        <w:t>connect, initially via telephone, online, and/or paper-based methods</w:t>
      </w:r>
      <w:r w:rsidR="00087277" w:rsidRPr="7DA4C6F7">
        <w:rPr>
          <w:rFonts w:ascii="Trebuchet MS" w:eastAsia="Times New Roman" w:hAnsi="Trebuchet MS" w:cs="Arial"/>
          <w:color w:val="auto"/>
          <w:lang w:eastAsia="en-GB"/>
        </w:rPr>
        <w:t>. The programme is testing blended models</w:t>
      </w:r>
      <w:r w:rsidR="00287BF3" w:rsidRPr="7DA4C6F7">
        <w:rPr>
          <w:rFonts w:ascii="Trebuchet MS" w:eastAsia="Times New Roman" w:hAnsi="Trebuchet MS" w:cs="Arial"/>
          <w:color w:val="auto"/>
          <w:lang w:eastAsia="en-GB"/>
        </w:rPr>
        <w:t>, including socially distanced face-to-face methods, to</w:t>
      </w:r>
      <w:r w:rsidR="00087277" w:rsidRPr="7DA4C6F7">
        <w:rPr>
          <w:rFonts w:ascii="Trebuchet MS" w:eastAsia="Times New Roman" w:hAnsi="Trebuchet MS" w:cs="Arial"/>
          <w:color w:val="auto"/>
          <w:lang w:eastAsia="en-GB"/>
        </w:rPr>
        <w:t xml:space="preserve"> inform</w:t>
      </w:r>
      <w:r w:rsidR="00287BF3" w:rsidRPr="7DA4C6F7">
        <w:rPr>
          <w:rFonts w:ascii="Trebuchet MS" w:eastAsia="Times New Roman" w:hAnsi="Trebuchet MS" w:cs="Arial"/>
          <w:color w:val="auto"/>
          <w:lang w:eastAsia="en-GB"/>
        </w:rPr>
        <w:t xml:space="preserve"> the </w:t>
      </w:r>
      <w:proofErr w:type="gramStart"/>
      <w:r w:rsidR="00287BF3" w:rsidRPr="7DA4C6F7">
        <w:rPr>
          <w:rFonts w:ascii="Trebuchet MS" w:eastAsia="Times New Roman" w:hAnsi="Trebuchet MS" w:cs="Arial"/>
          <w:color w:val="auto"/>
          <w:lang w:eastAsia="en-GB"/>
        </w:rPr>
        <w:t>opening up</w:t>
      </w:r>
      <w:proofErr w:type="gramEnd"/>
      <w:r w:rsidR="00287BF3" w:rsidRPr="7DA4C6F7">
        <w:rPr>
          <w:rFonts w:ascii="Trebuchet MS" w:eastAsia="Times New Roman" w:hAnsi="Trebuchet MS" w:cs="Arial"/>
          <w:color w:val="auto"/>
          <w:lang w:eastAsia="en-GB"/>
        </w:rPr>
        <w:t xml:space="preserve"> of society when it is safe to do so. </w:t>
      </w:r>
      <w:bookmarkStart w:id="54" w:name="_Hlk57287376"/>
      <w:r w:rsidR="00287BF3" w:rsidRPr="7DA4C6F7">
        <w:rPr>
          <w:rFonts w:ascii="Trebuchet MS" w:eastAsia="Times New Roman" w:hAnsi="Trebuchet MS" w:cs="Arial"/>
          <w:color w:val="auto"/>
          <w:lang w:eastAsia="en-GB"/>
        </w:rPr>
        <w:t xml:space="preserve">Challenges and considerations for longer-term community recovery and renewal </w:t>
      </w:r>
      <w:bookmarkEnd w:id="54"/>
      <w:r w:rsidR="00287BF3" w:rsidRPr="7DA4C6F7">
        <w:rPr>
          <w:rFonts w:ascii="Trebuchet MS" w:eastAsia="Times New Roman" w:hAnsi="Trebuchet MS" w:cs="Arial"/>
          <w:color w:val="auto"/>
          <w:lang w:eastAsia="en-GB"/>
        </w:rPr>
        <w:t>are also</w:t>
      </w:r>
      <w:r w:rsidR="00585187" w:rsidRPr="7DA4C6F7">
        <w:rPr>
          <w:rFonts w:ascii="Trebuchet MS" w:eastAsia="Times New Roman" w:hAnsi="Trebuchet MS" w:cs="Arial"/>
          <w:color w:val="auto"/>
          <w:lang w:eastAsia="en-GB"/>
        </w:rPr>
        <w:t xml:space="preserve"> explored</w:t>
      </w:r>
      <w:r w:rsidR="00287BF3" w:rsidRPr="7DA4C6F7">
        <w:rPr>
          <w:rFonts w:ascii="Trebuchet MS" w:eastAsia="Times New Roman" w:hAnsi="Trebuchet MS" w:cs="Arial"/>
          <w:color w:val="auto"/>
          <w:lang w:eastAsia="en-GB"/>
        </w:rPr>
        <w:t>.</w:t>
      </w:r>
    </w:p>
    <w:p w14:paraId="3695935F" w14:textId="77777777" w:rsidR="006D24D8" w:rsidRPr="004E3BCF" w:rsidRDefault="006D24D8" w:rsidP="007D2F0E">
      <w:pPr>
        <w:spacing w:after="0" w:line="288" w:lineRule="auto"/>
        <w:rPr>
          <w:rFonts w:ascii="Trebuchet MS" w:eastAsia="Times New Roman" w:hAnsi="Trebuchet MS" w:cs="Arial"/>
          <w:color w:val="FF0000"/>
          <w:szCs w:val="24"/>
          <w:lang w:eastAsia="en-GB"/>
        </w:rPr>
      </w:pPr>
    </w:p>
    <w:p w14:paraId="46C7F18A" w14:textId="6638E51A" w:rsidR="00F97CF0" w:rsidRDefault="0023672A" w:rsidP="00B2663F">
      <w:pPr>
        <w:spacing w:after="0" w:line="288" w:lineRule="auto"/>
        <w:rPr>
          <w:rFonts w:ascii="Trebuchet MS" w:eastAsia="Times New Roman" w:hAnsi="Trebuchet MS" w:cs="Arial"/>
          <w:b/>
          <w:bCs/>
          <w:i/>
          <w:iCs/>
          <w:szCs w:val="24"/>
          <w:lang w:eastAsia="en-GB"/>
        </w:rPr>
      </w:pPr>
      <w:r>
        <w:rPr>
          <w:rFonts w:ascii="Trebuchet MS" w:eastAsia="Times New Roman" w:hAnsi="Trebuchet MS" w:cs="Arial"/>
          <w:b/>
          <w:bCs/>
          <w:i/>
          <w:iCs/>
          <w:szCs w:val="24"/>
          <w:lang w:eastAsia="en-GB"/>
        </w:rPr>
        <w:t>E</w:t>
      </w:r>
      <w:r w:rsidR="00F97CF0">
        <w:rPr>
          <w:rFonts w:ascii="Trebuchet MS" w:eastAsia="Times New Roman" w:hAnsi="Trebuchet MS" w:cs="Arial"/>
          <w:b/>
          <w:bCs/>
          <w:i/>
          <w:iCs/>
          <w:szCs w:val="24"/>
          <w:lang w:eastAsia="en-GB"/>
        </w:rPr>
        <w:t>ngag</w:t>
      </w:r>
      <w:r>
        <w:rPr>
          <w:rFonts w:ascii="Trebuchet MS" w:eastAsia="Times New Roman" w:hAnsi="Trebuchet MS" w:cs="Arial"/>
          <w:b/>
          <w:bCs/>
          <w:i/>
          <w:iCs/>
          <w:szCs w:val="24"/>
          <w:lang w:eastAsia="en-GB"/>
        </w:rPr>
        <w:t xml:space="preserve">ing </w:t>
      </w:r>
      <w:r w:rsidR="00F97CF0">
        <w:rPr>
          <w:rFonts w:ascii="Trebuchet MS" w:eastAsia="Times New Roman" w:hAnsi="Trebuchet MS" w:cs="Arial"/>
          <w:b/>
          <w:bCs/>
          <w:i/>
          <w:iCs/>
          <w:szCs w:val="24"/>
          <w:lang w:eastAsia="en-GB"/>
        </w:rPr>
        <w:t>people over 50</w:t>
      </w:r>
      <w:r>
        <w:rPr>
          <w:rFonts w:ascii="Trebuchet MS" w:eastAsia="Times New Roman" w:hAnsi="Trebuchet MS" w:cs="Arial"/>
          <w:b/>
          <w:bCs/>
          <w:i/>
          <w:iCs/>
          <w:szCs w:val="24"/>
          <w:lang w:eastAsia="en-GB"/>
        </w:rPr>
        <w:t xml:space="preserve"> remotely</w:t>
      </w:r>
    </w:p>
    <w:p w14:paraId="7F8A09E1" w14:textId="77777777" w:rsidR="00F97CF0" w:rsidRPr="00A373C4" w:rsidRDefault="00F97CF0" w:rsidP="00265A0E">
      <w:pPr>
        <w:spacing w:after="0" w:line="288" w:lineRule="auto"/>
        <w:rPr>
          <w:rFonts w:ascii="Trebuchet MS" w:eastAsia="Times New Roman" w:hAnsi="Trebuchet MS" w:cs="Arial"/>
          <w:b/>
          <w:bCs/>
          <w:i/>
          <w:iCs/>
          <w:szCs w:val="24"/>
          <w:lang w:eastAsia="en-GB"/>
        </w:rPr>
      </w:pPr>
    </w:p>
    <w:p w14:paraId="3FE3EA6C" w14:textId="348ECCCB" w:rsidR="007250FE" w:rsidRPr="007250FE" w:rsidRDefault="007250FE" w:rsidP="00265A0E">
      <w:pPr>
        <w:spacing w:after="0" w:line="288" w:lineRule="auto"/>
        <w:contextualSpacing/>
        <w:rPr>
          <w:rFonts w:ascii="Trebuchet MS" w:hAnsi="Trebuchet MS"/>
        </w:rPr>
      </w:pPr>
      <w:r w:rsidRPr="007250FE">
        <w:rPr>
          <w:rFonts w:ascii="Trebuchet MS" w:hAnsi="Trebuchet MS"/>
        </w:rPr>
        <w:t xml:space="preserve">Before the pandemic, Ageing Better activities were primarily delivered in-person, complemented by some telephone and digital initiatives. </w:t>
      </w:r>
      <w:proofErr w:type="gramStart"/>
      <w:r w:rsidRPr="007250FE">
        <w:rPr>
          <w:rFonts w:ascii="Trebuchet MS" w:hAnsi="Trebuchet MS"/>
        </w:rPr>
        <w:t>The majority of</w:t>
      </w:r>
      <w:proofErr w:type="gramEnd"/>
      <w:r w:rsidRPr="007250FE">
        <w:rPr>
          <w:rFonts w:ascii="Trebuchet MS" w:hAnsi="Trebuchet MS"/>
        </w:rPr>
        <w:t xml:space="preserve"> </w:t>
      </w:r>
      <w:r>
        <w:rPr>
          <w:rFonts w:ascii="Trebuchet MS" w:hAnsi="Trebuchet MS"/>
        </w:rPr>
        <w:t>face-to-face</w:t>
      </w:r>
      <w:r w:rsidRPr="007250FE">
        <w:rPr>
          <w:rFonts w:ascii="Trebuchet MS" w:hAnsi="Trebuchet MS"/>
        </w:rPr>
        <w:t xml:space="preserve"> activities</w:t>
      </w:r>
      <w:r>
        <w:rPr>
          <w:rFonts w:ascii="Trebuchet MS" w:hAnsi="Trebuchet MS"/>
        </w:rPr>
        <w:t xml:space="preserve"> have been paused since the </w:t>
      </w:r>
      <w:r w:rsidR="00D844C5">
        <w:rPr>
          <w:rFonts w:ascii="Trebuchet MS" w:hAnsi="Trebuchet MS"/>
        </w:rPr>
        <w:t xml:space="preserve">introduction of the initial national </w:t>
      </w:r>
      <w:r>
        <w:rPr>
          <w:rFonts w:ascii="Trebuchet MS" w:hAnsi="Trebuchet MS"/>
        </w:rPr>
        <w:t xml:space="preserve">lockdown, and the programme has rapidly transitioned to </w:t>
      </w:r>
      <w:r w:rsidR="00C773B8">
        <w:rPr>
          <w:rFonts w:ascii="Trebuchet MS" w:hAnsi="Trebuchet MS"/>
        </w:rPr>
        <w:t>blended</w:t>
      </w:r>
      <w:r>
        <w:rPr>
          <w:rFonts w:ascii="Trebuchet MS" w:hAnsi="Trebuchet MS"/>
        </w:rPr>
        <w:t xml:space="preserve"> delivery models. </w:t>
      </w:r>
    </w:p>
    <w:p w14:paraId="7613222A" w14:textId="77777777" w:rsidR="007250FE" w:rsidRDefault="007250FE" w:rsidP="00265A0E">
      <w:pPr>
        <w:spacing w:after="0" w:line="288" w:lineRule="auto"/>
        <w:contextualSpacing/>
        <w:rPr>
          <w:rFonts w:ascii="Trebuchet MS" w:eastAsia="Calibri" w:hAnsi="Trebuchet MS" w:cs="Arial"/>
          <w:szCs w:val="24"/>
        </w:rPr>
      </w:pPr>
    </w:p>
    <w:p w14:paraId="594D8572" w14:textId="1185C2CE" w:rsidR="00C8404F" w:rsidRDefault="002036C9" w:rsidP="7DA4C6F7">
      <w:pPr>
        <w:spacing w:after="0" w:line="288" w:lineRule="auto"/>
        <w:contextualSpacing/>
        <w:rPr>
          <w:rFonts w:ascii="Trebuchet MS" w:eastAsia="Calibri" w:hAnsi="Trebuchet MS" w:cs="Arial"/>
        </w:rPr>
      </w:pPr>
      <w:r w:rsidRPr="535AD2D6">
        <w:rPr>
          <w:rFonts w:ascii="Trebuchet MS" w:eastAsia="Calibri" w:hAnsi="Trebuchet MS" w:cs="Arial"/>
        </w:rPr>
        <w:t>During the pandemic, Ageing Better partnerships have found t</w:t>
      </w:r>
      <w:r w:rsidR="00F97CF0" w:rsidRPr="535AD2D6">
        <w:rPr>
          <w:rFonts w:ascii="Trebuchet MS" w:eastAsia="Calibri" w:hAnsi="Trebuchet MS" w:cs="Arial"/>
        </w:rPr>
        <w:t xml:space="preserve">elephone support </w:t>
      </w:r>
      <w:r w:rsidRPr="535AD2D6">
        <w:rPr>
          <w:rFonts w:ascii="Trebuchet MS" w:eastAsia="Calibri" w:hAnsi="Trebuchet MS" w:cs="Arial"/>
        </w:rPr>
        <w:t>to be</w:t>
      </w:r>
      <w:r w:rsidR="00F97CF0" w:rsidRPr="535AD2D6">
        <w:rPr>
          <w:rFonts w:ascii="Trebuchet MS" w:eastAsia="Calibri" w:hAnsi="Trebuchet MS" w:cs="Arial"/>
        </w:rPr>
        <w:t xml:space="preserve"> an essential, inclusive tool for reaching the over 50</w:t>
      </w:r>
      <w:r w:rsidR="0023672A" w:rsidRPr="535AD2D6">
        <w:rPr>
          <w:rFonts w:ascii="Trebuchet MS" w:eastAsia="Calibri" w:hAnsi="Trebuchet MS" w:cs="Arial"/>
        </w:rPr>
        <w:t>s</w:t>
      </w:r>
      <w:r w:rsidR="00F97CF0" w:rsidRPr="535AD2D6">
        <w:rPr>
          <w:rFonts w:ascii="Trebuchet MS" w:eastAsia="Calibri" w:hAnsi="Trebuchet MS" w:cs="Arial"/>
        </w:rPr>
        <w:t xml:space="preserve">, </w:t>
      </w:r>
      <w:r w:rsidRPr="535AD2D6">
        <w:rPr>
          <w:rFonts w:ascii="Trebuchet MS" w:eastAsia="Calibri" w:hAnsi="Trebuchet MS" w:cs="Arial"/>
        </w:rPr>
        <w:t xml:space="preserve">as </w:t>
      </w:r>
      <w:r w:rsidR="00037AA4">
        <w:rPr>
          <w:rFonts w:ascii="Trebuchet MS" w:eastAsia="Calibri" w:hAnsi="Trebuchet MS" w:cs="Arial"/>
        </w:rPr>
        <w:t xml:space="preserve">participants find </w:t>
      </w:r>
      <w:r w:rsidR="00F97CF0" w:rsidRPr="535AD2D6">
        <w:rPr>
          <w:rFonts w:ascii="Trebuchet MS" w:eastAsia="Calibri" w:hAnsi="Trebuchet MS" w:cs="Arial"/>
        </w:rPr>
        <w:t xml:space="preserve">it is low-cost, </w:t>
      </w:r>
      <w:proofErr w:type="gramStart"/>
      <w:r w:rsidR="00F97CF0" w:rsidRPr="535AD2D6">
        <w:rPr>
          <w:rFonts w:ascii="Trebuchet MS" w:eastAsia="Calibri" w:hAnsi="Trebuchet MS" w:cs="Arial"/>
        </w:rPr>
        <w:t>accessible</w:t>
      </w:r>
      <w:proofErr w:type="gramEnd"/>
      <w:r w:rsidR="00F97CF0" w:rsidRPr="535AD2D6">
        <w:rPr>
          <w:rFonts w:ascii="Trebuchet MS" w:eastAsia="Calibri" w:hAnsi="Trebuchet MS" w:cs="Arial"/>
        </w:rPr>
        <w:t xml:space="preserve"> and familiar. In the immediate response to the pandemic, partnerships utilised telephone support to </w:t>
      </w:r>
      <w:proofErr w:type="gramStart"/>
      <w:r w:rsidR="00F97CF0" w:rsidRPr="535AD2D6">
        <w:rPr>
          <w:rFonts w:ascii="Trebuchet MS" w:eastAsia="Calibri" w:hAnsi="Trebuchet MS" w:cs="Arial"/>
        </w:rPr>
        <w:t>open up</w:t>
      </w:r>
      <w:proofErr w:type="gramEnd"/>
      <w:r w:rsidR="00F97CF0" w:rsidRPr="535AD2D6">
        <w:rPr>
          <w:rFonts w:ascii="Trebuchet MS" w:eastAsia="Calibri" w:hAnsi="Trebuchet MS" w:cs="Arial"/>
        </w:rPr>
        <w:t xml:space="preserve"> crisis helplines and complete wellbeing checks. </w:t>
      </w:r>
      <w:r w:rsidR="002E28F2">
        <w:rPr>
          <w:rFonts w:ascii="Trebuchet MS" w:eastAsia="Calibri" w:hAnsi="Trebuchet MS" w:cs="Arial"/>
        </w:rPr>
        <w:t xml:space="preserve">This approach enabled partnerships to reach new people, as well as existing participants. </w:t>
      </w:r>
      <w:r w:rsidR="00F97CF0" w:rsidRPr="535AD2D6">
        <w:rPr>
          <w:rFonts w:ascii="Trebuchet MS" w:eastAsia="Calibri" w:hAnsi="Trebuchet MS" w:cs="Arial"/>
        </w:rPr>
        <w:t>For example</w:t>
      </w:r>
      <w:r w:rsidR="00C8404F" w:rsidRPr="535AD2D6">
        <w:rPr>
          <w:rFonts w:ascii="Trebuchet MS" w:eastAsia="Calibri" w:hAnsi="Trebuchet MS" w:cs="Arial"/>
        </w:rPr>
        <w:t>:</w:t>
      </w:r>
      <w:r w:rsidR="00F97CF0" w:rsidRPr="535AD2D6">
        <w:rPr>
          <w:rFonts w:ascii="Trebuchet MS" w:eastAsia="Calibri" w:hAnsi="Trebuchet MS" w:cs="Arial"/>
        </w:rPr>
        <w:t xml:space="preserve"> </w:t>
      </w:r>
    </w:p>
    <w:p w14:paraId="7A53B139" w14:textId="77777777" w:rsidR="00C8404F" w:rsidRDefault="00C8404F" w:rsidP="00C8404F">
      <w:pPr>
        <w:spacing w:after="0" w:line="288" w:lineRule="auto"/>
        <w:contextualSpacing/>
        <w:rPr>
          <w:rFonts w:ascii="Trebuchet MS" w:eastAsia="Calibri" w:hAnsi="Trebuchet MS" w:cs="Arial"/>
          <w:szCs w:val="24"/>
        </w:rPr>
      </w:pPr>
    </w:p>
    <w:p w14:paraId="68366CB0" w14:textId="6C686624" w:rsidR="004B7234" w:rsidRPr="00974BFB" w:rsidRDefault="00FE38A3" w:rsidP="00984FB9">
      <w:pPr>
        <w:pStyle w:val="ListParagraph"/>
        <w:numPr>
          <w:ilvl w:val="0"/>
          <w:numId w:val="21"/>
        </w:numPr>
        <w:spacing w:after="0" w:line="288" w:lineRule="auto"/>
        <w:ind w:left="357" w:hanging="357"/>
        <w:rPr>
          <w:rFonts w:ascii="Trebuchet MS" w:eastAsia="Calibri" w:hAnsi="Trebuchet MS" w:cs="Arial"/>
          <w:color w:val="000000" w:themeColor="text1"/>
          <w:szCs w:val="24"/>
        </w:rPr>
      </w:pPr>
      <w:r>
        <w:rPr>
          <w:rFonts w:ascii="Trebuchet MS" w:eastAsia="Calibri" w:hAnsi="Trebuchet MS" w:cs="Arial"/>
          <w:szCs w:val="24"/>
        </w:rPr>
        <w:lastRenderedPageBreak/>
        <w:t>As p</w:t>
      </w:r>
      <w:r w:rsidR="00B06C93" w:rsidRPr="00CE6FF7">
        <w:rPr>
          <w:rFonts w:ascii="Trebuchet MS" w:eastAsia="Calibri" w:hAnsi="Trebuchet MS" w:cs="Arial"/>
          <w:szCs w:val="24"/>
        </w:rPr>
        <w:t xml:space="preserve">art of </w:t>
      </w:r>
      <w:r w:rsidR="006A4282" w:rsidRPr="00974BFB">
        <w:rPr>
          <w:rFonts w:ascii="Trebuchet MS" w:hAnsi="Trebuchet MS"/>
        </w:rPr>
        <w:t>TED Ageing Better in East Lindsey, Lincolnshire</w:t>
      </w:r>
      <w:r w:rsidR="00F97CF0" w:rsidRPr="00974BFB">
        <w:rPr>
          <w:rFonts w:ascii="Trebuchet MS" w:eastAsia="Calibri" w:hAnsi="Trebuchet MS" w:cs="Arial"/>
          <w:szCs w:val="24"/>
        </w:rPr>
        <w:t xml:space="preserve">, </w:t>
      </w:r>
      <w:r w:rsidR="004B7234">
        <w:rPr>
          <w:rFonts w:ascii="Trebuchet MS" w:eastAsia="Calibri" w:hAnsi="Trebuchet MS" w:cs="Arial"/>
          <w:szCs w:val="24"/>
        </w:rPr>
        <w:t xml:space="preserve">a </w:t>
      </w:r>
      <w:proofErr w:type="spellStart"/>
      <w:r w:rsidR="004B7234" w:rsidRPr="00EC44CE">
        <w:rPr>
          <w:rFonts w:ascii="Trebuchet MS" w:eastAsia="Calibri" w:hAnsi="Trebuchet MS" w:cs="Arial"/>
          <w:szCs w:val="24"/>
        </w:rPr>
        <w:t>ConnecTED</w:t>
      </w:r>
      <w:proofErr w:type="spellEnd"/>
      <w:r w:rsidR="004B7234" w:rsidRPr="00EC44CE">
        <w:rPr>
          <w:rFonts w:ascii="Trebuchet MS" w:eastAsia="Calibri" w:hAnsi="Trebuchet MS" w:cs="Arial"/>
          <w:szCs w:val="24"/>
        </w:rPr>
        <w:t xml:space="preserve"> Helpline</w:t>
      </w:r>
      <w:r w:rsidR="00FF0DB5">
        <w:rPr>
          <w:rStyle w:val="EndnoteReference"/>
          <w:rFonts w:ascii="Trebuchet MS" w:eastAsia="Calibri" w:hAnsi="Trebuchet MS" w:cs="Arial"/>
          <w:szCs w:val="24"/>
        </w:rPr>
        <w:endnoteReference w:id="32"/>
      </w:r>
      <w:r w:rsidR="004B7234" w:rsidRPr="00EC44CE">
        <w:rPr>
          <w:rFonts w:ascii="Trebuchet MS" w:eastAsia="Calibri" w:hAnsi="Trebuchet MS" w:cs="Arial"/>
          <w:szCs w:val="24"/>
        </w:rPr>
        <w:t xml:space="preserve"> run by staff was launched to provide practical and emotional support</w:t>
      </w:r>
      <w:r w:rsidR="004B7234">
        <w:rPr>
          <w:rFonts w:ascii="Trebuchet MS" w:eastAsia="Calibri" w:hAnsi="Trebuchet MS" w:cs="Arial"/>
          <w:szCs w:val="24"/>
        </w:rPr>
        <w:t>.</w:t>
      </w:r>
    </w:p>
    <w:p w14:paraId="082845F5" w14:textId="5CF5131C" w:rsidR="00C8404F" w:rsidRPr="00A745B8" w:rsidRDefault="003D64AB" w:rsidP="00984FB9">
      <w:pPr>
        <w:pStyle w:val="ListParagraph"/>
        <w:numPr>
          <w:ilvl w:val="0"/>
          <w:numId w:val="20"/>
        </w:numPr>
        <w:spacing w:after="0" w:line="288" w:lineRule="auto"/>
        <w:ind w:left="357" w:hanging="357"/>
        <w:rPr>
          <w:rFonts w:ascii="Trebuchet MS" w:hAnsi="Trebuchet MS"/>
        </w:rPr>
      </w:pPr>
      <w:r w:rsidRPr="00A745B8">
        <w:rPr>
          <w:rFonts w:ascii="Trebuchet MS" w:hAnsi="Trebuchet MS"/>
        </w:rPr>
        <w:t xml:space="preserve">Ageing Better </w:t>
      </w:r>
      <w:r w:rsidR="00C8404F" w:rsidRPr="00A745B8">
        <w:rPr>
          <w:rFonts w:ascii="Trebuchet MS" w:hAnsi="Trebuchet MS"/>
        </w:rPr>
        <w:t xml:space="preserve">Sheffield distributed activity books to </w:t>
      </w:r>
      <w:proofErr w:type="gramStart"/>
      <w:r w:rsidR="00C8404F" w:rsidRPr="00A745B8">
        <w:rPr>
          <w:rFonts w:ascii="Trebuchet MS" w:hAnsi="Trebuchet MS"/>
        </w:rPr>
        <w:t>local residents</w:t>
      </w:r>
      <w:proofErr w:type="gramEnd"/>
      <w:r w:rsidR="00C8404F" w:rsidRPr="00A745B8">
        <w:rPr>
          <w:rFonts w:ascii="Trebuchet MS" w:hAnsi="Trebuchet MS"/>
        </w:rPr>
        <w:t xml:space="preserve">, including guidance on how to access telephone befriending. The listening ear service is led by mental health professionals.  </w:t>
      </w:r>
    </w:p>
    <w:p w14:paraId="2CCCA1B6" w14:textId="77777777" w:rsidR="00F97CF0" w:rsidRPr="00A745B8" w:rsidRDefault="00F97CF0" w:rsidP="00265A0E">
      <w:pPr>
        <w:spacing w:after="0" w:line="288" w:lineRule="auto"/>
        <w:contextualSpacing/>
        <w:rPr>
          <w:rFonts w:ascii="Trebuchet MS" w:eastAsia="Calibri" w:hAnsi="Trebuchet MS" w:cs="Arial"/>
          <w:color w:val="FF0000"/>
          <w:szCs w:val="24"/>
        </w:rPr>
      </w:pPr>
    </w:p>
    <w:p w14:paraId="41648E45" w14:textId="74E8755A" w:rsidR="00F97CF0" w:rsidRPr="00A745B8" w:rsidRDefault="00F97CF0" w:rsidP="00D56D7D">
      <w:pPr>
        <w:spacing w:after="0" w:line="288" w:lineRule="auto"/>
        <w:rPr>
          <w:rFonts w:ascii="Trebuchet MS" w:eastAsia="Calibri" w:hAnsi="Trebuchet MS" w:cs="Arial"/>
          <w:i/>
          <w:iCs/>
          <w:szCs w:val="24"/>
        </w:rPr>
      </w:pPr>
      <w:r w:rsidRPr="00A745B8">
        <w:rPr>
          <w:rFonts w:ascii="Trebuchet MS" w:eastAsia="Calibri" w:hAnsi="Trebuchet MS" w:cs="Arial"/>
          <w:i/>
          <w:iCs/>
          <w:szCs w:val="24"/>
        </w:rPr>
        <w:t>“I can tell you about befriending and phone lines, there’s nothing like an old-fashioned phone call. People don’t need a great deal</w:t>
      </w:r>
      <w:r w:rsidR="00F346E8" w:rsidRPr="00A745B8">
        <w:rPr>
          <w:rFonts w:ascii="Trebuchet MS" w:eastAsia="Calibri" w:hAnsi="Trebuchet MS" w:cs="Arial"/>
          <w:i/>
          <w:iCs/>
          <w:szCs w:val="24"/>
        </w:rPr>
        <w:t>…</w:t>
      </w:r>
      <w:r w:rsidRPr="00A745B8">
        <w:rPr>
          <w:rFonts w:ascii="Trebuchet MS" w:eastAsia="Calibri" w:hAnsi="Trebuchet MS" w:cs="Arial"/>
          <w:i/>
          <w:iCs/>
          <w:szCs w:val="24"/>
        </w:rPr>
        <w:t xml:space="preserve">they aren’t hard to reach, just pick up the phone.” </w:t>
      </w:r>
      <w:r w:rsidR="00554EAB" w:rsidRPr="00A745B8">
        <w:rPr>
          <w:rFonts w:ascii="Trebuchet MS" w:eastAsia="Calibri" w:hAnsi="Trebuchet MS" w:cs="Arial"/>
          <w:i/>
          <w:iCs/>
          <w:szCs w:val="24"/>
        </w:rPr>
        <w:t xml:space="preserve">(Partnership </w:t>
      </w:r>
      <w:r w:rsidR="00E05DA5">
        <w:rPr>
          <w:rFonts w:ascii="Trebuchet MS" w:eastAsia="Calibri" w:hAnsi="Trebuchet MS" w:cs="Arial"/>
          <w:i/>
          <w:iCs/>
          <w:szCs w:val="24"/>
        </w:rPr>
        <w:t>management team)</w:t>
      </w:r>
    </w:p>
    <w:p w14:paraId="1FB9FCF1" w14:textId="77777777" w:rsidR="0084197F" w:rsidRPr="00A745B8" w:rsidRDefault="0084197F" w:rsidP="00265A0E">
      <w:pPr>
        <w:spacing w:after="0" w:line="288" w:lineRule="auto"/>
        <w:rPr>
          <w:rFonts w:ascii="Trebuchet MS" w:hAnsi="Trebuchet MS" w:cs="Arial"/>
          <w:szCs w:val="24"/>
        </w:rPr>
      </w:pPr>
    </w:p>
    <w:p w14:paraId="7C9A2164" w14:textId="759E26E4" w:rsidR="00F97CF0" w:rsidRPr="00A745B8" w:rsidRDefault="00F97CF0" w:rsidP="00265A0E">
      <w:pPr>
        <w:spacing w:after="0" w:line="288" w:lineRule="auto"/>
        <w:rPr>
          <w:rFonts w:ascii="Trebuchet MS" w:eastAsia="Calibri" w:hAnsi="Trebuchet MS" w:cs="Arial"/>
          <w:szCs w:val="24"/>
        </w:rPr>
      </w:pPr>
      <w:r w:rsidRPr="00A745B8">
        <w:rPr>
          <w:rFonts w:ascii="Trebuchet MS" w:eastAsia="Calibri" w:hAnsi="Trebuchet MS" w:cs="Arial"/>
          <w:szCs w:val="24"/>
        </w:rPr>
        <w:t xml:space="preserve">The telephone </w:t>
      </w:r>
      <w:r w:rsidR="003C24A2" w:rsidRPr="00A745B8">
        <w:rPr>
          <w:rFonts w:ascii="Trebuchet MS" w:eastAsia="Calibri" w:hAnsi="Trebuchet MS" w:cs="Arial"/>
          <w:szCs w:val="24"/>
        </w:rPr>
        <w:t>is an effective</w:t>
      </w:r>
      <w:r w:rsidRPr="00A745B8">
        <w:rPr>
          <w:rFonts w:ascii="Trebuchet MS" w:eastAsia="Calibri" w:hAnsi="Trebuchet MS" w:cs="Arial"/>
          <w:szCs w:val="24"/>
        </w:rPr>
        <w:t xml:space="preserve"> mechanism for first contact, to build rapport and reduce the risk of excluding </w:t>
      </w:r>
      <w:r w:rsidR="003C24A2" w:rsidRPr="00A745B8">
        <w:rPr>
          <w:rFonts w:ascii="Trebuchet MS" w:eastAsia="Calibri" w:hAnsi="Trebuchet MS" w:cs="Arial"/>
          <w:szCs w:val="24"/>
        </w:rPr>
        <w:t xml:space="preserve">people </w:t>
      </w:r>
      <w:r w:rsidRPr="00A745B8">
        <w:rPr>
          <w:rFonts w:ascii="Trebuchet MS" w:eastAsia="Calibri" w:hAnsi="Trebuchet MS" w:cs="Arial"/>
          <w:szCs w:val="24"/>
        </w:rPr>
        <w:t xml:space="preserve">who </w:t>
      </w:r>
      <w:r w:rsidRPr="00CE6FF7">
        <w:rPr>
          <w:rFonts w:ascii="Trebuchet MS" w:eastAsia="Calibri" w:hAnsi="Trebuchet MS" w:cs="Arial"/>
          <w:szCs w:val="24"/>
        </w:rPr>
        <w:t xml:space="preserve">do not have online access. </w:t>
      </w:r>
      <w:r w:rsidR="00CB29A6" w:rsidRPr="00974BFB">
        <w:rPr>
          <w:rFonts w:ascii="Trebuchet MS" w:hAnsi="Trebuchet MS"/>
        </w:rPr>
        <w:t>TED Ageing Better in East Lindsey, Lincolnshire,</w:t>
      </w:r>
      <w:r w:rsidR="00CB29A6" w:rsidRPr="00CE6FF7">
        <w:rPr>
          <w:rFonts w:ascii="Trebuchet MS" w:eastAsia="Calibri" w:hAnsi="Trebuchet MS" w:cs="Arial"/>
          <w:szCs w:val="24"/>
        </w:rPr>
        <w:t xml:space="preserve"> </w:t>
      </w:r>
      <w:r w:rsidRPr="00CE6FF7">
        <w:rPr>
          <w:rFonts w:ascii="Trebuchet MS" w:eastAsia="Calibri" w:hAnsi="Trebuchet MS" w:cs="Arial"/>
          <w:szCs w:val="24"/>
        </w:rPr>
        <w:t>for example,</w:t>
      </w:r>
      <w:r w:rsidRPr="00A745B8">
        <w:rPr>
          <w:rFonts w:ascii="Trebuchet MS" w:eastAsia="Calibri" w:hAnsi="Trebuchet MS" w:cs="Arial"/>
          <w:szCs w:val="24"/>
        </w:rPr>
        <w:t xml:space="preserve"> </w:t>
      </w:r>
      <w:r w:rsidR="00B06C93" w:rsidRPr="00A745B8">
        <w:rPr>
          <w:rFonts w:ascii="Trebuchet MS" w:eastAsia="Calibri" w:hAnsi="Trebuchet MS" w:cs="Arial"/>
          <w:szCs w:val="24"/>
        </w:rPr>
        <w:t xml:space="preserve">uses </w:t>
      </w:r>
      <w:r w:rsidRPr="00A745B8">
        <w:rPr>
          <w:rFonts w:ascii="Trebuchet MS" w:eastAsia="Calibri" w:hAnsi="Trebuchet MS" w:cs="Arial"/>
          <w:szCs w:val="24"/>
        </w:rPr>
        <w:t xml:space="preserve">telephone conference calls for Sporting Memory reminiscence activities, with six small tele-conference groups partaking in the activity. Tele-conferencing </w:t>
      </w:r>
      <w:r w:rsidR="00CB6439" w:rsidRPr="00A745B8">
        <w:rPr>
          <w:rFonts w:ascii="Trebuchet MS" w:eastAsia="Calibri" w:hAnsi="Trebuchet MS" w:cs="Arial"/>
          <w:szCs w:val="24"/>
        </w:rPr>
        <w:t xml:space="preserve">can help build participants’ </w:t>
      </w:r>
      <w:r w:rsidRPr="00A745B8">
        <w:rPr>
          <w:rFonts w:ascii="Trebuchet MS" w:eastAsia="Calibri" w:hAnsi="Trebuchet MS" w:cs="Arial"/>
          <w:szCs w:val="24"/>
        </w:rPr>
        <w:t xml:space="preserve">confidence, moving </w:t>
      </w:r>
      <w:r w:rsidR="003C24A2" w:rsidRPr="00A745B8">
        <w:rPr>
          <w:rFonts w:ascii="Trebuchet MS" w:eastAsia="Calibri" w:hAnsi="Trebuchet MS" w:cs="Arial"/>
          <w:szCs w:val="24"/>
        </w:rPr>
        <w:t xml:space="preserve">some </w:t>
      </w:r>
      <w:r w:rsidRPr="00A745B8">
        <w:rPr>
          <w:rFonts w:ascii="Trebuchet MS" w:eastAsia="Calibri" w:hAnsi="Trebuchet MS" w:cs="Arial"/>
          <w:szCs w:val="24"/>
        </w:rPr>
        <w:t>groups onto video calls</w:t>
      </w:r>
      <w:r w:rsidR="003C24A2" w:rsidRPr="00A745B8">
        <w:rPr>
          <w:rFonts w:ascii="Trebuchet MS" w:eastAsia="Calibri" w:hAnsi="Trebuchet MS" w:cs="Arial"/>
          <w:szCs w:val="24"/>
        </w:rPr>
        <w:t xml:space="preserve"> over time</w:t>
      </w:r>
      <w:r w:rsidRPr="00A745B8">
        <w:rPr>
          <w:rFonts w:ascii="Trebuchet MS" w:eastAsia="Calibri" w:hAnsi="Trebuchet MS" w:cs="Arial"/>
          <w:szCs w:val="24"/>
        </w:rPr>
        <w:t>.</w:t>
      </w:r>
    </w:p>
    <w:p w14:paraId="5EAA26CB" w14:textId="52B42C74" w:rsidR="00063364" w:rsidRPr="00A745B8" w:rsidRDefault="00063364" w:rsidP="00265A0E">
      <w:pPr>
        <w:spacing w:after="0" w:line="288" w:lineRule="auto"/>
        <w:rPr>
          <w:rFonts w:ascii="Trebuchet MS" w:eastAsia="Calibri" w:hAnsi="Trebuchet MS" w:cs="Arial"/>
          <w:szCs w:val="24"/>
        </w:rPr>
      </w:pPr>
    </w:p>
    <w:p w14:paraId="2A0B2240" w14:textId="77777777" w:rsidR="00A161F9" w:rsidRPr="00A745B8" w:rsidRDefault="00A161F9" w:rsidP="00A161F9">
      <w:pPr>
        <w:spacing w:after="0" w:line="288" w:lineRule="auto"/>
        <w:rPr>
          <w:rFonts w:ascii="Trebuchet MS" w:eastAsia="Calibri" w:hAnsi="Trebuchet MS" w:cs="Arial"/>
          <w:szCs w:val="24"/>
        </w:rPr>
      </w:pPr>
      <w:r w:rsidRPr="00A745B8">
        <w:rPr>
          <w:rFonts w:ascii="Trebuchet MS" w:hAnsi="Trebuchet MS" w:cs="Arial"/>
          <w:szCs w:val="24"/>
        </w:rPr>
        <w:t xml:space="preserve">Ageing Better partnerships have also adapted projects to provide telephone support for some of the most vulnerable people over 50 during the pandemic. For example: </w:t>
      </w:r>
      <w:r w:rsidRPr="00A745B8">
        <w:rPr>
          <w:rFonts w:ascii="Trebuchet MS" w:eastAsia="Calibri" w:hAnsi="Trebuchet MS" w:cs="Arial"/>
          <w:szCs w:val="24"/>
        </w:rPr>
        <w:t xml:space="preserve"> </w:t>
      </w:r>
    </w:p>
    <w:p w14:paraId="5D2EA18C" w14:textId="77777777" w:rsidR="00A161F9" w:rsidRPr="00A745B8" w:rsidRDefault="00A161F9" w:rsidP="00984FB9">
      <w:pPr>
        <w:spacing w:after="0" w:line="288" w:lineRule="auto"/>
        <w:rPr>
          <w:rFonts w:ascii="Trebuchet MS" w:eastAsia="Calibri" w:hAnsi="Trebuchet MS" w:cs="Arial"/>
          <w:szCs w:val="24"/>
        </w:rPr>
      </w:pPr>
    </w:p>
    <w:p w14:paraId="29DA41A6" w14:textId="15F2F41D" w:rsidR="00063364" w:rsidRPr="00A745B8" w:rsidRDefault="00A161F9" w:rsidP="00984FB9">
      <w:pPr>
        <w:pStyle w:val="ListParagraph"/>
        <w:numPr>
          <w:ilvl w:val="0"/>
          <w:numId w:val="20"/>
        </w:numPr>
        <w:spacing w:after="0" w:line="288" w:lineRule="auto"/>
        <w:rPr>
          <w:rFonts w:ascii="Trebuchet MS" w:hAnsi="Trebuchet MS" w:cs="Arial"/>
        </w:rPr>
      </w:pPr>
      <w:r w:rsidRPr="43024D3C">
        <w:rPr>
          <w:rFonts w:ascii="Trebuchet MS" w:eastAsia="Calibri" w:hAnsi="Trebuchet MS" w:cs="Arial"/>
        </w:rPr>
        <w:t xml:space="preserve">Telephone support provides essential mental health support and can complement longer term support. </w:t>
      </w:r>
      <w:r w:rsidR="00ED3DFC" w:rsidRPr="43024D3C">
        <w:rPr>
          <w:rFonts w:ascii="Trebuchet MS" w:eastAsia="Calibri" w:hAnsi="Trebuchet MS" w:cs="Arial"/>
        </w:rPr>
        <w:t xml:space="preserve">As part of </w:t>
      </w:r>
      <w:r w:rsidRPr="43024D3C">
        <w:rPr>
          <w:rFonts w:ascii="Trebuchet MS" w:eastAsia="Calibri" w:hAnsi="Trebuchet MS" w:cs="Arial"/>
        </w:rPr>
        <w:t>Bristol</w:t>
      </w:r>
      <w:r w:rsidR="00A5713C" w:rsidRPr="43024D3C">
        <w:rPr>
          <w:rFonts w:ascii="Trebuchet MS" w:eastAsia="Calibri" w:hAnsi="Trebuchet MS" w:cs="Arial"/>
        </w:rPr>
        <w:t xml:space="preserve"> Ageing Better</w:t>
      </w:r>
      <w:r w:rsidR="00ED3DFC" w:rsidRPr="43024D3C">
        <w:rPr>
          <w:rFonts w:ascii="Trebuchet MS" w:eastAsia="Calibri" w:hAnsi="Trebuchet MS" w:cs="Arial"/>
        </w:rPr>
        <w:t xml:space="preserve">’s </w:t>
      </w:r>
      <w:r w:rsidRPr="43024D3C">
        <w:rPr>
          <w:rFonts w:ascii="Trebuchet MS" w:eastAsia="Calibri" w:hAnsi="Trebuchet MS" w:cs="Arial"/>
        </w:rPr>
        <w:t>Oasis Talk project, qualified therapists conducted a Coronavirus Anxiety Protocol over the telephone. The protocol took 30 minutes and the therapist assess</w:t>
      </w:r>
      <w:r w:rsidR="3A95C8EA" w:rsidRPr="43024D3C">
        <w:rPr>
          <w:rFonts w:ascii="Trebuchet MS" w:eastAsia="Calibri" w:hAnsi="Trebuchet MS" w:cs="Arial"/>
        </w:rPr>
        <w:t>ed</w:t>
      </w:r>
      <w:r w:rsidRPr="43024D3C">
        <w:rPr>
          <w:rFonts w:ascii="Trebuchet MS" w:eastAsia="Calibri" w:hAnsi="Trebuchet MS" w:cs="Arial"/>
        </w:rPr>
        <w:t xml:space="preserve"> whether the individual required a referral into further mental health support. </w:t>
      </w:r>
      <w:r w:rsidRPr="43024D3C">
        <w:rPr>
          <w:rFonts w:ascii="Trebuchet MS" w:hAnsi="Trebuchet MS" w:cs="Arial"/>
        </w:rPr>
        <w:t xml:space="preserve">Participants were also introduced to CBT techniques to manage anxiety. </w:t>
      </w:r>
    </w:p>
    <w:p w14:paraId="56F15E70" w14:textId="70FF9DD3" w:rsidR="006372E1" w:rsidRPr="00A745B8" w:rsidRDefault="006372E1" w:rsidP="007D44C5">
      <w:pPr>
        <w:pStyle w:val="ListParagraph"/>
        <w:spacing w:after="0" w:line="288" w:lineRule="auto"/>
        <w:ind w:left="502"/>
        <w:rPr>
          <w:rFonts w:ascii="Trebuchet MS" w:hAnsi="Trebuchet MS" w:cs="Arial"/>
        </w:rPr>
      </w:pPr>
    </w:p>
    <w:tbl>
      <w:tblPr>
        <w:tblStyle w:val="ecTable1"/>
        <w:tblW w:w="5000" w:type="pct"/>
        <w:tblLayout w:type="fixed"/>
        <w:tblLook w:val="0620" w:firstRow="1" w:lastRow="0" w:firstColumn="0" w:lastColumn="0" w:noHBand="1" w:noVBand="1"/>
      </w:tblPr>
      <w:tblGrid>
        <w:gridCol w:w="9344"/>
      </w:tblGrid>
      <w:tr w:rsidR="00063364" w:rsidRPr="00293517" w14:paraId="0EA5F927" w14:textId="77777777" w:rsidTr="003257E6">
        <w:trPr>
          <w:cnfStyle w:val="100000000000" w:firstRow="1" w:lastRow="0" w:firstColumn="0" w:lastColumn="0" w:oddVBand="0" w:evenVBand="0" w:oddHBand="0" w:evenHBand="0" w:firstRowFirstColumn="0" w:firstRowLastColumn="0" w:lastRowFirstColumn="0" w:lastRowLastColumn="0"/>
        </w:trPr>
        <w:tc>
          <w:tcPr>
            <w:tcW w:w="9324" w:type="dxa"/>
          </w:tcPr>
          <w:p w14:paraId="3515568C" w14:textId="77777777" w:rsidR="00063364" w:rsidRPr="00293517" w:rsidRDefault="00063364" w:rsidP="00063364">
            <w:pPr>
              <w:spacing w:line="288" w:lineRule="auto"/>
              <w:rPr>
                <w:rFonts w:ascii="Trebuchet MS" w:hAnsi="Trebuchet MS"/>
                <w:b w:val="0"/>
                <w:bCs/>
                <w:color w:val="auto"/>
                <w:szCs w:val="24"/>
                <w:lang w:eastAsia="en-US"/>
              </w:rPr>
            </w:pPr>
            <w:r>
              <w:rPr>
                <w:rFonts w:ascii="Trebuchet MS" w:hAnsi="Trebuchet MS"/>
                <w:bCs/>
                <w:color w:val="E6007E"/>
                <w:sz w:val="28"/>
                <w:szCs w:val="28"/>
                <w:lang w:eastAsia="en-US"/>
              </w:rPr>
              <w:t xml:space="preserve">Highlight: Innovate models </w:t>
            </w:r>
          </w:p>
        </w:tc>
      </w:tr>
      <w:tr w:rsidR="00063364" w:rsidRPr="00A745B8" w14:paraId="0B10B703" w14:textId="77777777" w:rsidTr="003257E6">
        <w:tc>
          <w:tcPr>
            <w:tcW w:w="9324" w:type="dxa"/>
          </w:tcPr>
          <w:p w14:paraId="46E99BF4" w14:textId="18EEEF17" w:rsidR="002C4651" w:rsidRPr="00A745B8" w:rsidRDefault="0068605A" w:rsidP="00063364">
            <w:pPr>
              <w:spacing w:line="288" w:lineRule="auto"/>
              <w:rPr>
                <w:rFonts w:ascii="Trebuchet MS" w:hAnsi="Trebuchet MS" w:cstheme="minorHAnsi"/>
                <w:color w:val="FFFFFF" w:themeColor="background1"/>
                <w:szCs w:val="24"/>
              </w:rPr>
            </w:pPr>
            <w:r w:rsidRPr="00A745B8">
              <w:rPr>
                <w:rFonts w:ascii="Trebuchet MS" w:hAnsi="Trebuchet MS"/>
                <w:color w:val="FFFFFF" w:themeColor="background1"/>
              </w:rPr>
              <w:t xml:space="preserve">Ageing Better </w:t>
            </w:r>
            <w:r w:rsidR="00063364" w:rsidRPr="00A745B8">
              <w:rPr>
                <w:rFonts w:ascii="Trebuchet MS" w:hAnsi="Trebuchet MS"/>
                <w:color w:val="FFFFFF" w:themeColor="background1"/>
                <w:szCs w:val="24"/>
              </w:rPr>
              <w:t>Sheffield has created an innovative way to support people to maintain healthy lifestyles</w:t>
            </w:r>
            <w:r w:rsidR="00437501" w:rsidRPr="00A745B8">
              <w:rPr>
                <w:rFonts w:ascii="Trebuchet MS" w:hAnsi="Trebuchet MS"/>
                <w:color w:val="FFFFFF" w:themeColor="background1"/>
                <w:szCs w:val="24"/>
              </w:rPr>
              <w:t xml:space="preserve"> during the pandemic</w:t>
            </w:r>
            <w:r w:rsidR="00063364" w:rsidRPr="00A745B8">
              <w:rPr>
                <w:rFonts w:ascii="Trebuchet MS" w:hAnsi="Trebuchet MS"/>
                <w:color w:val="FFFFFF" w:themeColor="background1"/>
                <w:szCs w:val="24"/>
              </w:rPr>
              <w:t xml:space="preserve">. </w:t>
            </w:r>
            <w:r w:rsidR="004C1593" w:rsidRPr="00A745B8">
              <w:rPr>
                <w:rFonts w:ascii="Trebuchet MS" w:hAnsi="Trebuchet MS"/>
                <w:color w:val="FFFFFF" w:themeColor="background1"/>
                <w:szCs w:val="24"/>
              </w:rPr>
              <w:t xml:space="preserve">Activity Phone Calls and </w:t>
            </w:r>
            <w:r w:rsidR="00063364" w:rsidRPr="00A745B8">
              <w:rPr>
                <w:rFonts w:ascii="Trebuchet MS" w:hAnsi="Trebuchet MS"/>
                <w:color w:val="FFFFFF" w:themeColor="background1"/>
                <w:szCs w:val="24"/>
              </w:rPr>
              <w:t xml:space="preserve">Walk and Talk </w:t>
            </w:r>
            <w:r w:rsidR="004C1593" w:rsidRPr="00A745B8">
              <w:rPr>
                <w:rFonts w:ascii="Trebuchet MS" w:hAnsi="Trebuchet MS"/>
                <w:color w:val="FFFFFF" w:themeColor="background1"/>
                <w:szCs w:val="24"/>
              </w:rPr>
              <w:t xml:space="preserve">phone calls empower </w:t>
            </w:r>
            <w:r w:rsidR="004C1593" w:rsidRPr="00A745B8">
              <w:rPr>
                <w:rFonts w:ascii="Trebuchet MS" w:hAnsi="Trebuchet MS"/>
                <w:color w:val="auto"/>
                <w:szCs w:val="24"/>
                <w:lang w:eastAsia="en-US"/>
              </w:rPr>
              <w:t xml:space="preserve">people </w:t>
            </w:r>
            <w:r w:rsidR="00CC629D" w:rsidRPr="00A745B8">
              <w:rPr>
                <w:rFonts w:ascii="Trebuchet MS" w:hAnsi="Trebuchet MS"/>
                <w:color w:val="auto"/>
                <w:szCs w:val="24"/>
                <w:lang w:eastAsia="en-US"/>
              </w:rPr>
              <w:t xml:space="preserve">to </w:t>
            </w:r>
            <w:r w:rsidR="004C1593" w:rsidRPr="00A745B8">
              <w:rPr>
                <w:rFonts w:ascii="Trebuchet MS" w:hAnsi="Trebuchet MS"/>
                <w:color w:val="auto"/>
                <w:szCs w:val="24"/>
                <w:lang w:eastAsia="en-US"/>
              </w:rPr>
              <w:t xml:space="preserve">do the same activity whilst </w:t>
            </w:r>
            <w:r w:rsidR="004C1593" w:rsidRPr="00A745B8">
              <w:rPr>
                <w:rFonts w:ascii="Trebuchet MS" w:hAnsi="Trebuchet MS" w:cstheme="minorHAnsi"/>
                <w:color w:val="FFFFFF" w:themeColor="background1"/>
                <w:szCs w:val="24"/>
              </w:rPr>
              <w:t xml:space="preserve">on the phone to each other. Activity Phone Calls enable people to </w:t>
            </w:r>
            <w:r w:rsidR="00063364" w:rsidRPr="00A745B8">
              <w:rPr>
                <w:rFonts w:ascii="Trebuchet MS" w:hAnsi="Trebuchet MS"/>
                <w:color w:val="auto"/>
                <w:szCs w:val="24"/>
                <w:lang w:eastAsia="en-US"/>
              </w:rPr>
              <w:t xml:space="preserve">have lunch together </w:t>
            </w:r>
            <w:r w:rsidR="004C1593" w:rsidRPr="00A745B8">
              <w:rPr>
                <w:rFonts w:ascii="Trebuchet MS" w:hAnsi="Trebuchet MS"/>
                <w:color w:val="auto"/>
                <w:szCs w:val="24"/>
                <w:lang w:eastAsia="en-US"/>
              </w:rPr>
              <w:t>or discuss a television programme they are watching in their own homes.</w:t>
            </w:r>
            <w:r w:rsidR="002C4651" w:rsidRPr="00A745B8">
              <w:rPr>
                <w:rFonts w:ascii="Trebuchet MS" w:hAnsi="Trebuchet MS"/>
                <w:color w:val="auto"/>
                <w:szCs w:val="24"/>
                <w:lang w:eastAsia="en-US"/>
              </w:rPr>
              <w:t xml:space="preserve"> The Walk and Talk phone calls mean people </w:t>
            </w:r>
            <w:r w:rsidR="00CC629D" w:rsidRPr="00A745B8">
              <w:rPr>
                <w:rFonts w:ascii="Trebuchet MS" w:hAnsi="Trebuchet MS"/>
                <w:color w:val="auto"/>
                <w:szCs w:val="24"/>
                <w:lang w:eastAsia="en-US"/>
              </w:rPr>
              <w:t>can</w:t>
            </w:r>
            <w:r w:rsidR="00063364" w:rsidRPr="00A745B8">
              <w:rPr>
                <w:rFonts w:ascii="Trebuchet MS" w:hAnsi="Trebuchet MS"/>
                <w:color w:val="auto"/>
                <w:szCs w:val="24"/>
                <w:lang w:eastAsia="en-US"/>
              </w:rPr>
              <w:t xml:space="preserve"> </w:t>
            </w:r>
            <w:r w:rsidR="002C4651" w:rsidRPr="00A745B8">
              <w:rPr>
                <w:rFonts w:ascii="Trebuchet MS" w:hAnsi="Trebuchet MS"/>
                <w:color w:val="auto"/>
                <w:szCs w:val="24"/>
                <w:lang w:eastAsia="en-US"/>
              </w:rPr>
              <w:t xml:space="preserve">share their experiences whilst on </w:t>
            </w:r>
            <w:r w:rsidR="00063364" w:rsidRPr="00A745B8">
              <w:rPr>
                <w:rFonts w:ascii="Trebuchet MS" w:hAnsi="Trebuchet MS"/>
                <w:color w:val="auto"/>
                <w:szCs w:val="24"/>
                <w:lang w:eastAsia="en-US"/>
              </w:rPr>
              <w:t>individual walks</w:t>
            </w:r>
            <w:r w:rsidR="00FF0DB5">
              <w:rPr>
                <w:rStyle w:val="EndnoteReference"/>
                <w:rFonts w:ascii="Trebuchet MS" w:hAnsi="Trebuchet MS"/>
                <w:color w:val="auto"/>
                <w:szCs w:val="24"/>
                <w:lang w:eastAsia="en-US"/>
              </w:rPr>
              <w:endnoteReference w:id="33"/>
            </w:r>
            <w:r w:rsidR="00273520">
              <w:rPr>
                <w:rFonts w:ascii="Trebuchet MS" w:hAnsi="Trebuchet MS"/>
                <w:color w:val="auto"/>
                <w:szCs w:val="24"/>
                <w:lang w:eastAsia="en-US"/>
              </w:rPr>
              <w:t>.</w:t>
            </w:r>
            <w:r w:rsidR="00063364" w:rsidRPr="00A745B8">
              <w:rPr>
                <w:rFonts w:ascii="Trebuchet MS" w:hAnsi="Trebuchet MS"/>
                <w:color w:val="auto"/>
                <w:szCs w:val="24"/>
                <w:lang w:eastAsia="en-US"/>
              </w:rPr>
              <w:t xml:space="preserve"> </w:t>
            </w:r>
            <w:r w:rsidR="00063364" w:rsidRPr="00A745B8">
              <w:rPr>
                <w:rFonts w:ascii="Trebuchet MS" w:hAnsi="Trebuchet MS" w:cstheme="minorHAnsi"/>
                <w:color w:val="FFFFFF" w:themeColor="background1"/>
                <w:szCs w:val="24"/>
              </w:rPr>
              <w:t xml:space="preserve">This </w:t>
            </w:r>
            <w:r w:rsidR="002C4651" w:rsidRPr="00A745B8">
              <w:rPr>
                <w:rFonts w:ascii="Trebuchet MS" w:hAnsi="Trebuchet MS" w:cstheme="minorHAnsi"/>
                <w:color w:val="FFFFFF" w:themeColor="background1"/>
                <w:szCs w:val="24"/>
              </w:rPr>
              <w:t>approach supports people</w:t>
            </w:r>
            <w:r w:rsidR="00C744B3" w:rsidRPr="00A745B8">
              <w:rPr>
                <w:rFonts w:ascii="Trebuchet MS" w:hAnsi="Trebuchet MS" w:cstheme="minorHAnsi"/>
                <w:color w:val="FFFFFF" w:themeColor="background1"/>
                <w:szCs w:val="24"/>
              </w:rPr>
              <w:t>’s</w:t>
            </w:r>
            <w:r w:rsidR="002C4651" w:rsidRPr="00A745B8">
              <w:rPr>
                <w:rFonts w:ascii="Trebuchet MS" w:hAnsi="Trebuchet MS" w:cstheme="minorHAnsi"/>
                <w:color w:val="FFFFFF" w:themeColor="background1"/>
                <w:szCs w:val="24"/>
              </w:rPr>
              <w:t xml:space="preserve"> emotional wellbeing and physical health</w:t>
            </w:r>
            <w:r w:rsidR="00273520">
              <w:rPr>
                <w:rStyle w:val="EndnoteReference"/>
                <w:rFonts w:ascii="Trebuchet MS" w:hAnsi="Trebuchet MS" w:cstheme="minorHAnsi"/>
                <w:color w:val="FFFFFF" w:themeColor="background1"/>
                <w:szCs w:val="24"/>
              </w:rPr>
              <w:endnoteReference w:id="34"/>
            </w:r>
            <w:r w:rsidR="002C4651" w:rsidRPr="00A745B8">
              <w:rPr>
                <w:rFonts w:ascii="Trebuchet MS" w:hAnsi="Trebuchet MS" w:cstheme="minorHAnsi"/>
                <w:color w:val="FFFFFF" w:themeColor="background1"/>
                <w:szCs w:val="24"/>
              </w:rPr>
              <w:t xml:space="preserve">. </w:t>
            </w:r>
          </w:p>
        </w:tc>
      </w:tr>
    </w:tbl>
    <w:p w14:paraId="3FFFF629" w14:textId="7AB994A2" w:rsidR="00F97CF0" w:rsidRPr="00A745B8" w:rsidRDefault="00F97CF0" w:rsidP="00265A0E">
      <w:pPr>
        <w:spacing w:after="0" w:line="288" w:lineRule="auto"/>
        <w:rPr>
          <w:rFonts w:ascii="Trebuchet MS" w:eastAsia="Calibri" w:hAnsi="Trebuchet MS" w:cs="Arial"/>
          <w:szCs w:val="24"/>
        </w:rPr>
      </w:pPr>
    </w:p>
    <w:p w14:paraId="3C880642" w14:textId="348EE034" w:rsidR="004802AF" w:rsidRPr="00A745B8" w:rsidRDefault="004802AF" w:rsidP="00265A0E">
      <w:pPr>
        <w:spacing w:after="0" w:line="288" w:lineRule="auto"/>
        <w:rPr>
          <w:rFonts w:ascii="Trebuchet MS" w:eastAsia="Calibri" w:hAnsi="Trebuchet MS" w:cs="Arial"/>
          <w:b/>
          <w:bCs/>
          <w:i/>
          <w:iCs/>
          <w:szCs w:val="24"/>
        </w:rPr>
      </w:pPr>
      <w:r w:rsidRPr="00A745B8">
        <w:rPr>
          <w:rFonts w:ascii="Trebuchet MS" w:eastAsia="Calibri" w:hAnsi="Trebuchet MS" w:cs="Arial"/>
          <w:b/>
          <w:bCs/>
          <w:i/>
          <w:iCs/>
          <w:szCs w:val="24"/>
        </w:rPr>
        <w:t xml:space="preserve">Strengthening </w:t>
      </w:r>
      <w:r w:rsidR="00C773B8" w:rsidRPr="00A745B8">
        <w:rPr>
          <w:rFonts w:ascii="Trebuchet MS" w:eastAsia="Calibri" w:hAnsi="Trebuchet MS" w:cs="Arial"/>
          <w:b/>
          <w:bCs/>
          <w:i/>
          <w:iCs/>
          <w:szCs w:val="24"/>
        </w:rPr>
        <w:t>online</w:t>
      </w:r>
      <w:r w:rsidRPr="00A745B8">
        <w:rPr>
          <w:rFonts w:ascii="Trebuchet MS" w:eastAsia="Calibri" w:hAnsi="Trebuchet MS" w:cs="Arial"/>
          <w:b/>
          <w:bCs/>
          <w:i/>
          <w:iCs/>
          <w:szCs w:val="24"/>
        </w:rPr>
        <w:t xml:space="preserve"> connections </w:t>
      </w:r>
    </w:p>
    <w:p w14:paraId="2883BDAA" w14:textId="77777777" w:rsidR="004867B5" w:rsidRPr="00A745B8" w:rsidRDefault="004867B5" w:rsidP="00265A0E">
      <w:pPr>
        <w:spacing w:after="0" w:line="288" w:lineRule="auto"/>
        <w:rPr>
          <w:rFonts w:ascii="Trebuchet MS" w:eastAsia="Calibri" w:hAnsi="Trebuchet MS" w:cs="Arial"/>
          <w:b/>
          <w:bCs/>
          <w:i/>
          <w:iCs/>
          <w:szCs w:val="24"/>
        </w:rPr>
      </w:pPr>
    </w:p>
    <w:p w14:paraId="05874281" w14:textId="3505F00A" w:rsidR="00E930FF" w:rsidRPr="0094513D" w:rsidRDefault="004802AF" w:rsidP="7DA4C6F7">
      <w:pPr>
        <w:spacing w:after="0" w:line="288" w:lineRule="auto"/>
        <w:rPr>
          <w:rFonts w:ascii="Trebuchet MS" w:hAnsi="Trebuchet MS"/>
          <w:i/>
          <w:iCs/>
        </w:rPr>
      </w:pPr>
      <w:r w:rsidRPr="7DA4C6F7">
        <w:rPr>
          <w:rFonts w:ascii="Trebuchet MS" w:hAnsi="Trebuchet MS"/>
        </w:rPr>
        <w:t xml:space="preserve">Ageing Better partnerships have learnt a great deal about increasing </w:t>
      </w:r>
      <w:r w:rsidR="0031461B" w:rsidRPr="7DA4C6F7">
        <w:rPr>
          <w:rFonts w:ascii="Trebuchet MS" w:hAnsi="Trebuchet MS"/>
        </w:rPr>
        <w:t>online</w:t>
      </w:r>
      <w:r w:rsidRPr="7DA4C6F7">
        <w:rPr>
          <w:rFonts w:ascii="Trebuchet MS" w:hAnsi="Trebuchet MS"/>
        </w:rPr>
        <w:t xml:space="preserve"> connections during the pandemic. </w:t>
      </w:r>
      <w:r w:rsidR="00F97CF0" w:rsidRPr="7DA4C6F7">
        <w:rPr>
          <w:rFonts w:ascii="Trebuchet MS" w:eastAsia="Calibri" w:hAnsi="Trebuchet MS" w:cs="Arial"/>
        </w:rPr>
        <w:t>Zoom is the most common platform u</w:t>
      </w:r>
      <w:r w:rsidR="00A8624F" w:rsidRPr="7DA4C6F7">
        <w:rPr>
          <w:rFonts w:ascii="Trebuchet MS" w:eastAsia="Calibri" w:hAnsi="Trebuchet MS" w:cs="Arial"/>
        </w:rPr>
        <w:t>tilised by Ageing Better partnerships</w:t>
      </w:r>
      <w:r w:rsidR="00F97CF0" w:rsidRPr="7DA4C6F7">
        <w:rPr>
          <w:rFonts w:ascii="Trebuchet MS" w:eastAsia="Calibri" w:hAnsi="Trebuchet MS" w:cs="Arial"/>
        </w:rPr>
        <w:t xml:space="preserve"> for online groups, </w:t>
      </w:r>
      <w:r w:rsidR="00A8624F" w:rsidRPr="7DA4C6F7">
        <w:rPr>
          <w:rFonts w:ascii="Trebuchet MS" w:eastAsia="Calibri" w:hAnsi="Trebuchet MS" w:cs="Arial"/>
        </w:rPr>
        <w:t>offering</w:t>
      </w:r>
      <w:r w:rsidR="00F97CF0" w:rsidRPr="7DA4C6F7">
        <w:rPr>
          <w:rFonts w:ascii="Trebuchet MS" w:eastAsia="Calibri" w:hAnsi="Trebuchet MS" w:cs="Arial"/>
        </w:rPr>
        <w:t xml:space="preserve"> greater useability in comparison to other software options. Facebook </w:t>
      </w:r>
      <w:r w:rsidR="00730C0E">
        <w:rPr>
          <w:rFonts w:ascii="Trebuchet MS" w:eastAsia="Calibri" w:hAnsi="Trebuchet MS" w:cs="Arial"/>
        </w:rPr>
        <w:t xml:space="preserve">is also a useful </w:t>
      </w:r>
      <w:r w:rsidR="00A8624F" w:rsidRPr="7DA4C6F7">
        <w:rPr>
          <w:rFonts w:ascii="Trebuchet MS" w:eastAsia="Calibri" w:hAnsi="Trebuchet MS" w:cs="Arial"/>
        </w:rPr>
        <w:t xml:space="preserve">communication tool for </w:t>
      </w:r>
      <w:r w:rsidR="00F97CF0" w:rsidRPr="7DA4C6F7">
        <w:rPr>
          <w:rFonts w:ascii="Trebuchet MS" w:eastAsia="Calibri" w:hAnsi="Trebuchet MS" w:cs="Arial"/>
        </w:rPr>
        <w:t xml:space="preserve">engaging people </w:t>
      </w:r>
      <w:r w:rsidR="00A8624F" w:rsidRPr="7DA4C6F7">
        <w:rPr>
          <w:rFonts w:ascii="Trebuchet MS" w:eastAsia="Calibri" w:hAnsi="Trebuchet MS" w:cs="Arial"/>
        </w:rPr>
        <w:t>over 50</w:t>
      </w:r>
      <w:r w:rsidR="00F97CF0" w:rsidRPr="7DA4C6F7">
        <w:rPr>
          <w:rFonts w:ascii="Trebuchet MS" w:eastAsia="Calibri" w:hAnsi="Trebuchet MS" w:cs="Arial"/>
        </w:rPr>
        <w:t xml:space="preserve">. </w:t>
      </w:r>
      <w:r w:rsidR="005E4838" w:rsidRPr="7DA4C6F7">
        <w:rPr>
          <w:rFonts w:ascii="Trebuchet MS" w:eastAsia="Calibri" w:hAnsi="Trebuchet MS" w:cs="Arial"/>
        </w:rPr>
        <w:t>Ageing Better p</w:t>
      </w:r>
      <w:r w:rsidR="00F97CF0" w:rsidRPr="7DA4C6F7">
        <w:rPr>
          <w:rFonts w:ascii="Trebuchet MS" w:eastAsia="Calibri" w:hAnsi="Trebuchet MS" w:cs="Arial"/>
        </w:rPr>
        <w:t>artnerships note that posts on this social media platform elicit strong responses from participants. Whats</w:t>
      </w:r>
      <w:r w:rsidR="00E05DA5">
        <w:rPr>
          <w:rFonts w:ascii="Trebuchet MS" w:eastAsia="Calibri" w:hAnsi="Trebuchet MS" w:cs="Arial"/>
        </w:rPr>
        <w:t>A</w:t>
      </w:r>
      <w:r w:rsidR="00F97CF0" w:rsidRPr="7DA4C6F7">
        <w:rPr>
          <w:rFonts w:ascii="Trebuchet MS" w:eastAsia="Calibri" w:hAnsi="Trebuchet MS" w:cs="Arial"/>
        </w:rPr>
        <w:t xml:space="preserve">pp is a common platform </w:t>
      </w:r>
      <w:r w:rsidR="00F97CF0" w:rsidRPr="7DA4C6F7">
        <w:rPr>
          <w:rFonts w:ascii="Trebuchet MS" w:eastAsia="Calibri" w:hAnsi="Trebuchet MS" w:cs="Arial"/>
        </w:rPr>
        <w:lastRenderedPageBreak/>
        <w:t xml:space="preserve">for small groups to communicate, it is seen as a “short step” as many people </w:t>
      </w:r>
      <w:r w:rsidR="005E4838" w:rsidRPr="7DA4C6F7">
        <w:rPr>
          <w:rFonts w:ascii="Trebuchet MS" w:eastAsia="Calibri" w:hAnsi="Trebuchet MS" w:cs="Arial"/>
        </w:rPr>
        <w:t xml:space="preserve">over 50 </w:t>
      </w:r>
      <w:r w:rsidR="00F97CF0" w:rsidRPr="7DA4C6F7">
        <w:rPr>
          <w:rFonts w:ascii="Trebuchet MS" w:eastAsia="Calibri" w:hAnsi="Trebuchet MS" w:cs="Arial"/>
        </w:rPr>
        <w:t>already use it to communicate with their friends and family.</w:t>
      </w:r>
      <w:r w:rsidR="00E930FF" w:rsidRPr="7DA4C6F7">
        <w:rPr>
          <w:rFonts w:ascii="Trebuchet MS" w:eastAsia="Calibri" w:hAnsi="Trebuchet MS" w:cs="Arial"/>
        </w:rPr>
        <w:t xml:space="preserve"> Messenger groups are also helping people to stay connected.</w:t>
      </w:r>
      <w:r w:rsidR="002C4793" w:rsidRPr="7DA4C6F7">
        <w:rPr>
          <w:rFonts w:ascii="Trebuchet MS" w:eastAsia="Calibri" w:hAnsi="Trebuchet MS" w:cs="Arial"/>
        </w:rPr>
        <w:t xml:space="preserve"> For example, </w:t>
      </w:r>
      <w:r w:rsidR="003E2205" w:rsidRPr="7DA4C6F7">
        <w:rPr>
          <w:rFonts w:ascii="Trebuchet MS" w:eastAsia="Calibri" w:hAnsi="Trebuchet MS" w:cs="Arial"/>
        </w:rPr>
        <w:t xml:space="preserve">Ageing Well </w:t>
      </w:r>
      <w:r w:rsidR="002C4793" w:rsidRPr="7DA4C6F7">
        <w:rPr>
          <w:rFonts w:ascii="Trebuchet MS" w:hAnsi="Trebuchet MS"/>
        </w:rPr>
        <w:t xml:space="preserve">Torbay’s </w:t>
      </w:r>
      <w:r w:rsidR="003E2205" w:rsidRPr="7DA4C6F7">
        <w:rPr>
          <w:rFonts w:ascii="Trebuchet MS" w:hAnsi="Trebuchet MS"/>
        </w:rPr>
        <w:t>p</w:t>
      </w:r>
      <w:r w:rsidR="002C4793" w:rsidRPr="7DA4C6F7">
        <w:rPr>
          <w:rFonts w:ascii="Trebuchet MS" w:hAnsi="Trebuchet MS"/>
        </w:rPr>
        <w:t xml:space="preserve">eer </w:t>
      </w:r>
      <w:r w:rsidR="003E2205" w:rsidRPr="7DA4C6F7">
        <w:rPr>
          <w:rFonts w:ascii="Trebuchet MS" w:hAnsi="Trebuchet MS"/>
        </w:rPr>
        <w:t>s</w:t>
      </w:r>
      <w:r w:rsidR="002C4793" w:rsidRPr="7DA4C6F7">
        <w:rPr>
          <w:rFonts w:ascii="Trebuchet MS" w:hAnsi="Trebuchet MS"/>
        </w:rPr>
        <w:t xml:space="preserve">upport project sent out light-touch check-ins to participants several times a day during the initial lockdown via a Messenger group.  </w:t>
      </w:r>
    </w:p>
    <w:p w14:paraId="63EF591A" w14:textId="77777777" w:rsidR="00E930FF" w:rsidRPr="00A745B8" w:rsidRDefault="00E930FF" w:rsidP="00265A0E">
      <w:pPr>
        <w:spacing w:after="0" w:line="288" w:lineRule="auto"/>
        <w:rPr>
          <w:rFonts w:ascii="Trebuchet MS" w:eastAsia="Calibri" w:hAnsi="Trebuchet MS" w:cs="Arial"/>
          <w:szCs w:val="24"/>
        </w:rPr>
      </w:pPr>
    </w:p>
    <w:p w14:paraId="7291AF13" w14:textId="7A77AF82" w:rsidR="00E930FF" w:rsidRPr="00A745B8" w:rsidRDefault="00E930FF" w:rsidP="00265A0E">
      <w:pPr>
        <w:spacing w:after="0" w:line="288" w:lineRule="auto"/>
        <w:rPr>
          <w:rFonts w:ascii="Trebuchet MS" w:eastAsia="Calibri" w:hAnsi="Trebuchet MS" w:cs="Arial"/>
          <w:i/>
          <w:iCs/>
          <w:szCs w:val="24"/>
        </w:rPr>
      </w:pPr>
      <w:r w:rsidRPr="00A745B8">
        <w:rPr>
          <w:rFonts w:ascii="Trebuchet MS" w:eastAsia="Calibri" w:hAnsi="Trebuchet MS" w:cs="Arial"/>
          <w:i/>
          <w:iCs/>
          <w:szCs w:val="24"/>
        </w:rPr>
        <w:t>“</w:t>
      </w:r>
      <w:r w:rsidR="00CB4ACD" w:rsidRPr="00A745B8">
        <w:rPr>
          <w:rFonts w:ascii="Trebuchet MS" w:eastAsia="Calibri" w:hAnsi="Trebuchet MS" w:cs="Arial"/>
          <w:i/>
          <w:iCs/>
          <w:szCs w:val="24"/>
        </w:rPr>
        <w:t>T</w:t>
      </w:r>
      <w:r w:rsidRPr="00A745B8">
        <w:rPr>
          <w:rFonts w:ascii="Trebuchet MS" w:eastAsia="Calibri" w:hAnsi="Trebuchet MS" w:cs="Arial"/>
          <w:i/>
          <w:iCs/>
          <w:szCs w:val="24"/>
        </w:rPr>
        <w:t>hat’s worked really well</w:t>
      </w:r>
      <w:r w:rsidR="00CB4ACD" w:rsidRPr="00A745B8">
        <w:rPr>
          <w:rFonts w:ascii="Trebuchet MS" w:eastAsia="Calibri" w:hAnsi="Trebuchet MS" w:cs="Arial"/>
          <w:i/>
          <w:iCs/>
          <w:szCs w:val="24"/>
        </w:rPr>
        <w:t xml:space="preserve">, </w:t>
      </w:r>
      <w:r w:rsidRPr="00A745B8">
        <w:rPr>
          <w:rFonts w:ascii="Trebuchet MS" w:eastAsia="Calibri" w:hAnsi="Trebuchet MS" w:cs="Arial"/>
          <w:i/>
          <w:iCs/>
          <w:szCs w:val="24"/>
        </w:rPr>
        <w:t xml:space="preserve">keeping everyone connected, we say ‘good morning, what are you doing today?’ [We post] photos, links to groups and websites, and then </w:t>
      </w:r>
      <w:proofErr w:type="gramStart"/>
      <w:r w:rsidRPr="00A745B8">
        <w:rPr>
          <w:rFonts w:ascii="Trebuchet MS" w:eastAsia="Calibri" w:hAnsi="Trebuchet MS" w:cs="Arial"/>
          <w:i/>
          <w:iCs/>
          <w:szCs w:val="24"/>
        </w:rPr>
        <w:t>say</w:t>
      </w:r>
      <w:proofErr w:type="gramEnd"/>
      <w:r w:rsidRPr="00A745B8">
        <w:rPr>
          <w:rFonts w:ascii="Trebuchet MS" w:eastAsia="Calibri" w:hAnsi="Trebuchet MS" w:cs="Arial"/>
          <w:i/>
          <w:iCs/>
          <w:szCs w:val="24"/>
        </w:rPr>
        <w:t xml:space="preserve"> ‘good night’!” (Project lead)</w:t>
      </w:r>
    </w:p>
    <w:p w14:paraId="6BAE35CE" w14:textId="03A38AFF" w:rsidR="00E6171C" w:rsidRPr="00A745B8" w:rsidRDefault="00E6171C" w:rsidP="00E6171C">
      <w:pPr>
        <w:spacing w:after="0" w:line="288" w:lineRule="auto"/>
        <w:contextualSpacing/>
        <w:rPr>
          <w:rFonts w:ascii="Trebuchet MS" w:eastAsia="Calibri" w:hAnsi="Trebuchet MS" w:cs="Arial"/>
          <w:b/>
          <w:bCs/>
          <w:i/>
          <w:iCs/>
          <w:szCs w:val="24"/>
        </w:rPr>
      </w:pPr>
    </w:p>
    <w:p w14:paraId="60602EBA" w14:textId="7CFD64A8" w:rsidR="00A15519" w:rsidRPr="00A745B8" w:rsidRDefault="00A15519" w:rsidP="535AD2D6">
      <w:pPr>
        <w:spacing w:after="0" w:line="288" w:lineRule="auto"/>
        <w:contextualSpacing/>
        <w:rPr>
          <w:rFonts w:ascii="Trebuchet MS" w:eastAsia="Times New Roman" w:hAnsi="Trebuchet MS" w:cs="Arial"/>
          <w:lang w:eastAsia="en-GB"/>
        </w:rPr>
      </w:pPr>
      <w:r w:rsidRPr="535AD2D6">
        <w:rPr>
          <w:rFonts w:ascii="Trebuchet MS" w:eastAsia="Times New Roman" w:hAnsi="Trebuchet MS" w:cs="Arial"/>
          <w:lang w:eastAsia="en-GB"/>
        </w:rPr>
        <w:t>Ageing Better partnerships</w:t>
      </w:r>
      <w:r w:rsidR="004F601E" w:rsidRPr="535AD2D6">
        <w:rPr>
          <w:rFonts w:ascii="Trebuchet MS" w:eastAsia="Times New Roman" w:hAnsi="Trebuchet MS" w:cs="Arial"/>
          <w:lang w:eastAsia="en-GB"/>
        </w:rPr>
        <w:t xml:space="preserve"> are</w:t>
      </w:r>
      <w:r w:rsidRPr="535AD2D6">
        <w:rPr>
          <w:rFonts w:ascii="Trebuchet MS" w:eastAsia="Times New Roman" w:hAnsi="Trebuchet MS" w:cs="Arial"/>
          <w:lang w:eastAsia="en-GB"/>
        </w:rPr>
        <w:t xml:space="preserve"> reach</w:t>
      </w:r>
      <w:r w:rsidR="004F601E" w:rsidRPr="535AD2D6">
        <w:rPr>
          <w:rFonts w:ascii="Trebuchet MS" w:eastAsia="Times New Roman" w:hAnsi="Trebuchet MS" w:cs="Arial"/>
          <w:lang w:eastAsia="en-GB"/>
        </w:rPr>
        <w:t>ing</w:t>
      </w:r>
      <w:r w:rsidRPr="535AD2D6">
        <w:rPr>
          <w:rFonts w:ascii="Trebuchet MS" w:eastAsia="Times New Roman" w:hAnsi="Trebuchet MS" w:cs="Arial"/>
          <w:lang w:eastAsia="en-GB"/>
        </w:rPr>
        <w:t xml:space="preserve"> marginalised individuals via online approaches during the pandemic. This includes people who are housebound,</w:t>
      </w:r>
      <w:r w:rsidR="00FA2CF7" w:rsidRPr="535AD2D6">
        <w:rPr>
          <w:rFonts w:ascii="Trebuchet MS" w:eastAsia="Times New Roman" w:hAnsi="Trebuchet MS" w:cs="Arial"/>
          <w:lang w:eastAsia="en-GB"/>
        </w:rPr>
        <w:t xml:space="preserve"> </w:t>
      </w:r>
      <w:r w:rsidRPr="535AD2D6">
        <w:rPr>
          <w:rFonts w:ascii="Trebuchet MS" w:eastAsia="Times New Roman" w:hAnsi="Trebuchet MS" w:cs="Arial"/>
          <w:lang w:eastAsia="en-GB"/>
        </w:rPr>
        <w:t>shielding, experiencing fear and/or anxiety about leaving home, those living with mental health issues and people with caring responsibilities. For some, accessing in-person activities has always been</w:t>
      </w:r>
      <w:r w:rsidR="001F3866">
        <w:rPr>
          <w:rFonts w:ascii="Trebuchet MS" w:eastAsia="Times New Roman" w:hAnsi="Trebuchet MS" w:cs="Arial"/>
          <w:lang w:eastAsia="en-GB"/>
        </w:rPr>
        <w:t xml:space="preserve"> challenging</w:t>
      </w:r>
      <w:r w:rsidRPr="535AD2D6">
        <w:rPr>
          <w:rFonts w:ascii="Trebuchet MS" w:eastAsia="Times New Roman" w:hAnsi="Trebuchet MS" w:cs="Arial"/>
          <w:lang w:eastAsia="en-GB"/>
        </w:rPr>
        <w:t xml:space="preserve">, whilst others have </w:t>
      </w:r>
      <w:r w:rsidR="001F3866">
        <w:rPr>
          <w:rFonts w:ascii="Trebuchet MS" w:eastAsia="Times New Roman" w:hAnsi="Trebuchet MS" w:cs="Arial"/>
          <w:lang w:eastAsia="en-GB"/>
        </w:rPr>
        <w:t xml:space="preserve">needed more support </w:t>
      </w:r>
      <w:r w:rsidRPr="535AD2D6">
        <w:rPr>
          <w:rFonts w:ascii="Trebuchet MS" w:eastAsia="Times New Roman" w:hAnsi="Trebuchet MS" w:cs="Arial"/>
          <w:lang w:eastAsia="en-GB"/>
        </w:rPr>
        <w:t>during the pandemic</w:t>
      </w:r>
      <w:r w:rsidR="001F3866">
        <w:rPr>
          <w:rFonts w:ascii="Trebuchet MS" w:eastAsia="Times New Roman" w:hAnsi="Trebuchet MS" w:cs="Arial"/>
          <w:lang w:eastAsia="en-GB"/>
        </w:rPr>
        <w:t xml:space="preserve"> owing to the restrictions</w:t>
      </w:r>
      <w:r w:rsidRPr="535AD2D6">
        <w:rPr>
          <w:rFonts w:ascii="Trebuchet MS" w:eastAsia="Times New Roman" w:hAnsi="Trebuchet MS" w:cs="Arial"/>
          <w:lang w:eastAsia="en-GB"/>
        </w:rPr>
        <w:t xml:space="preserve">. For example: </w:t>
      </w:r>
    </w:p>
    <w:p w14:paraId="64ED83A3" w14:textId="77777777" w:rsidR="00A15519" w:rsidRPr="00A745B8" w:rsidRDefault="00A15519" w:rsidP="00A15519">
      <w:pPr>
        <w:spacing w:after="0" w:line="288" w:lineRule="auto"/>
        <w:contextualSpacing/>
        <w:rPr>
          <w:rFonts w:ascii="Trebuchet MS" w:eastAsia="Times New Roman" w:hAnsi="Trebuchet MS" w:cs="Arial"/>
          <w:szCs w:val="24"/>
          <w:lang w:eastAsia="en-GB"/>
        </w:rPr>
      </w:pPr>
    </w:p>
    <w:p w14:paraId="48342D0E" w14:textId="60300759" w:rsidR="00795C72" w:rsidRPr="007D2F0E" w:rsidRDefault="00A15519" w:rsidP="00984FB9">
      <w:pPr>
        <w:pStyle w:val="ListParagraph"/>
        <w:numPr>
          <w:ilvl w:val="0"/>
          <w:numId w:val="16"/>
        </w:numPr>
        <w:spacing w:after="0" w:line="288" w:lineRule="auto"/>
        <w:ind w:left="357" w:hanging="357"/>
        <w:rPr>
          <w:rFonts w:ascii="Trebuchet MS" w:eastAsia="Calibri" w:hAnsi="Trebuchet MS" w:cs="Arial"/>
        </w:rPr>
      </w:pPr>
      <w:r w:rsidRPr="43024D3C">
        <w:rPr>
          <w:rFonts w:ascii="Trebuchet MS" w:eastAsia="Calibri" w:hAnsi="Trebuchet MS" w:cs="Arial"/>
        </w:rPr>
        <w:t xml:space="preserve">Carers Leeds, a Time to Shine delivery partner, are running sessions online during the pandemic. New carers attend digitally that were unable to attend a physical meeting due to their caring responsibilities. </w:t>
      </w:r>
    </w:p>
    <w:p w14:paraId="14B1548B" w14:textId="200B7180" w:rsidR="00795C72" w:rsidRPr="00A745B8" w:rsidRDefault="00795C72" w:rsidP="00984FB9">
      <w:pPr>
        <w:pStyle w:val="ListParagraph"/>
        <w:numPr>
          <w:ilvl w:val="0"/>
          <w:numId w:val="14"/>
        </w:numPr>
        <w:spacing w:after="0" w:line="288" w:lineRule="auto"/>
        <w:ind w:left="357" w:hanging="357"/>
        <w:rPr>
          <w:rFonts w:ascii="Trebuchet MS" w:eastAsia="Calibri" w:hAnsi="Trebuchet MS" w:cs="Arial"/>
        </w:rPr>
      </w:pPr>
      <w:r w:rsidRPr="43024D3C">
        <w:rPr>
          <w:rFonts w:ascii="Trebuchet MS" w:eastAsia="Calibri" w:hAnsi="Trebuchet MS" w:cs="Arial"/>
        </w:rPr>
        <w:t>Ageing Better in Birmingham’s LGBT Dungeons and Dragons group moved its group online, and link</w:t>
      </w:r>
      <w:r w:rsidR="48F65918" w:rsidRPr="43024D3C">
        <w:rPr>
          <w:rFonts w:ascii="Trebuchet MS" w:eastAsia="Calibri" w:hAnsi="Trebuchet MS" w:cs="Arial"/>
        </w:rPr>
        <w:t>ed</w:t>
      </w:r>
      <w:r w:rsidRPr="43024D3C">
        <w:rPr>
          <w:rFonts w:ascii="Trebuchet MS" w:eastAsia="Calibri" w:hAnsi="Trebuchet MS" w:cs="Arial"/>
        </w:rPr>
        <w:t xml:space="preserve"> up with other groups across the country, increasing their engagement and expanding their network. </w:t>
      </w:r>
    </w:p>
    <w:p w14:paraId="7E675DB6" w14:textId="1E0A36BA" w:rsidR="00E80C3F" w:rsidRPr="00E80C3F" w:rsidRDefault="00795C72" w:rsidP="00984FB9">
      <w:pPr>
        <w:pStyle w:val="ListParagraph"/>
        <w:numPr>
          <w:ilvl w:val="0"/>
          <w:numId w:val="14"/>
        </w:numPr>
        <w:spacing w:after="0" w:line="288" w:lineRule="auto"/>
        <w:ind w:left="357" w:hanging="357"/>
        <w:rPr>
          <w:rFonts w:ascii="Trebuchet MS" w:eastAsia="Calibri" w:hAnsi="Trebuchet MS" w:cs="Arial"/>
        </w:rPr>
      </w:pPr>
      <w:r w:rsidRPr="7DA4C6F7">
        <w:rPr>
          <w:rFonts w:ascii="Trebuchet MS" w:eastAsia="Calibri" w:hAnsi="Trebuchet MS" w:cs="Arial"/>
        </w:rPr>
        <w:t xml:space="preserve">As part of Connect Hackney, members of the LAWA (Latin American Women’s Aid) project were already familiar with </w:t>
      </w:r>
      <w:r w:rsidR="1EA924A1" w:rsidRPr="7DA4C6F7">
        <w:rPr>
          <w:rFonts w:ascii="Trebuchet MS" w:eastAsia="Calibri" w:hAnsi="Trebuchet MS" w:cs="Arial"/>
        </w:rPr>
        <w:t>WhatsApp</w:t>
      </w:r>
      <w:r w:rsidRPr="7DA4C6F7">
        <w:rPr>
          <w:rFonts w:ascii="Trebuchet MS" w:eastAsia="Calibri" w:hAnsi="Trebuchet MS" w:cs="Arial"/>
        </w:rPr>
        <w:t xml:space="preserve"> and Zoom. The partnership recognised that some BAME communities were already digitally connected, as they rely on these platforms to communicate with friends and family in their home countries. During the pandemic, female members are informally supporting one another emotionally via social media, as well as attending organised sessions online. </w:t>
      </w:r>
      <w:r w:rsidRPr="7DA4C6F7">
        <w:rPr>
          <w:rFonts w:ascii="Trebuchet MS" w:hAnsi="Trebuchet MS"/>
        </w:rPr>
        <w:t xml:space="preserve">Similarly, Ageing Better in Birmingham’s Moseley Asian Music Makers group has transitioned into a WhatsApp group which communicates daily. Members discuss music, chat about </w:t>
      </w:r>
      <w:r w:rsidR="007440C2" w:rsidRPr="7DA4C6F7">
        <w:rPr>
          <w:rFonts w:ascii="Trebuchet MS" w:hAnsi="Trebuchet MS"/>
        </w:rPr>
        <w:t>everyday</w:t>
      </w:r>
      <w:r w:rsidRPr="7DA4C6F7">
        <w:rPr>
          <w:rFonts w:ascii="Trebuchet MS" w:hAnsi="Trebuchet MS"/>
        </w:rPr>
        <w:t xml:space="preserve"> topics, and send each other “good morning” posts. Many of the members use WhatsApp to communicate with family overseas. The group has 275 members across the world and hosts online concerts and videos. The platform is moderated and provides a virtual “supportive family” atmosphere</w:t>
      </w:r>
      <w:r w:rsidR="00273520">
        <w:rPr>
          <w:rStyle w:val="EndnoteReference"/>
          <w:rFonts w:ascii="Trebuchet MS" w:hAnsi="Trebuchet MS"/>
        </w:rPr>
        <w:endnoteReference w:id="35"/>
      </w:r>
      <w:r w:rsidRPr="7DA4C6F7">
        <w:rPr>
          <w:rFonts w:ascii="Trebuchet MS" w:hAnsi="Trebuchet MS"/>
        </w:rPr>
        <w:t xml:space="preserve">. </w:t>
      </w:r>
    </w:p>
    <w:p w14:paraId="07E20767" w14:textId="77777777" w:rsidR="00A15519" w:rsidRPr="00A745B8" w:rsidRDefault="00A15519" w:rsidP="00A15519">
      <w:pPr>
        <w:spacing w:after="0" w:line="288" w:lineRule="auto"/>
      </w:pPr>
    </w:p>
    <w:p w14:paraId="341805AB" w14:textId="331E1FCF" w:rsidR="00A15519" w:rsidRPr="007D2F0E" w:rsidRDefault="00A15519" w:rsidP="00E6171C">
      <w:pPr>
        <w:spacing w:after="0" w:line="288" w:lineRule="auto"/>
        <w:rPr>
          <w:rFonts w:ascii="Trebuchet MS" w:eastAsia="Calibri" w:hAnsi="Trebuchet MS" w:cs="Arial"/>
          <w:i/>
          <w:iCs/>
          <w:szCs w:val="24"/>
        </w:rPr>
      </w:pPr>
      <w:r w:rsidRPr="00A745B8">
        <w:rPr>
          <w:rFonts w:ascii="Trebuchet MS" w:hAnsi="Trebuchet MS"/>
          <w:i/>
          <w:iCs/>
        </w:rPr>
        <w:t>“People who wouldn’t have gone out to a group because they might have access issues. Now they are coming to the online groups.” (Partnership</w:t>
      </w:r>
      <w:r w:rsidR="00E05DA5">
        <w:rPr>
          <w:rFonts w:ascii="Trebuchet MS" w:hAnsi="Trebuchet MS"/>
          <w:i/>
          <w:iCs/>
        </w:rPr>
        <w:t xml:space="preserve"> management team</w:t>
      </w:r>
      <w:r w:rsidRPr="00A745B8">
        <w:rPr>
          <w:rFonts w:ascii="Trebuchet MS" w:hAnsi="Trebuchet MS"/>
          <w:i/>
          <w:iCs/>
        </w:rPr>
        <w:t>)</w:t>
      </w:r>
    </w:p>
    <w:p w14:paraId="17F990CB" w14:textId="77777777" w:rsidR="00795C72" w:rsidRDefault="00795C72" w:rsidP="00795C72">
      <w:pPr>
        <w:spacing w:after="0" w:line="288" w:lineRule="auto"/>
        <w:rPr>
          <w:rFonts w:ascii="Trebuchet MS" w:eastAsia="Calibri" w:hAnsi="Trebuchet MS" w:cs="Arial"/>
          <w:szCs w:val="24"/>
        </w:rPr>
      </w:pPr>
    </w:p>
    <w:p w14:paraId="058887D4" w14:textId="576F645B" w:rsidR="00795C72" w:rsidRPr="00A745B8" w:rsidRDefault="00795C72" w:rsidP="7DA4C6F7">
      <w:pPr>
        <w:spacing w:after="0" w:line="288" w:lineRule="auto"/>
        <w:rPr>
          <w:rFonts w:ascii="Trebuchet MS" w:eastAsia="Calibri" w:hAnsi="Trebuchet MS" w:cs="Arial"/>
        </w:rPr>
      </w:pPr>
      <w:r w:rsidRPr="7DA4C6F7">
        <w:rPr>
          <w:rFonts w:ascii="Trebuchet MS" w:eastAsia="Calibri" w:hAnsi="Trebuchet MS" w:cs="Arial"/>
        </w:rPr>
        <w:t xml:space="preserve">However, the transition to digital delivery has created challenges for some people living with cognitive impairments. Ageing Better projects supporting people living with dementia have worked closely with family members to facilitate participation where possible. Similarly, projects supporting participants with a learning disability </w:t>
      </w:r>
      <w:r w:rsidRPr="7DA4C6F7">
        <w:rPr>
          <w:rFonts w:ascii="Trebuchet MS" w:eastAsia="Calibri" w:hAnsi="Trebuchet MS" w:cs="Arial"/>
        </w:rPr>
        <w:lastRenderedPageBreak/>
        <w:t xml:space="preserve">have experienced reduced attendance with the transition to remote delivery. </w:t>
      </w:r>
      <w:r w:rsidR="004D1A0A">
        <w:rPr>
          <w:rFonts w:ascii="Trebuchet MS" w:eastAsia="Calibri" w:hAnsi="Trebuchet MS" w:cs="Arial"/>
        </w:rPr>
        <w:t xml:space="preserve">Digital delivery also creates challenges for some people with physical impairments, including sight loss. </w:t>
      </w:r>
      <w:r w:rsidRPr="7DA4C6F7">
        <w:rPr>
          <w:rFonts w:ascii="Trebuchet MS" w:eastAsia="Calibri" w:hAnsi="Trebuchet MS" w:cs="Arial"/>
        </w:rPr>
        <w:t xml:space="preserve">This highlights the value of re-starting face-to-face </w:t>
      </w:r>
      <w:proofErr w:type="gramStart"/>
      <w:r w:rsidRPr="7DA4C6F7">
        <w:rPr>
          <w:rFonts w:ascii="Trebuchet MS" w:eastAsia="Calibri" w:hAnsi="Trebuchet MS" w:cs="Arial"/>
        </w:rPr>
        <w:t>activities, when</w:t>
      </w:r>
      <w:proofErr w:type="gramEnd"/>
      <w:r w:rsidRPr="7DA4C6F7">
        <w:rPr>
          <w:rFonts w:ascii="Trebuchet MS" w:eastAsia="Calibri" w:hAnsi="Trebuchet MS" w:cs="Arial"/>
        </w:rPr>
        <w:t xml:space="preserve"> it is safe to do so.</w:t>
      </w:r>
    </w:p>
    <w:p w14:paraId="0CA2E60D" w14:textId="77777777" w:rsidR="00A15519" w:rsidRPr="00A745B8" w:rsidRDefault="00A15519" w:rsidP="00E6171C">
      <w:pPr>
        <w:spacing w:after="0" w:line="288" w:lineRule="auto"/>
        <w:contextualSpacing/>
        <w:rPr>
          <w:rFonts w:ascii="Trebuchet MS" w:eastAsia="Calibri" w:hAnsi="Trebuchet MS" w:cs="Arial"/>
          <w:b/>
          <w:bCs/>
          <w:i/>
          <w:iCs/>
          <w:szCs w:val="24"/>
        </w:rPr>
      </w:pPr>
    </w:p>
    <w:p w14:paraId="6B8068F8" w14:textId="2EEE2C35" w:rsidR="00435FF8" w:rsidRPr="00A745B8" w:rsidRDefault="00435FF8" w:rsidP="003B6046">
      <w:pPr>
        <w:pStyle w:val="ListParagraph"/>
        <w:numPr>
          <w:ilvl w:val="0"/>
          <w:numId w:val="32"/>
        </w:numPr>
        <w:spacing w:after="0" w:line="288" w:lineRule="auto"/>
        <w:rPr>
          <w:rFonts w:ascii="Trebuchet MS" w:eastAsia="Calibri" w:hAnsi="Trebuchet MS" w:cs="Arial"/>
          <w:szCs w:val="24"/>
        </w:rPr>
      </w:pPr>
      <w:r w:rsidRPr="00A745B8">
        <w:rPr>
          <w:rFonts w:ascii="Trebuchet MS" w:eastAsia="Calibri" w:hAnsi="Trebuchet MS" w:cs="Arial"/>
          <w:i/>
          <w:iCs/>
          <w:szCs w:val="24"/>
        </w:rPr>
        <w:t xml:space="preserve">Building </w:t>
      </w:r>
      <w:r w:rsidR="00525D07" w:rsidRPr="00A745B8">
        <w:rPr>
          <w:rFonts w:ascii="Trebuchet MS" w:eastAsia="Calibri" w:hAnsi="Trebuchet MS" w:cs="Arial"/>
          <w:i/>
          <w:iCs/>
          <w:szCs w:val="24"/>
        </w:rPr>
        <w:t xml:space="preserve">digital </w:t>
      </w:r>
      <w:r w:rsidRPr="00A745B8">
        <w:rPr>
          <w:rFonts w:ascii="Trebuchet MS" w:eastAsia="Calibri" w:hAnsi="Trebuchet MS" w:cs="Arial"/>
          <w:i/>
          <w:iCs/>
          <w:szCs w:val="24"/>
        </w:rPr>
        <w:t xml:space="preserve">independence and resilience </w:t>
      </w:r>
    </w:p>
    <w:p w14:paraId="6BB26A39" w14:textId="77777777" w:rsidR="00435FF8" w:rsidRPr="00A745B8" w:rsidRDefault="00435FF8" w:rsidP="007D2F0E">
      <w:pPr>
        <w:pStyle w:val="ListParagraph"/>
        <w:spacing w:after="0" w:line="288" w:lineRule="auto"/>
        <w:rPr>
          <w:rFonts w:ascii="Trebuchet MS" w:eastAsia="Calibri" w:hAnsi="Trebuchet MS" w:cs="Arial"/>
          <w:szCs w:val="24"/>
        </w:rPr>
      </w:pPr>
    </w:p>
    <w:p w14:paraId="280D4D7F" w14:textId="5F961985" w:rsidR="00E6171C" w:rsidRPr="00A745B8" w:rsidRDefault="00E6171C" w:rsidP="535AD2D6">
      <w:pPr>
        <w:spacing w:after="0" w:line="288" w:lineRule="auto"/>
        <w:contextualSpacing/>
        <w:rPr>
          <w:rFonts w:ascii="Trebuchet MS" w:eastAsia="Calibri" w:hAnsi="Trebuchet MS" w:cs="Arial"/>
        </w:rPr>
      </w:pPr>
      <w:r w:rsidRPr="535AD2D6">
        <w:rPr>
          <w:rFonts w:ascii="Trebuchet MS" w:eastAsia="Calibri" w:hAnsi="Trebuchet MS" w:cs="Arial"/>
        </w:rPr>
        <w:t xml:space="preserve">Ageing Better partnerships have made notable inroads into increasing digital inclusion during the pandemic. Ageing Better partnerships have found creative opportunities to digitally upskill people over 50 </w:t>
      </w:r>
      <w:r w:rsidR="00483E64">
        <w:rPr>
          <w:rFonts w:ascii="Trebuchet MS" w:eastAsia="Calibri" w:hAnsi="Trebuchet MS" w:cs="Arial"/>
        </w:rPr>
        <w:t xml:space="preserve">and increase their online confidence </w:t>
      </w:r>
      <w:r w:rsidRPr="535AD2D6">
        <w:rPr>
          <w:rFonts w:ascii="Trebuchet MS" w:eastAsia="Calibri" w:hAnsi="Trebuchet MS" w:cs="Arial"/>
        </w:rPr>
        <w:t xml:space="preserve">in different ways. For example: </w:t>
      </w:r>
    </w:p>
    <w:p w14:paraId="2162B896" w14:textId="77777777" w:rsidR="00E6171C" w:rsidRPr="00A745B8" w:rsidRDefault="00E6171C" w:rsidP="00E6171C">
      <w:pPr>
        <w:spacing w:after="0" w:line="288" w:lineRule="auto"/>
        <w:contextualSpacing/>
        <w:rPr>
          <w:rFonts w:ascii="Trebuchet MS" w:eastAsia="Calibri" w:hAnsi="Trebuchet MS" w:cs="Arial"/>
          <w:szCs w:val="24"/>
        </w:rPr>
      </w:pPr>
    </w:p>
    <w:p w14:paraId="635015DA" w14:textId="77777777" w:rsidR="00E6171C" w:rsidRPr="00A745B8" w:rsidRDefault="00E6171C" w:rsidP="00984FB9">
      <w:pPr>
        <w:pStyle w:val="ListParagraph"/>
        <w:numPr>
          <w:ilvl w:val="0"/>
          <w:numId w:val="16"/>
        </w:numPr>
        <w:spacing w:after="0" w:line="288" w:lineRule="auto"/>
        <w:ind w:left="357" w:hanging="357"/>
        <w:rPr>
          <w:rFonts w:ascii="Trebuchet MS" w:eastAsia="Calibri" w:hAnsi="Trebuchet MS" w:cs="Arial"/>
          <w:szCs w:val="24"/>
        </w:rPr>
      </w:pPr>
      <w:r w:rsidRPr="00A745B8">
        <w:rPr>
          <w:rFonts w:ascii="Trebuchet MS" w:eastAsia="Calibri" w:hAnsi="Trebuchet MS" w:cs="Arial"/>
          <w:szCs w:val="24"/>
        </w:rPr>
        <w:t>As part of Time to Shine Leeds, digital champions help people improve their digital literacy and enable people to feel safe online.</w:t>
      </w:r>
    </w:p>
    <w:p w14:paraId="75A4A72F" w14:textId="15C5B2CB" w:rsidR="00E6171C" w:rsidRPr="00A745B8" w:rsidRDefault="00E6171C" w:rsidP="00984FB9">
      <w:pPr>
        <w:pStyle w:val="ListParagraph"/>
        <w:numPr>
          <w:ilvl w:val="0"/>
          <w:numId w:val="16"/>
        </w:numPr>
        <w:spacing w:after="0" w:line="288" w:lineRule="auto"/>
        <w:ind w:left="357" w:hanging="357"/>
        <w:rPr>
          <w:rFonts w:ascii="Trebuchet MS" w:eastAsia="Calibri" w:hAnsi="Trebuchet MS" w:cs="Arial"/>
          <w:szCs w:val="24"/>
        </w:rPr>
      </w:pPr>
      <w:r w:rsidRPr="00A745B8">
        <w:rPr>
          <w:rFonts w:ascii="Trebuchet MS" w:hAnsi="Trebuchet MS" w:cstheme="minorHAnsi"/>
          <w:szCs w:val="24"/>
        </w:rPr>
        <w:t>Ageing Better in Camden</w:t>
      </w:r>
      <w:r w:rsidRPr="00A745B8">
        <w:rPr>
          <w:rFonts w:ascii="Trebuchet MS" w:eastAsia="Calibri" w:hAnsi="Trebuchet MS" w:cs="Arial"/>
          <w:szCs w:val="24"/>
        </w:rPr>
        <w:t xml:space="preserve"> encourages members to develop digital skills by participating in </w:t>
      </w:r>
      <w:r w:rsidRPr="00A745B8">
        <w:rPr>
          <w:rFonts w:ascii="Trebuchet MS" w:hAnsi="Trebuchet MS" w:cstheme="minorHAnsi"/>
          <w:szCs w:val="24"/>
        </w:rPr>
        <w:t>a weekly ‘Tell your story’ session</w:t>
      </w:r>
      <w:r w:rsidRPr="00530D06">
        <w:rPr>
          <w:rFonts w:ascii="Trebuchet MS" w:hAnsi="Trebuchet MS" w:cstheme="minorHAnsi"/>
          <w:szCs w:val="24"/>
        </w:rPr>
        <w:t>. Members interview each other</w:t>
      </w:r>
      <w:r>
        <w:rPr>
          <w:rFonts w:ascii="Trebuchet MS" w:hAnsi="Trebuchet MS" w:cstheme="minorHAnsi"/>
          <w:szCs w:val="24"/>
        </w:rPr>
        <w:t xml:space="preserve">, </w:t>
      </w:r>
      <w:proofErr w:type="gramStart"/>
      <w:r w:rsidRPr="00530D06">
        <w:rPr>
          <w:rFonts w:ascii="Trebuchet MS" w:hAnsi="Trebuchet MS" w:cstheme="minorHAnsi"/>
          <w:szCs w:val="24"/>
        </w:rPr>
        <w:t>record</w:t>
      </w:r>
      <w:proofErr w:type="gramEnd"/>
      <w:r w:rsidRPr="00530D06">
        <w:rPr>
          <w:rFonts w:ascii="Trebuchet MS" w:hAnsi="Trebuchet MS" w:cstheme="minorHAnsi"/>
          <w:szCs w:val="24"/>
        </w:rPr>
        <w:t xml:space="preserve"> and edit</w:t>
      </w:r>
      <w:r>
        <w:rPr>
          <w:rFonts w:ascii="Trebuchet MS" w:hAnsi="Trebuchet MS" w:cstheme="minorHAnsi"/>
          <w:szCs w:val="24"/>
        </w:rPr>
        <w:t xml:space="preserve"> a piece, for</w:t>
      </w:r>
      <w:r w:rsidRPr="00530D06">
        <w:rPr>
          <w:rFonts w:ascii="Trebuchet MS" w:hAnsi="Trebuchet MS" w:cstheme="minorHAnsi"/>
          <w:szCs w:val="24"/>
        </w:rPr>
        <w:t xml:space="preserve"> shar</w:t>
      </w:r>
      <w:r>
        <w:rPr>
          <w:rFonts w:ascii="Trebuchet MS" w:hAnsi="Trebuchet MS" w:cstheme="minorHAnsi"/>
          <w:szCs w:val="24"/>
        </w:rPr>
        <w:t xml:space="preserve">ing </w:t>
      </w:r>
      <w:r w:rsidRPr="00530D06">
        <w:rPr>
          <w:rFonts w:ascii="Trebuchet MS" w:hAnsi="Trebuchet MS" w:cstheme="minorHAnsi"/>
          <w:szCs w:val="24"/>
        </w:rPr>
        <w:t>in the online newsletter</w:t>
      </w:r>
      <w:r w:rsidR="00273520">
        <w:rPr>
          <w:rStyle w:val="EndnoteReference"/>
          <w:rFonts w:ascii="Trebuchet MS" w:hAnsi="Trebuchet MS" w:cstheme="minorHAnsi"/>
          <w:szCs w:val="24"/>
        </w:rPr>
        <w:endnoteReference w:id="36"/>
      </w:r>
      <w:r w:rsidRPr="00530D06">
        <w:rPr>
          <w:rFonts w:ascii="Trebuchet MS" w:hAnsi="Trebuchet MS" w:cstheme="minorHAnsi"/>
          <w:szCs w:val="24"/>
        </w:rPr>
        <w:t xml:space="preserve">. </w:t>
      </w:r>
      <w:r w:rsidRPr="004D21E7">
        <w:rPr>
          <w:rFonts w:ascii="Trebuchet MS" w:hAnsi="Trebuchet MS" w:cstheme="minorHAnsi"/>
          <w:szCs w:val="24"/>
        </w:rPr>
        <w:t xml:space="preserve">In another initiative, volunteer support and </w:t>
      </w:r>
      <w:proofErr w:type="gramStart"/>
      <w:r w:rsidRPr="004D21E7">
        <w:rPr>
          <w:rFonts w:ascii="Trebuchet MS" w:hAnsi="Trebuchet MS" w:cstheme="minorHAnsi"/>
          <w:szCs w:val="24"/>
        </w:rPr>
        <w:t>trouble</w:t>
      </w:r>
      <w:r w:rsidR="008C7823">
        <w:rPr>
          <w:rFonts w:ascii="Trebuchet MS" w:hAnsi="Trebuchet MS" w:cstheme="minorHAnsi"/>
          <w:szCs w:val="24"/>
        </w:rPr>
        <w:t>-</w:t>
      </w:r>
      <w:r w:rsidRPr="004D21E7">
        <w:rPr>
          <w:rFonts w:ascii="Trebuchet MS" w:hAnsi="Trebuchet MS" w:cstheme="minorHAnsi"/>
          <w:szCs w:val="24"/>
        </w:rPr>
        <w:t>shooting</w:t>
      </w:r>
      <w:proofErr w:type="gramEnd"/>
      <w:r w:rsidRPr="004D21E7">
        <w:rPr>
          <w:rFonts w:ascii="Trebuchet MS" w:hAnsi="Trebuchet MS" w:cstheme="minorHAnsi"/>
          <w:szCs w:val="24"/>
        </w:rPr>
        <w:t xml:space="preserve"> has helped people </w:t>
      </w:r>
      <w:r>
        <w:rPr>
          <w:rFonts w:ascii="Trebuchet MS" w:hAnsi="Trebuchet MS" w:cstheme="minorHAnsi"/>
          <w:szCs w:val="24"/>
        </w:rPr>
        <w:t xml:space="preserve">with </w:t>
      </w:r>
      <w:r w:rsidRPr="004D21E7">
        <w:rPr>
          <w:rFonts w:ascii="Trebuchet MS" w:hAnsi="Trebuchet MS" w:cstheme="minorHAnsi"/>
          <w:szCs w:val="24"/>
        </w:rPr>
        <w:t xml:space="preserve">different learning styles to get online. People are motivated to engage in their interests </w:t>
      </w:r>
      <w:r w:rsidRPr="00A745B8">
        <w:rPr>
          <w:rFonts w:ascii="Trebuchet MS" w:hAnsi="Trebuchet MS" w:cstheme="minorHAnsi"/>
          <w:szCs w:val="24"/>
        </w:rPr>
        <w:t xml:space="preserve">online, rather than as an </w:t>
      </w:r>
      <w:proofErr w:type="gramStart"/>
      <w:r w:rsidRPr="00A745B8">
        <w:rPr>
          <w:rFonts w:ascii="Trebuchet MS" w:hAnsi="Trebuchet MS" w:cstheme="minorHAnsi"/>
          <w:szCs w:val="24"/>
        </w:rPr>
        <w:t>end in itself</w:t>
      </w:r>
      <w:proofErr w:type="gramEnd"/>
      <w:r w:rsidRPr="00A745B8">
        <w:rPr>
          <w:rFonts w:ascii="Trebuchet MS" w:hAnsi="Trebuchet MS" w:cstheme="minorHAnsi"/>
          <w:szCs w:val="24"/>
        </w:rPr>
        <w:t>. Engaging members who were previously sceptical can help to reach their peers</w:t>
      </w:r>
      <w:r w:rsidR="00B3714A">
        <w:rPr>
          <w:rStyle w:val="EndnoteReference"/>
          <w:rFonts w:ascii="Trebuchet MS" w:hAnsi="Trebuchet MS" w:cstheme="minorHAnsi"/>
          <w:szCs w:val="24"/>
        </w:rPr>
        <w:endnoteReference w:id="37"/>
      </w:r>
      <w:r w:rsidRPr="00A745B8">
        <w:rPr>
          <w:rFonts w:ascii="Trebuchet MS" w:hAnsi="Trebuchet MS" w:cstheme="minorHAnsi"/>
          <w:szCs w:val="24"/>
        </w:rPr>
        <w:t>.</w:t>
      </w:r>
      <w:r w:rsidR="004B6081" w:rsidRPr="00A745B8">
        <w:rPr>
          <w:rFonts w:ascii="Trebuchet MS" w:hAnsi="Trebuchet MS" w:cstheme="minorHAnsi"/>
          <w:szCs w:val="24"/>
        </w:rPr>
        <w:t xml:space="preserve"> </w:t>
      </w:r>
      <w:r w:rsidR="004B6081" w:rsidRPr="00A745B8">
        <w:rPr>
          <w:rFonts w:ascii="Trebuchet MS" w:eastAsia="Calibri" w:hAnsi="Trebuchet MS" w:cs="Arial"/>
          <w:szCs w:val="24"/>
        </w:rPr>
        <w:t>Ageing Better in Camden is also supported by an IT volunteer who can cycle to people’s homes to provide trouble-shooting support to help people join online groups.</w:t>
      </w:r>
    </w:p>
    <w:p w14:paraId="1201846F" w14:textId="640811A1" w:rsidR="00E6171C" w:rsidRPr="00A745B8" w:rsidRDefault="00E6171C" w:rsidP="00984FB9">
      <w:pPr>
        <w:pStyle w:val="ListParagraph"/>
        <w:numPr>
          <w:ilvl w:val="0"/>
          <w:numId w:val="16"/>
        </w:numPr>
        <w:spacing w:after="0" w:line="288" w:lineRule="auto"/>
        <w:ind w:left="357" w:hanging="357"/>
        <w:rPr>
          <w:rFonts w:ascii="Trebuchet MS" w:hAnsi="Trebuchet MS"/>
        </w:rPr>
      </w:pPr>
      <w:bookmarkStart w:id="55" w:name="_Hlk57289487"/>
      <w:r w:rsidRPr="43024D3C">
        <w:rPr>
          <w:rFonts w:ascii="Trebuchet MS" w:eastAsia="Calibri" w:hAnsi="Trebuchet MS" w:cs="Arial"/>
        </w:rPr>
        <w:t xml:space="preserve">As part of Ageing Better Middlesbrough, volunteers who used to provide IT support in face-to-face </w:t>
      </w:r>
      <w:r w:rsidR="002C2028">
        <w:rPr>
          <w:rFonts w:ascii="Trebuchet MS" w:eastAsia="Calibri" w:hAnsi="Trebuchet MS" w:cs="Arial"/>
        </w:rPr>
        <w:t xml:space="preserve">tea and technology sessions </w:t>
      </w:r>
      <w:r w:rsidRPr="43024D3C">
        <w:rPr>
          <w:rFonts w:ascii="Trebuchet MS" w:eastAsia="Calibri" w:hAnsi="Trebuchet MS" w:cs="Arial"/>
        </w:rPr>
        <w:t xml:space="preserve">have transitioned to providing </w:t>
      </w:r>
      <w:r w:rsidR="00CE23C0">
        <w:rPr>
          <w:rFonts w:ascii="Trebuchet MS" w:eastAsia="Calibri" w:hAnsi="Trebuchet MS" w:cs="Arial"/>
        </w:rPr>
        <w:t xml:space="preserve">IT </w:t>
      </w:r>
      <w:r w:rsidRPr="43024D3C">
        <w:rPr>
          <w:rFonts w:ascii="Trebuchet MS" w:eastAsia="Calibri" w:hAnsi="Trebuchet MS" w:cs="Arial"/>
        </w:rPr>
        <w:t>support</w:t>
      </w:r>
      <w:r w:rsidR="00CE23C0">
        <w:rPr>
          <w:rFonts w:ascii="Trebuchet MS" w:eastAsia="Calibri" w:hAnsi="Trebuchet MS" w:cs="Arial"/>
        </w:rPr>
        <w:t xml:space="preserve"> via the telephone</w:t>
      </w:r>
      <w:r w:rsidRPr="43024D3C">
        <w:rPr>
          <w:rFonts w:ascii="Trebuchet MS" w:eastAsia="Calibri" w:hAnsi="Trebuchet MS" w:cs="Arial"/>
        </w:rPr>
        <w:t xml:space="preserve">. This is helping people connect digitally but requires more time than in-person support. </w:t>
      </w:r>
    </w:p>
    <w:bookmarkEnd w:id="55"/>
    <w:p w14:paraId="798D6F21" w14:textId="77777777" w:rsidR="00E7078F" w:rsidRPr="00A745B8" w:rsidRDefault="00E7078F" w:rsidP="007D2F0E">
      <w:pPr>
        <w:spacing w:after="0" w:line="288" w:lineRule="auto"/>
        <w:rPr>
          <w:rFonts w:ascii="Trebuchet MS" w:hAnsi="Trebuchet MS" w:cstheme="minorHAnsi"/>
          <w:szCs w:val="24"/>
        </w:rPr>
      </w:pPr>
    </w:p>
    <w:p w14:paraId="5F425065" w14:textId="5DB9FCC5" w:rsidR="00E6171C" w:rsidRPr="00A745B8" w:rsidRDefault="00E6171C">
      <w:pPr>
        <w:spacing w:line="288" w:lineRule="auto"/>
        <w:rPr>
          <w:rFonts w:ascii="Trebuchet MS" w:eastAsia="Calibri" w:hAnsi="Trebuchet MS" w:cs="Arial"/>
          <w:i/>
          <w:iCs/>
          <w:szCs w:val="24"/>
        </w:rPr>
      </w:pPr>
      <w:r w:rsidRPr="00A745B8">
        <w:rPr>
          <w:rFonts w:ascii="Trebuchet MS" w:eastAsia="Calibri" w:hAnsi="Trebuchet MS" w:cs="Arial"/>
          <w:i/>
          <w:iCs/>
          <w:szCs w:val="24"/>
        </w:rPr>
        <w:t xml:space="preserve">“The biggest opportunity has been around digital. The pandemic has given us a very big incentive for people to learn digital skills. That opens up a lot of other possibilities.” (Partnership </w:t>
      </w:r>
      <w:r w:rsidR="00E05DA5">
        <w:rPr>
          <w:rFonts w:ascii="Trebuchet MS" w:eastAsia="Calibri" w:hAnsi="Trebuchet MS" w:cs="Arial"/>
          <w:i/>
          <w:iCs/>
          <w:szCs w:val="24"/>
        </w:rPr>
        <w:t>management team</w:t>
      </w:r>
      <w:r w:rsidRPr="00A745B8">
        <w:rPr>
          <w:rFonts w:ascii="Trebuchet MS" w:eastAsia="Calibri" w:hAnsi="Trebuchet MS" w:cs="Arial"/>
          <w:i/>
          <w:iCs/>
          <w:szCs w:val="24"/>
        </w:rPr>
        <w:t>)</w:t>
      </w:r>
    </w:p>
    <w:p w14:paraId="3569EEDA" w14:textId="576B6C78" w:rsidR="007E2C6E" w:rsidRDefault="00E6171C" w:rsidP="7DA4C6F7">
      <w:pPr>
        <w:spacing w:after="0" w:line="288" w:lineRule="auto"/>
        <w:rPr>
          <w:rFonts w:ascii="Trebuchet MS" w:eastAsia="Calibri" w:hAnsi="Trebuchet MS" w:cs="Arial"/>
        </w:rPr>
      </w:pPr>
      <w:r w:rsidRPr="535AD2D6">
        <w:rPr>
          <w:rFonts w:ascii="Trebuchet MS" w:eastAsia="Calibri" w:hAnsi="Trebuchet MS" w:cs="Arial"/>
        </w:rPr>
        <w:t xml:space="preserve">In this way, the pandemic has provided the conditions for improving digital access and skills amongst </w:t>
      </w:r>
      <w:r w:rsidR="00FF7EC3">
        <w:rPr>
          <w:rFonts w:ascii="Trebuchet MS" w:eastAsia="Calibri" w:hAnsi="Trebuchet MS" w:cs="Arial"/>
        </w:rPr>
        <w:t xml:space="preserve">some </w:t>
      </w:r>
      <w:r w:rsidRPr="535AD2D6">
        <w:rPr>
          <w:rFonts w:ascii="Trebuchet MS" w:eastAsia="Calibri" w:hAnsi="Trebuchet MS" w:cs="Arial"/>
        </w:rPr>
        <w:t>people over 50. These developments are</w:t>
      </w:r>
      <w:r w:rsidR="004A333B">
        <w:rPr>
          <w:rFonts w:ascii="Trebuchet MS" w:eastAsia="Calibri" w:hAnsi="Trebuchet MS" w:cs="Arial"/>
        </w:rPr>
        <w:t xml:space="preserve"> up-skill</w:t>
      </w:r>
      <w:r w:rsidRPr="535AD2D6">
        <w:rPr>
          <w:rFonts w:ascii="Trebuchet MS" w:eastAsia="Calibri" w:hAnsi="Trebuchet MS" w:cs="Arial"/>
        </w:rPr>
        <w:t xml:space="preserve">ing people over 50 for the future, with many providers </w:t>
      </w:r>
      <w:r w:rsidR="00A970F1" w:rsidRPr="007D44C5">
        <w:rPr>
          <w:rFonts w:ascii="Trebuchet MS" w:hAnsi="Trebuchet MS"/>
          <w:szCs w:val="24"/>
        </w:rPr>
        <w:t>recognising digital activities are an important part of blended approaches for maintaining connections</w:t>
      </w:r>
      <w:r w:rsidR="00A970F1" w:rsidRPr="00740EA3">
        <w:rPr>
          <w:rFonts w:ascii="Trebuchet MS" w:eastAsia="Calibri" w:hAnsi="Trebuchet MS" w:cs="Arial"/>
          <w:szCs w:val="24"/>
        </w:rPr>
        <w:t>,</w:t>
      </w:r>
      <w:r w:rsidRPr="00740EA3">
        <w:rPr>
          <w:rFonts w:ascii="Trebuchet MS" w:eastAsia="Calibri" w:hAnsi="Trebuchet MS" w:cs="Arial"/>
          <w:szCs w:val="24"/>
        </w:rPr>
        <w:t xml:space="preserve"> </w:t>
      </w:r>
      <w:r w:rsidRPr="535AD2D6">
        <w:rPr>
          <w:rFonts w:ascii="Trebuchet MS" w:eastAsia="Calibri" w:hAnsi="Trebuchet MS" w:cs="Arial"/>
        </w:rPr>
        <w:t xml:space="preserve">both during the pandemic and longer-term. </w:t>
      </w:r>
      <w:bookmarkStart w:id="56" w:name="_Hlk57289674"/>
      <w:r w:rsidR="007E2C6E" w:rsidRPr="535AD2D6">
        <w:rPr>
          <w:rFonts w:ascii="Trebuchet MS" w:eastAsia="Calibri" w:hAnsi="Trebuchet MS" w:cs="Arial"/>
        </w:rPr>
        <w:t>However, barriers do remain</w:t>
      </w:r>
      <w:r w:rsidR="007665E0" w:rsidRPr="535AD2D6">
        <w:rPr>
          <w:rFonts w:ascii="Trebuchet MS" w:eastAsia="Calibri" w:hAnsi="Trebuchet MS" w:cs="Arial"/>
        </w:rPr>
        <w:t xml:space="preserve">, such as the affordability of purchasing digital devices and regular data bundles for internet access. </w:t>
      </w:r>
      <w:r w:rsidR="007E2C6E" w:rsidRPr="535AD2D6">
        <w:rPr>
          <w:rFonts w:ascii="Trebuchet MS" w:eastAsia="Calibri" w:hAnsi="Trebuchet MS" w:cs="Arial"/>
        </w:rPr>
        <w:t xml:space="preserve">Providing remote support to digital newcomers can </w:t>
      </w:r>
      <w:r w:rsidR="007665E0" w:rsidRPr="535AD2D6">
        <w:rPr>
          <w:rFonts w:ascii="Trebuchet MS" w:eastAsia="Calibri" w:hAnsi="Trebuchet MS" w:cs="Arial"/>
        </w:rPr>
        <w:t xml:space="preserve">also </w:t>
      </w:r>
      <w:r w:rsidR="007E2C6E" w:rsidRPr="535AD2D6">
        <w:rPr>
          <w:rFonts w:ascii="Trebuchet MS" w:eastAsia="Calibri" w:hAnsi="Trebuchet MS" w:cs="Arial"/>
        </w:rPr>
        <w:t>be challenging</w:t>
      </w:r>
      <w:r w:rsidR="009E152F">
        <w:rPr>
          <w:rFonts w:ascii="Trebuchet MS" w:eastAsia="Calibri" w:hAnsi="Trebuchet MS" w:cs="Arial"/>
        </w:rPr>
        <w:t>, as well as managing differing attitudes to risk</w:t>
      </w:r>
      <w:r w:rsidR="003F6156">
        <w:rPr>
          <w:rFonts w:ascii="Trebuchet MS" w:eastAsia="Calibri" w:hAnsi="Trebuchet MS" w:cs="Arial"/>
        </w:rPr>
        <w:t xml:space="preserve">. Furthermore, </w:t>
      </w:r>
      <w:r w:rsidR="003F6156" w:rsidRPr="7DA4C6F7">
        <w:rPr>
          <w:rFonts w:ascii="Trebuchet MS" w:eastAsia="Calibri" w:hAnsi="Trebuchet MS" w:cs="Arial"/>
        </w:rPr>
        <w:t>some people living with cognitive impairments</w:t>
      </w:r>
      <w:r w:rsidR="003F6156">
        <w:rPr>
          <w:rFonts w:ascii="Trebuchet MS" w:eastAsia="Calibri" w:hAnsi="Trebuchet MS" w:cs="Arial"/>
        </w:rPr>
        <w:t xml:space="preserve"> may find it challenging to engage digitally</w:t>
      </w:r>
      <w:r w:rsidR="00B3714A">
        <w:rPr>
          <w:rStyle w:val="EndnoteReference"/>
          <w:rFonts w:ascii="Trebuchet MS" w:eastAsia="Calibri" w:hAnsi="Trebuchet MS" w:cs="Arial"/>
        </w:rPr>
        <w:endnoteReference w:id="38"/>
      </w:r>
      <w:r w:rsidR="007E2C6E" w:rsidRPr="535AD2D6">
        <w:rPr>
          <w:rFonts w:ascii="Trebuchet MS" w:eastAsia="Calibri" w:hAnsi="Trebuchet MS" w:cs="Arial"/>
        </w:rPr>
        <w:t>.</w:t>
      </w:r>
    </w:p>
    <w:bookmarkEnd w:id="56"/>
    <w:p w14:paraId="72D952AF" w14:textId="5D2E208B" w:rsidR="000E6F6B" w:rsidRDefault="000E6F6B" w:rsidP="00265A0E">
      <w:pPr>
        <w:spacing w:after="0" w:line="288" w:lineRule="auto"/>
        <w:rPr>
          <w:rFonts w:ascii="Trebuchet MS" w:eastAsia="Calibri" w:hAnsi="Trebuchet MS" w:cs="Arial"/>
          <w:szCs w:val="24"/>
        </w:rPr>
      </w:pPr>
    </w:p>
    <w:p w14:paraId="4DA34FC2" w14:textId="0D37A876" w:rsidR="009334A1" w:rsidRDefault="009334A1" w:rsidP="00265A0E">
      <w:pPr>
        <w:spacing w:after="0" w:line="288" w:lineRule="auto"/>
        <w:rPr>
          <w:rFonts w:ascii="Trebuchet MS" w:eastAsia="Calibri" w:hAnsi="Trebuchet MS" w:cs="Arial"/>
          <w:szCs w:val="24"/>
        </w:rPr>
      </w:pPr>
    </w:p>
    <w:p w14:paraId="2B466852" w14:textId="77777777" w:rsidR="009334A1" w:rsidRDefault="009334A1" w:rsidP="00265A0E">
      <w:pPr>
        <w:spacing w:after="0" w:line="288" w:lineRule="auto"/>
        <w:rPr>
          <w:rFonts w:ascii="Trebuchet MS" w:eastAsia="Calibri" w:hAnsi="Trebuchet MS" w:cs="Arial"/>
          <w:szCs w:val="24"/>
        </w:rPr>
      </w:pPr>
    </w:p>
    <w:p w14:paraId="44A0E2EE" w14:textId="77777777" w:rsidR="009E152F" w:rsidRDefault="004867B5" w:rsidP="00265A0E">
      <w:pPr>
        <w:spacing w:after="0" w:line="288" w:lineRule="auto"/>
        <w:rPr>
          <w:rFonts w:ascii="Trebuchet MS" w:eastAsia="Calibri" w:hAnsi="Trebuchet MS" w:cs="Arial"/>
          <w:b/>
          <w:bCs/>
          <w:i/>
          <w:iCs/>
        </w:rPr>
      </w:pPr>
      <w:r w:rsidRPr="7DA4C6F7">
        <w:rPr>
          <w:rFonts w:ascii="Trebuchet MS" w:eastAsia="Calibri" w:hAnsi="Trebuchet MS" w:cs="Arial"/>
          <w:b/>
          <w:bCs/>
          <w:i/>
          <w:iCs/>
        </w:rPr>
        <w:lastRenderedPageBreak/>
        <w:t xml:space="preserve">Combining </w:t>
      </w:r>
      <w:r w:rsidR="00E06D8B" w:rsidRPr="7DA4C6F7">
        <w:rPr>
          <w:rFonts w:ascii="Trebuchet MS" w:eastAsia="Calibri" w:hAnsi="Trebuchet MS" w:cs="Arial"/>
          <w:b/>
          <w:bCs/>
          <w:i/>
          <w:iCs/>
        </w:rPr>
        <w:t>established approaches with</w:t>
      </w:r>
      <w:r w:rsidRPr="7DA4C6F7">
        <w:rPr>
          <w:rFonts w:ascii="Trebuchet MS" w:eastAsia="Calibri" w:hAnsi="Trebuchet MS" w:cs="Arial"/>
          <w:b/>
          <w:bCs/>
          <w:i/>
          <w:iCs/>
        </w:rPr>
        <w:t xml:space="preserve"> new technologies</w:t>
      </w:r>
    </w:p>
    <w:p w14:paraId="0519460C" w14:textId="34732899" w:rsidR="004867B5" w:rsidRPr="004867B5" w:rsidRDefault="004867B5" w:rsidP="00265A0E">
      <w:pPr>
        <w:spacing w:after="0" w:line="288" w:lineRule="auto"/>
        <w:rPr>
          <w:rFonts w:ascii="Trebuchet MS" w:eastAsia="Calibri" w:hAnsi="Trebuchet MS" w:cs="Arial"/>
          <w:b/>
          <w:bCs/>
          <w:i/>
          <w:iCs/>
          <w:szCs w:val="24"/>
        </w:rPr>
      </w:pPr>
      <w:r w:rsidRPr="7DA4C6F7">
        <w:rPr>
          <w:rFonts w:ascii="Trebuchet MS" w:eastAsia="Calibri" w:hAnsi="Trebuchet MS" w:cs="Arial"/>
          <w:b/>
          <w:bCs/>
          <w:i/>
          <w:iCs/>
        </w:rPr>
        <w:t xml:space="preserve"> </w:t>
      </w:r>
    </w:p>
    <w:p w14:paraId="23CA981B" w14:textId="40E94827" w:rsidR="000C7822" w:rsidRDefault="001320CD" w:rsidP="00EF60EA">
      <w:pPr>
        <w:spacing w:after="0" w:line="288" w:lineRule="auto"/>
        <w:rPr>
          <w:rFonts w:ascii="Trebuchet MS" w:hAnsi="Trebuchet MS"/>
        </w:rPr>
      </w:pPr>
      <w:r w:rsidRPr="00A745B8">
        <w:rPr>
          <w:rFonts w:ascii="Trebuchet MS" w:eastAsia="Calibri" w:hAnsi="Trebuchet MS" w:cs="Arial"/>
          <w:szCs w:val="24"/>
        </w:rPr>
        <w:t xml:space="preserve">During the pandemic, Ageing Better </w:t>
      </w:r>
      <w:r w:rsidR="00F97CF0" w:rsidRPr="00A745B8">
        <w:rPr>
          <w:rFonts w:ascii="Trebuchet MS" w:eastAsia="Calibri" w:hAnsi="Trebuchet MS" w:cs="Arial"/>
          <w:szCs w:val="24"/>
        </w:rPr>
        <w:t xml:space="preserve">partnerships </w:t>
      </w:r>
      <w:r w:rsidR="00911F47" w:rsidRPr="00A745B8">
        <w:rPr>
          <w:rFonts w:ascii="Trebuchet MS" w:eastAsia="Calibri" w:hAnsi="Trebuchet MS" w:cs="Arial"/>
          <w:szCs w:val="24"/>
        </w:rPr>
        <w:t xml:space="preserve">increasingly engaged participants by testing </w:t>
      </w:r>
      <w:r w:rsidR="00F97CF0" w:rsidRPr="00A745B8">
        <w:rPr>
          <w:rFonts w:ascii="Trebuchet MS" w:eastAsia="Calibri" w:hAnsi="Trebuchet MS" w:cs="Arial"/>
          <w:szCs w:val="24"/>
        </w:rPr>
        <w:t xml:space="preserve">a range of methods to increase access to activities. </w:t>
      </w:r>
      <w:r w:rsidR="00EF60EA" w:rsidRPr="00A745B8">
        <w:rPr>
          <w:rFonts w:ascii="Trebuchet MS" w:hAnsi="Trebuchet MS"/>
          <w:color w:val="auto"/>
          <w:szCs w:val="24"/>
        </w:rPr>
        <w:t xml:space="preserve">Utilising familiar </w:t>
      </w:r>
      <w:r w:rsidR="008A5C14" w:rsidRPr="00A745B8">
        <w:rPr>
          <w:rFonts w:ascii="Trebuchet MS" w:hAnsi="Trebuchet MS"/>
          <w:color w:val="auto"/>
          <w:szCs w:val="24"/>
        </w:rPr>
        <w:t xml:space="preserve">approaches </w:t>
      </w:r>
      <w:r w:rsidR="00EF60EA" w:rsidRPr="00A745B8">
        <w:rPr>
          <w:rFonts w:ascii="Trebuchet MS" w:hAnsi="Trebuchet MS"/>
          <w:color w:val="auto"/>
          <w:szCs w:val="24"/>
        </w:rPr>
        <w:t>can provide a stepping-stone to engage people with new technologies.</w:t>
      </w:r>
      <w:r w:rsidR="000C7822" w:rsidRPr="00A745B8">
        <w:rPr>
          <w:rFonts w:ascii="Trebuchet MS" w:hAnsi="Trebuchet MS"/>
          <w:color w:val="auto"/>
          <w:szCs w:val="24"/>
        </w:rPr>
        <w:t xml:space="preserve"> For example, </w:t>
      </w:r>
      <w:r w:rsidR="00483244" w:rsidRPr="00A745B8">
        <w:rPr>
          <w:rFonts w:ascii="Trebuchet MS" w:hAnsi="Trebuchet MS"/>
          <w:color w:val="auto"/>
          <w:szCs w:val="24"/>
        </w:rPr>
        <w:t>as part of Time to Shine</w:t>
      </w:r>
      <w:r w:rsidR="000C7822" w:rsidRPr="00A745B8">
        <w:rPr>
          <w:rFonts w:ascii="Trebuchet MS" w:hAnsi="Trebuchet MS"/>
          <w:color w:val="auto"/>
          <w:szCs w:val="24"/>
        </w:rPr>
        <w:t xml:space="preserve"> Leeds, a community support project </w:t>
      </w:r>
      <w:r w:rsidR="000C7822" w:rsidRPr="00A745B8">
        <w:rPr>
          <w:rFonts w:ascii="Trebuchet MS" w:hAnsi="Trebuchet MS"/>
        </w:rPr>
        <w:t xml:space="preserve">introduced people to remote support and activities via landline tele-conferencing. Gradually video calls were </w:t>
      </w:r>
      <w:r w:rsidR="00C048A1" w:rsidRPr="00A745B8">
        <w:rPr>
          <w:rFonts w:ascii="Trebuchet MS" w:hAnsi="Trebuchet MS"/>
        </w:rPr>
        <w:t>suggested,</w:t>
      </w:r>
      <w:r w:rsidR="000C7822" w:rsidRPr="00A745B8">
        <w:rPr>
          <w:rFonts w:ascii="Trebuchet MS" w:hAnsi="Trebuchet MS"/>
        </w:rPr>
        <w:t xml:space="preserve"> and handbooks and guides provided, to help people access new platforms such as Zoom.</w:t>
      </w:r>
    </w:p>
    <w:p w14:paraId="73DEF865" w14:textId="77777777" w:rsidR="007665E0" w:rsidRDefault="007665E0" w:rsidP="00EF60EA">
      <w:pPr>
        <w:spacing w:after="0" w:line="288" w:lineRule="auto"/>
        <w:rPr>
          <w:rFonts w:ascii="Trebuchet MS" w:hAnsi="Trebuchet MS"/>
        </w:rPr>
      </w:pPr>
    </w:p>
    <w:tbl>
      <w:tblPr>
        <w:tblStyle w:val="ecTable1"/>
        <w:tblW w:w="5000" w:type="pct"/>
        <w:tblLayout w:type="fixed"/>
        <w:tblLook w:val="0620" w:firstRow="1" w:lastRow="0" w:firstColumn="0" w:lastColumn="0" w:noHBand="1" w:noVBand="1"/>
      </w:tblPr>
      <w:tblGrid>
        <w:gridCol w:w="9344"/>
      </w:tblGrid>
      <w:tr w:rsidR="00EF60EA" w:rsidRPr="00293517" w14:paraId="66528E3E" w14:textId="77777777" w:rsidTr="003257E6">
        <w:trPr>
          <w:cnfStyle w:val="100000000000" w:firstRow="1" w:lastRow="0" w:firstColumn="0" w:lastColumn="0" w:oddVBand="0" w:evenVBand="0" w:oddHBand="0" w:evenHBand="0" w:firstRowFirstColumn="0" w:firstRowLastColumn="0" w:lastRowFirstColumn="0" w:lastRowLastColumn="0"/>
        </w:trPr>
        <w:tc>
          <w:tcPr>
            <w:tcW w:w="9324" w:type="dxa"/>
          </w:tcPr>
          <w:p w14:paraId="5D9633EA" w14:textId="77777777" w:rsidR="00EF60EA" w:rsidRPr="00293517" w:rsidRDefault="00EF60EA" w:rsidP="009F2D82">
            <w:pPr>
              <w:spacing w:line="288" w:lineRule="auto"/>
              <w:rPr>
                <w:rFonts w:ascii="Trebuchet MS" w:hAnsi="Trebuchet MS"/>
                <w:b w:val="0"/>
                <w:bCs/>
                <w:color w:val="auto"/>
                <w:szCs w:val="24"/>
                <w:lang w:eastAsia="en-US"/>
              </w:rPr>
            </w:pPr>
            <w:bookmarkStart w:id="57" w:name="_Hlk48877418"/>
            <w:r>
              <w:rPr>
                <w:rFonts w:ascii="Trebuchet MS" w:hAnsi="Trebuchet MS"/>
                <w:bCs/>
                <w:color w:val="E6007E"/>
                <w:sz w:val="28"/>
                <w:szCs w:val="28"/>
                <w:lang w:eastAsia="en-US"/>
              </w:rPr>
              <w:t xml:space="preserve">Highlight: Combining technologies </w:t>
            </w:r>
          </w:p>
        </w:tc>
      </w:tr>
      <w:tr w:rsidR="00EF60EA" w:rsidRPr="00A745B8" w14:paraId="4D30A44F" w14:textId="77777777" w:rsidTr="003257E6">
        <w:tc>
          <w:tcPr>
            <w:tcW w:w="9324" w:type="dxa"/>
          </w:tcPr>
          <w:p w14:paraId="6AB13811" w14:textId="3B7E19B4" w:rsidR="00D06EAB" w:rsidRDefault="00EF60EA" w:rsidP="005E58CE">
            <w:pPr>
              <w:spacing w:line="288" w:lineRule="auto"/>
              <w:rPr>
                <w:rFonts w:ascii="Trebuchet MS" w:eastAsia="Calibri" w:hAnsi="Trebuchet MS" w:cs="Arial"/>
                <w:color w:val="FFFFFF" w:themeColor="background1"/>
                <w:szCs w:val="24"/>
              </w:rPr>
            </w:pPr>
            <w:r w:rsidRPr="00A745B8">
              <w:rPr>
                <w:rFonts w:ascii="Trebuchet MS" w:hAnsi="Trebuchet MS"/>
                <w:color w:val="auto"/>
                <w:szCs w:val="24"/>
                <w:lang w:eastAsia="en-US"/>
              </w:rPr>
              <w:t>Bristol</w:t>
            </w:r>
            <w:r w:rsidR="00A5713C" w:rsidRPr="00A745B8">
              <w:rPr>
                <w:rFonts w:ascii="Trebuchet MS" w:hAnsi="Trebuchet MS"/>
                <w:color w:val="auto"/>
                <w:szCs w:val="24"/>
                <w:lang w:eastAsia="en-US"/>
              </w:rPr>
              <w:t xml:space="preserve"> Ageing Better</w:t>
            </w:r>
            <w:r w:rsidRPr="00A745B8">
              <w:rPr>
                <w:rFonts w:ascii="Trebuchet MS" w:hAnsi="Trebuchet MS"/>
                <w:color w:val="auto"/>
                <w:szCs w:val="24"/>
                <w:lang w:eastAsia="en-US"/>
              </w:rPr>
              <w:t xml:space="preserve">’s </w:t>
            </w:r>
            <w:r w:rsidR="005D68B6" w:rsidRPr="00A745B8">
              <w:rPr>
                <w:rFonts w:ascii="Trebuchet MS" w:hAnsi="Trebuchet MS"/>
                <w:color w:val="auto"/>
                <w:szCs w:val="24"/>
                <w:lang w:eastAsia="en-US"/>
              </w:rPr>
              <w:t>s</w:t>
            </w:r>
            <w:r w:rsidRPr="00A745B8">
              <w:rPr>
                <w:rFonts w:ascii="Trebuchet MS" w:hAnsi="Trebuchet MS"/>
                <w:color w:val="auto"/>
                <w:szCs w:val="24"/>
                <w:lang w:eastAsia="en-US"/>
              </w:rPr>
              <w:t xml:space="preserve">hared </w:t>
            </w:r>
            <w:r w:rsidR="005D68B6" w:rsidRPr="00A745B8">
              <w:rPr>
                <w:rFonts w:ascii="Trebuchet MS" w:hAnsi="Trebuchet MS"/>
                <w:color w:val="auto"/>
                <w:szCs w:val="24"/>
                <w:lang w:eastAsia="en-US"/>
              </w:rPr>
              <w:t>r</w:t>
            </w:r>
            <w:r w:rsidRPr="00A745B8">
              <w:rPr>
                <w:rFonts w:ascii="Trebuchet MS" w:hAnsi="Trebuchet MS"/>
                <w:color w:val="auto"/>
                <w:szCs w:val="24"/>
                <w:lang w:eastAsia="en-US"/>
              </w:rPr>
              <w:t>ead</w:t>
            </w:r>
            <w:r w:rsidR="005E58CE" w:rsidRPr="00A745B8">
              <w:rPr>
                <w:rFonts w:ascii="Trebuchet MS" w:hAnsi="Trebuchet MS"/>
                <w:color w:val="auto"/>
                <w:szCs w:val="24"/>
                <w:lang w:eastAsia="en-US"/>
              </w:rPr>
              <w:t>er</w:t>
            </w:r>
            <w:r w:rsidRPr="00A745B8">
              <w:rPr>
                <w:rFonts w:ascii="Trebuchet MS" w:hAnsi="Trebuchet MS"/>
                <w:color w:val="auto"/>
                <w:szCs w:val="24"/>
                <w:lang w:eastAsia="en-US"/>
              </w:rPr>
              <w:t xml:space="preserve"> project encourage</w:t>
            </w:r>
            <w:r w:rsidR="005E58CE" w:rsidRPr="00A745B8">
              <w:rPr>
                <w:rFonts w:ascii="Trebuchet MS" w:hAnsi="Trebuchet MS"/>
                <w:color w:val="auto"/>
                <w:szCs w:val="24"/>
                <w:lang w:eastAsia="en-US"/>
              </w:rPr>
              <w:t>s</w:t>
            </w:r>
            <w:r w:rsidRPr="00A745B8">
              <w:rPr>
                <w:rFonts w:ascii="Trebuchet MS" w:hAnsi="Trebuchet MS"/>
                <w:color w:val="auto"/>
                <w:szCs w:val="24"/>
                <w:lang w:eastAsia="en-US"/>
              </w:rPr>
              <w:t xml:space="preserve"> local groups to utilise whichever communication mechanism they f</w:t>
            </w:r>
            <w:r w:rsidR="005E58CE" w:rsidRPr="00A745B8">
              <w:rPr>
                <w:rFonts w:ascii="Trebuchet MS" w:hAnsi="Trebuchet MS"/>
                <w:color w:val="auto"/>
                <w:szCs w:val="24"/>
                <w:lang w:eastAsia="en-US"/>
              </w:rPr>
              <w:t xml:space="preserve">eel </w:t>
            </w:r>
            <w:r w:rsidRPr="00A745B8">
              <w:rPr>
                <w:rFonts w:ascii="Trebuchet MS" w:hAnsi="Trebuchet MS"/>
                <w:color w:val="auto"/>
                <w:szCs w:val="24"/>
                <w:lang w:eastAsia="en-US"/>
              </w:rPr>
              <w:t>most comfortable with. Some volunteer group leaders r</w:t>
            </w:r>
            <w:r w:rsidR="005E58CE" w:rsidRPr="00A745B8">
              <w:rPr>
                <w:rFonts w:ascii="Trebuchet MS" w:hAnsi="Trebuchet MS"/>
                <w:color w:val="auto"/>
                <w:szCs w:val="24"/>
                <w:lang w:eastAsia="en-US"/>
              </w:rPr>
              <w:t>u</w:t>
            </w:r>
            <w:r w:rsidRPr="00A745B8">
              <w:rPr>
                <w:rFonts w:ascii="Trebuchet MS" w:hAnsi="Trebuchet MS"/>
                <w:color w:val="auto"/>
                <w:szCs w:val="24"/>
                <w:lang w:eastAsia="en-US"/>
              </w:rPr>
              <w:t>n one-to-one telephone reader sessions, whilst others facilitate tele-conferencing group discussions. Some groups progressed onto Zoom sessions, whilst other groups used Zoom from the outset.  This approach maximise</w:t>
            </w:r>
            <w:r w:rsidR="005E58CE" w:rsidRPr="00A745B8">
              <w:rPr>
                <w:rFonts w:ascii="Trebuchet MS" w:hAnsi="Trebuchet MS"/>
                <w:color w:val="auto"/>
                <w:szCs w:val="24"/>
                <w:lang w:eastAsia="en-US"/>
              </w:rPr>
              <w:t>s</w:t>
            </w:r>
            <w:r w:rsidRPr="00A745B8">
              <w:rPr>
                <w:rFonts w:ascii="Trebuchet MS" w:hAnsi="Trebuchet MS"/>
                <w:color w:val="auto"/>
                <w:szCs w:val="24"/>
                <w:lang w:eastAsia="en-US"/>
              </w:rPr>
              <w:t xml:space="preserve"> the inclusivity of volunteers and </w:t>
            </w:r>
            <w:r w:rsidRPr="00A745B8">
              <w:rPr>
                <w:rFonts w:ascii="Trebuchet MS" w:hAnsi="Trebuchet MS"/>
                <w:color w:val="FFFFFF" w:themeColor="background1"/>
                <w:szCs w:val="24"/>
                <w:lang w:eastAsia="en-US"/>
              </w:rPr>
              <w:t xml:space="preserve">participants alike. </w:t>
            </w:r>
            <w:r w:rsidR="005E58CE" w:rsidRPr="00A745B8">
              <w:rPr>
                <w:rFonts w:ascii="Trebuchet MS" w:eastAsia="Calibri" w:hAnsi="Trebuchet MS" w:cs="Arial"/>
                <w:color w:val="FFFFFF" w:themeColor="background1"/>
                <w:szCs w:val="24"/>
              </w:rPr>
              <w:t>For example, one group initially hosted their meetings via Zoom, but only reached half their pre-pandemic participant numbers. By adding a tele-conferencing option as well, they managed to reach their cohort.</w:t>
            </w:r>
          </w:p>
          <w:p w14:paraId="631F9AEC" w14:textId="77777777" w:rsidR="003C31EB" w:rsidRPr="005638A3" w:rsidRDefault="003C31EB" w:rsidP="005E58CE">
            <w:pPr>
              <w:spacing w:line="288" w:lineRule="auto"/>
              <w:rPr>
                <w:rFonts w:ascii="Trebuchet MS" w:eastAsia="Calibri" w:hAnsi="Trebuchet MS" w:cs="Arial"/>
                <w:color w:val="FFFFFF" w:themeColor="background1"/>
                <w:szCs w:val="24"/>
              </w:rPr>
            </w:pPr>
          </w:p>
          <w:p w14:paraId="373DC56E" w14:textId="77777777" w:rsidR="003C31EB" w:rsidRDefault="005E58CE" w:rsidP="00907DF2">
            <w:pPr>
              <w:spacing w:line="288" w:lineRule="auto"/>
              <w:rPr>
                <w:rFonts w:ascii="Trebuchet MS" w:eastAsia="Calibri" w:hAnsi="Trebuchet MS" w:cs="Arial"/>
                <w:i/>
                <w:iCs/>
                <w:color w:val="FFFFFF" w:themeColor="background1"/>
                <w:szCs w:val="24"/>
              </w:rPr>
            </w:pPr>
            <w:r w:rsidRPr="00A745B8">
              <w:rPr>
                <w:rFonts w:ascii="Trebuchet MS" w:eastAsia="Calibri" w:hAnsi="Trebuchet MS" w:cs="Arial"/>
                <w:i/>
                <w:iCs/>
                <w:color w:val="FFFFFF" w:themeColor="background1"/>
                <w:szCs w:val="24"/>
              </w:rPr>
              <w:t>“They were face to face and have been completely adapted, so they are now running shared groups online and over the phone.” (Partnersh</w:t>
            </w:r>
            <w:r w:rsidR="003A61CB">
              <w:rPr>
                <w:rFonts w:ascii="Trebuchet MS" w:eastAsia="Calibri" w:hAnsi="Trebuchet MS" w:cs="Arial"/>
                <w:i/>
                <w:iCs/>
                <w:color w:val="FFFFFF" w:themeColor="background1"/>
                <w:szCs w:val="24"/>
              </w:rPr>
              <w:t>ip management team</w:t>
            </w:r>
            <w:r w:rsidRPr="00A745B8">
              <w:rPr>
                <w:rFonts w:ascii="Trebuchet MS" w:eastAsia="Calibri" w:hAnsi="Trebuchet MS" w:cs="Arial"/>
                <w:i/>
                <w:iCs/>
                <w:color w:val="FFFFFF" w:themeColor="background1"/>
                <w:szCs w:val="24"/>
              </w:rPr>
              <w:t>)</w:t>
            </w:r>
          </w:p>
          <w:p w14:paraId="44061C48" w14:textId="77777777" w:rsidR="003C31EB" w:rsidRDefault="003C31EB" w:rsidP="00907DF2">
            <w:pPr>
              <w:spacing w:line="288" w:lineRule="auto"/>
              <w:rPr>
                <w:rFonts w:ascii="Trebuchet MS" w:eastAsia="Calibri" w:hAnsi="Trebuchet MS" w:cs="Arial"/>
                <w:i/>
                <w:iCs/>
                <w:color w:val="FFFFFF" w:themeColor="background1"/>
                <w:szCs w:val="24"/>
              </w:rPr>
            </w:pPr>
          </w:p>
          <w:p w14:paraId="253068C9" w14:textId="7BAD4B40" w:rsidR="00EF60EA" w:rsidRPr="005638A3" w:rsidRDefault="003C31EB" w:rsidP="00907DF2">
            <w:pPr>
              <w:spacing w:line="288" w:lineRule="auto"/>
              <w:rPr>
                <w:rFonts w:ascii="Trebuchet MS" w:eastAsia="Calibri" w:hAnsi="Trebuchet MS" w:cs="Arial"/>
                <w:color w:val="FFFFFF" w:themeColor="background1"/>
                <w:szCs w:val="24"/>
              </w:rPr>
            </w:pPr>
            <w:r w:rsidRPr="00EC44CE">
              <w:rPr>
                <w:rFonts w:ascii="Trebuchet MS" w:eastAsia="Calibri" w:hAnsi="Trebuchet MS" w:cs="Arial"/>
                <w:color w:val="FFFFFF" w:themeColor="background1"/>
                <w:szCs w:val="24"/>
              </w:rPr>
              <w:t>T</w:t>
            </w:r>
            <w:r w:rsidRPr="00EC44CE">
              <w:rPr>
                <w:rFonts w:ascii="Trebuchet MS" w:hAnsi="Trebuchet MS"/>
                <w:color w:val="FFFFFF" w:themeColor="background1"/>
              </w:rPr>
              <w:t xml:space="preserve">he project also provided paper copies of poems </w:t>
            </w:r>
            <w:r>
              <w:rPr>
                <w:rFonts w:ascii="Trebuchet MS" w:hAnsi="Trebuchet MS"/>
                <w:color w:val="FFFFFF" w:themeColor="background1"/>
              </w:rPr>
              <w:t>and</w:t>
            </w:r>
            <w:r w:rsidRPr="00EC44CE">
              <w:rPr>
                <w:rFonts w:ascii="Trebuchet MS" w:hAnsi="Trebuchet MS"/>
                <w:color w:val="FFFFFF" w:themeColor="background1"/>
              </w:rPr>
              <w:t xml:space="preserve"> short stories to their existing groups in sheltered accommodation.</w:t>
            </w:r>
          </w:p>
        </w:tc>
      </w:tr>
      <w:bookmarkEnd w:id="57"/>
    </w:tbl>
    <w:p w14:paraId="502C169B" w14:textId="77777777" w:rsidR="00A15519" w:rsidRPr="007D2F0E" w:rsidRDefault="00A15519" w:rsidP="00265A0E">
      <w:pPr>
        <w:spacing w:after="0" w:line="288" w:lineRule="auto"/>
        <w:rPr>
          <w:rFonts w:ascii="Trebuchet MS" w:eastAsia="Calibri" w:hAnsi="Trebuchet MS" w:cs="Arial"/>
          <w:b/>
          <w:bCs/>
          <w:szCs w:val="24"/>
          <w:highlight w:val="yellow"/>
        </w:rPr>
      </w:pPr>
    </w:p>
    <w:p w14:paraId="0E4DDADE" w14:textId="0A4718A2" w:rsidR="00F97CF0" w:rsidRDefault="00F97CF0" w:rsidP="00265A0E">
      <w:pPr>
        <w:spacing w:after="0" w:line="288" w:lineRule="auto"/>
        <w:rPr>
          <w:rFonts w:ascii="Trebuchet MS" w:eastAsia="Calibri" w:hAnsi="Trebuchet MS" w:cs="Arial"/>
          <w:szCs w:val="24"/>
        </w:rPr>
      </w:pPr>
      <w:r w:rsidRPr="00A745B8">
        <w:rPr>
          <w:rFonts w:ascii="Trebuchet MS" w:eastAsia="Calibri" w:hAnsi="Trebuchet MS" w:cs="Arial"/>
          <w:szCs w:val="24"/>
        </w:rPr>
        <w:t>Paper-based materials and activity packs remain a</w:t>
      </w:r>
      <w:r w:rsidR="00CA507C" w:rsidRPr="00A745B8">
        <w:rPr>
          <w:rFonts w:ascii="Trebuchet MS" w:eastAsia="Calibri" w:hAnsi="Trebuchet MS" w:cs="Arial"/>
          <w:szCs w:val="24"/>
        </w:rPr>
        <w:t xml:space="preserve"> core </w:t>
      </w:r>
      <w:r w:rsidRPr="00A745B8">
        <w:rPr>
          <w:rFonts w:ascii="Trebuchet MS" w:eastAsia="Calibri" w:hAnsi="Trebuchet MS" w:cs="Arial"/>
          <w:szCs w:val="24"/>
        </w:rPr>
        <w:t xml:space="preserve">component of </w:t>
      </w:r>
      <w:r w:rsidR="00562438" w:rsidRPr="00A745B8">
        <w:rPr>
          <w:rFonts w:ascii="Trebuchet MS" w:eastAsia="Calibri" w:hAnsi="Trebuchet MS" w:cs="Arial"/>
          <w:szCs w:val="24"/>
        </w:rPr>
        <w:t>combined</w:t>
      </w:r>
      <w:r>
        <w:rPr>
          <w:rFonts w:ascii="Trebuchet MS" w:eastAsia="Calibri" w:hAnsi="Trebuchet MS" w:cs="Arial"/>
          <w:szCs w:val="24"/>
        </w:rPr>
        <w:t xml:space="preserve"> delivery</w:t>
      </w:r>
      <w:r w:rsidR="00562438">
        <w:rPr>
          <w:rFonts w:ascii="Trebuchet MS" w:eastAsia="Calibri" w:hAnsi="Trebuchet MS" w:cs="Arial"/>
          <w:szCs w:val="24"/>
        </w:rPr>
        <w:t xml:space="preserve"> approaches. </w:t>
      </w:r>
      <w:r w:rsidR="008937E1">
        <w:rPr>
          <w:rFonts w:ascii="Trebuchet MS" w:eastAsia="Calibri" w:hAnsi="Trebuchet MS" w:cs="Arial"/>
          <w:szCs w:val="24"/>
        </w:rPr>
        <w:t xml:space="preserve">During the pandemic, these materials have been </w:t>
      </w:r>
      <w:r>
        <w:rPr>
          <w:rFonts w:ascii="Trebuchet MS" w:eastAsia="Calibri" w:hAnsi="Trebuchet MS" w:cs="Arial"/>
          <w:szCs w:val="24"/>
        </w:rPr>
        <w:t xml:space="preserve">essential </w:t>
      </w:r>
      <w:r w:rsidR="008937E1">
        <w:rPr>
          <w:rFonts w:ascii="Trebuchet MS" w:eastAsia="Calibri" w:hAnsi="Trebuchet MS" w:cs="Arial"/>
          <w:szCs w:val="24"/>
        </w:rPr>
        <w:t xml:space="preserve">in </w:t>
      </w:r>
      <w:r>
        <w:rPr>
          <w:rFonts w:ascii="Trebuchet MS" w:eastAsia="Calibri" w:hAnsi="Trebuchet MS" w:cs="Arial"/>
          <w:szCs w:val="24"/>
        </w:rPr>
        <w:t>reach</w:t>
      </w:r>
      <w:r w:rsidR="008937E1">
        <w:rPr>
          <w:rFonts w:ascii="Trebuchet MS" w:eastAsia="Calibri" w:hAnsi="Trebuchet MS" w:cs="Arial"/>
          <w:szCs w:val="24"/>
        </w:rPr>
        <w:t>ing</w:t>
      </w:r>
      <w:r w:rsidR="00163233">
        <w:rPr>
          <w:rFonts w:ascii="Trebuchet MS" w:eastAsia="Calibri" w:hAnsi="Trebuchet MS" w:cs="Arial"/>
          <w:szCs w:val="24"/>
        </w:rPr>
        <w:t xml:space="preserve"> a wider range of people</w:t>
      </w:r>
      <w:r w:rsidR="008937E1">
        <w:rPr>
          <w:rFonts w:ascii="Trebuchet MS" w:eastAsia="Calibri" w:hAnsi="Trebuchet MS" w:cs="Arial"/>
          <w:szCs w:val="24"/>
        </w:rPr>
        <w:t>, maintaining contact with participants who a</w:t>
      </w:r>
      <w:r w:rsidRPr="0054539E">
        <w:rPr>
          <w:rFonts w:ascii="Trebuchet MS" w:eastAsia="Calibri" w:hAnsi="Trebuchet MS" w:cs="Arial"/>
          <w:szCs w:val="24"/>
        </w:rPr>
        <w:t>re not online</w:t>
      </w:r>
      <w:r>
        <w:rPr>
          <w:rFonts w:ascii="Trebuchet MS" w:eastAsia="Calibri" w:hAnsi="Trebuchet MS" w:cs="Arial"/>
          <w:szCs w:val="24"/>
        </w:rPr>
        <w:t xml:space="preserve">, as well as </w:t>
      </w:r>
      <w:r w:rsidR="008937E1">
        <w:rPr>
          <w:rFonts w:ascii="Trebuchet MS" w:eastAsia="Calibri" w:hAnsi="Trebuchet MS" w:cs="Arial"/>
          <w:szCs w:val="24"/>
        </w:rPr>
        <w:t xml:space="preserve">engaging additional people, particularly people who are house-bound and living alone. Paper based materials and activity packs are also utilised </w:t>
      </w:r>
      <w:r>
        <w:rPr>
          <w:rFonts w:ascii="Trebuchet MS" w:eastAsia="Calibri" w:hAnsi="Trebuchet MS" w:cs="Arial"/>
          <w:szCs w:val="24"/>
        </w:rPr>
        <w:t>i</w:t>
      </w:r>
      <w:r w:rsidR="008937E1">
        <w:rPr>
          <w:rFonts w:ascii="Trebuchet MS" w:eastAsia="Calibri" w:hAnsi="Trebuchet MS" w:cs="Arial"/>
          <w:szCs w:val="24"/>
        </w:rPr>
        <w:t>n telephone and online</w:t>
      </w:r>
      <w:r>
        <w:rPr>
          <w:rFonts w:ascii="Trebuchet MS" w:eastAsia="Calibri" w:hAnsi="Trebuchet MS" w:cs="Arial"/>
          <w:szCs w:val="24"/>
        </w:rPr>
        <w:t xml:space="preserve"> group</w:t>
      </w:r>
      <w:r w:rsidR="008937E1">
        <w:rPr>
          <w:rFonts w:ascii="Trebuchet MS" w:eastAsia="Calibri" w:hAnsi="Trebuchet MS" w:cs="Arial"/>
          <w:szCs w:val="24"/>
        </w:rPr>
        <w:t>s, and</w:t>
      </w:r>
      <w:r>
        <w:rPr>
          <w:rFonts w:ascii="Trebuchet MS" w:eastAsia="Calibri" w:hAnsi="Trebuchet MS" w:cs="Arial"/>
          <w:szCs w:val="24"/>
        </w:rPr>
        <w:t xml:space="preserve"> one-to-one activities. </w:t>
      </w:r>
      <w:r w:rsidR="008937E1">
        <w:rPr>
          <w:rFonts w:ascii="Trebuchet MS" w:eastAsia="Calibri" w:hAnsi="Trebuchet MS" w:cs="Arial"/>
          <w:szCs w:val="24"/>
        </w:rPr>
        <w:t>For example</w:t>
      </w:r>
      <w:r w:rsidR="00CA507C">
        <w:rPr>
          <w:rFonts w:ascii="Trebuchet MS" w:eastAsia="Calibri" w:hAnsi="Trebuchet MS" w:cs="Arial"/>
          <w:szCs w:val="24"/>
        </w:rPr>
        <w:t>:</w:t>
      </w:r>
      <w:r w:rsidR="008937E1">
        <w:rPr>
          <w:rFonts w:ascii="Trebuchet MS" w:eastAsia="Calibri" w:hAnsi="Trebuchet MS" w:cs="Arial"/>
          <w:szCs w:val="24"/>
        </w:rPr>
        <w:t xml:space="preserve"> </w:t>
      </w:r>
    </w:p>
    <w:p w14:paraId="5BD21DD6" w14:textId="77777777" w:rsidR="00F97CF0" w:rsidRPr="002B34A3" w:rsidRDefault="00F97CF0" w:rsidP="00984FB9">
      <w:pPr>
        <w:spacing w:after="0" w:line="288" w:lineRule="auto"/>
        <w:rPr>
          <w:rFonts w:ascii="Trebuchet MS" w:eastAsia="Calibri" w:hAnsi="Trebuchet MS" w:cs="Arial"/>
          <w:szCs w:val="24"/>
        </w:rPr>
      </w:pPr>
    </w:p>
    <w:p w14:paraId="5B73D492" w14:textId="36541D11" w:rsidR="00984FB9" w:rsidRDefault="00086DD3" w:rsidP="009334A1">
      <w:pPr>
        <w:pStyle w:val="ListParagraph"/>
        <w:numPr>
          <w:ilvl w:val="0"/>
          <w:numId w:val="36"/>
        </w:numPr>
        <w:spacing w:after="0" w:line="288" w:lineRule="auto"/>
        <w:ind w:left="357" w:hanging="357"/>
        <w:rPr>
          <w:rFonts w:ascii="Trebuchet MS" w:eastAsia="Calibri" w:hAnsi="Trebuchet MS" w:cs="Arial"/>
          <w:szCs w:val="24"/>
        </w:rPr>
      </w:pPr>
      <w:r>
        <w:rPr>
          <w:rFonts w:ascii="Trebuchet MS" w:eastAsia="Calibri" w:hAnsi="Trebuchet MS" w:cs="Arial"/>
          <w:szCs w:val="24"/>
        </w:rPr>
        <w:t>As p</w:t>
      </w:r>
      <w:r w:rsidR="00EB6592" w:rsidRPr="006F2A9E">
        <w:rPr>
          <w:rFonts w:ascii="Trebuchet MS" w:eastAsia="Calibri" w:hAnsi="Trebuchet MS" w:cs="Arial"/>
          <w:szCs w:val="24"/>
        </w:rPr>
        <w:t>art of T</w:t>
      </w:r>
      <w:r w:rsidR="00FE38A3" w:rsidRPr="00974BFB">
        <w:rPr>
          <w:rFonts w:ascii="Trebuchet MS" w:hAnsi="Trebuchet MS"/>
        </w:rPr>
        <w:t>ED Ageing Better in East Lindsey, Lincolnshire,</w:t>
      </w:r>
      <w:r w:rsidR="00F97CF0" w:rsidRPr="00974BFB">
        <w:rPr>
          <w:rFonts w:ascii="Trebuchet MS" w:eastAsia="Calibri" w:hAnsi="Trebuchet MS" w:cs="Arial"/>
          <w:szCs w:val="24"/>
        </w:rPr>
        <w:t xml:space="preserve"> members of </w:t>
      </w:r>
      <w:r w:rsidRPr="00974BFB">
        <w:rPr>
          <w:rFonts w:ascii="Trebuchet MS" w:hAnsi="Trebuchet MS"/>
        </w:rPr>
        <w:t xml:space="preserve">the Men Do project were bought ukuleles. </w:t>
      </w:r>
      <w:r w:rsidRPr="00974BFB">
        <w:rPr>
          <w:rFonts w:ascii="Trebuchet MS" w:eastAsia="Calibri" w:hAnsi="Trebuchet MS" w:cs="Arial"/>
          <w:szCs w:val="24"/>
        </w:rPr>
        <w:t>The male participants</w:t>
      </w:r>
      <w:r w:rsidRPr="00C7305F">
        <w:rPr>
          <w:rFonts w:ascii="Trebuchet MS" w:eastAsia="Calibri" w:hAnsi="Trebuchet MS" w:cs="Arial"/>
          <w:szCs w:val="24"/>
        </w:rPr>
        <w:t xml:space="preserve"> all learnt a song at home and then came together on Zoom</w:t>
      </w:r>
      <w:r w:rsidRPr="00EC44CE">
        <w:rPr>
          <w:rFonts w:ascii="Trebuchet MS" w:eastAsia="Calibri" w:hAnsi="Trebuchet MS" w:cs="Arial"/>
          <w:szCs w:val="24"/>
        </w:rPr>
        <w:t xml:space="preserve"> to perform it as a group</w:t>
      </w:r>
      <w:r w:rsidR="007A4D1A">
        <w:rPr>
          <w:rFonts w:ascii="Trebuchet MS" w:eastAsia="Calibri" w:hAnsi="Trebuchet MS" w:cs="Arial"/>
          <w:szCs w:val="24"/>
        </w:rPr>
        <w:t>.</w:t>
      </w:r>
    </w:p>
    <w:p w14:paraId="24923D9C" w14:textId="53EBF89B" w:rsidR="009334A1" w:rsidRPr="009334A1" w:rsidRDefault="00CB3570" w:rsidP="009334A1">
      <w:pPr>
        <w:pStyle w:val="ListParagraph"/>
        <w:numPr>
          <w:ilvl w:val="0"/>
          <w:numId w:val="36"/>
        </w:numPr>
        <w:spacing w:after="0" w:line="288" w:lineRule="auto"/>
        <w:ind w:left="357" w:hanging="357"/>
        <w:rPr>
          <w:rFonts w:ascii="Trebuchet MS" w:eastAsia="Calibri" w:hAnsi="Trebuchet MS" w:cs="Arial"/>
          <w:szCs w:val="24"/>
        </w:rPr>
      </w:pPr>
      <w:r w:rsidRPr="00984FB9">
        <w:rPr>
          <w:rFonts w:ascii="Trebuchet MS" w:hAnsi="Trebuchet MS"/>
        </w:rPr>
        <w:t xml:space="preserve">Ageing Better Sheffield delivered </w:t>
      </w:r>
      <w:r w:rsidR="00F97CF0" w:rsidRPr="00984FB9">
        <w:rPr>
          <w:rFonts w:ascii="Trebuchet MS" w:eastAsia="Calibri" w:hAnsi="Trebuchet MS" w:cs="Arial"/>
          <w:szCs w:val="24"/>
        </w:rPr>
        <w:t>Hello Neighbours boxes</w:t>
      </w:r>
      <w:r w:rsidR="00B3714A">
        <w:rPr>
          <w:rStyle w:val="EndnoteReference"/>
          <w:rFonts w:ascii="Trebuchet MS" w:eastAsia="Calibri" w:hAnsi="Trebuchet MS" w:cs="Arial"/>
          <w:szCs w:val="24"/>
        </w:rPr>
        <w:endnoteReference w:id="39"/>
      </w:r>
      <w:r w:rsidR="00F97CF0" w:rsidRPr="00984FB9">
        <w:rPr>
          <w:rFonts w:ascii="Trebuchet MS" w:eastAsia="Calibri" w:hAnsi="Trebuchet MS" w:cs="Arial"/>
          <w:szCs w:val="24"/>
        </w:rPr>
        <w:t xml:space="preserve"> to 2,500 older people. The boxes contained gifts, </w:t>
      </w:r>
      <w:proofErr w:type="gramStart"/>
      <w:r w:rsidR="00F97CF0" w:rsidRPr="00984FB9">
        <w:rPr>
          <w:rFonts w:ascii="Trebuchet MS" w:eastAsia="Calibri" w:hAnsi="Trebuchet MS" w:cs="Arial"/>
          <w:szCs w:val="24"/>
        </w:rPr>
        <w:t>activities</w:t>
      </w:r>
      <w:proofErr w:type="gramEnd"/>
      <w:r w:rsidR="00F97CF0" w:rsidRPr="00984FB9">
        <w:rPr>
          <w:rFonts w:ascii="Trebuchet MS" w:eastAsia="Calibri" w:hAnsi="Trebuchet MS" w:cs="Arial"/>
          <w:szCs w:val="24"/>
        </w:rPr>
        <w:t xml:space="preserve"> and tips</w:t>
      </w:r>
      <w:r w:rsidR="00FF4793" w:rsidRPr="00984FB9">
        <w:rPr>
          <w:rFonts w:ascii="Trebuchet MS" w:eastAsia="Calibri" w:hAnsi="Trebuchet MS" w:cs="Arial"/>
          <w:szCs w:val="24"/>
        </w:rPr>
        <w:t xml:space="preserve">, </w:t>
      </w:r>
      <w:r w:rsidR="00F97CF0" w:rsidRPr="00984FB9">
        <w:rPr>
          <w:rFonts w:ascii="Trebuchet MS" w:eastAsia="Calibri" w:hAnsi="Trebuchet MS" w:cs="Arial"/>
          <w:szCs w:val="24"/>
        </w:rPr>
        <w:t>to show local people that someone was thinking of them</w:t>
      </w:r>
      <w:r w:rsidR="00141994" w:rsidRPr="00984FB9">
        <w:rPr>
          <w:rFonts w:ascii="Trebuchet MS" w:eastAsia="Calibri" w:hAnsi="Trebuchet MS" w:cs="Arial"/>
          <w:szCs w:val="24"/>
        </w:rPr>
        <w:t xml:space="preserve"> and encourage creativity.</w:t>
      </w:r>
      <w:r w:rsidR="00F97CF0" w:rsidRPr="00984FB9">
        <w:rPr>
          <w:rFonts w:ascii="Trebuchet MS" w:eastAsia="Calibri" w:hAnsi="Trebuchet MS" w:cs="Arial"/>
          <w:szCs w:val="24"/>
        </w:rPr>
        <w:t xml:space="preserve"> </w:t>
      </w:r>
      <w:r w:rsidRPr="00984FB9">
        <w:rPr>
          <w:rFonts w:ascii="Trebuchet MS" w:hAnsi="Trebuchet MS"/>
        </w:rPr>
        <w:t xml:space="preserve">Ageing Better </w:t>
      </w:r>
      <w:r w:rsidR="00FF4793" w:rsidRPr="00984FB9">
        <w:rPr>
          <w:rFonts w:ascii="Trebuchet MS" w:eastAsia="Calibri" w:hAnsi="Trebuchet MS" w:cs="Arial"/>
          <w:szCs w:val="24"/>
        </w:rPr>
        <w:t xml:space="preserve">Sheffield also established a </w:t>
      </w:r>
      <w:r w:rsidR="00FF4793" w:rsidRPr="00984FB9">
        <w:rPr>
          <w:rFonts w:ascii="Trebuchet MS" w:hAnsi="Trebuchet MS" w:cstheme="minorHAnsi"/>
          <w:szCs w:val="24"/>
        </w:rPr>
        <w:t>volunteer pen pal initiative for people without internet or telephone access. An envelope and stamp are included for the response, and participants are encouraged to walk to post the letter</w:t>
      </w:r>
      <w:r w:rsidR="00B3714A">
        <w:rPr>
          <w:rStyle w:val="EndnoteReference"/>
          <w:rFonts w:ascii="Trebuchet MS" w:hAnsi="Trebuchet MS" w:cstheme="minorHAnsi"/>
          <w:szCs w:val="24"/>
        </w:rPr>
        <w:endnoteReference w:id="40"/>
      </w:r>
      <w:r w:rsidR="007A4D1A">
        <w:rPr>
          <w:rFonts w:ascii="Trebuchet MS" w:hAnsi="Trebuchet MS" w:cstheme="minorHAnsi"/>
          <w:szCs w:val="24"/>
        </w:rPr>
        <w:t>.</w:t>
      </w:r>
    </w:p>
    <w:p w14:paraId="21A20B67" w14:textId="311F9B36" w:rsidR="00D556FB" w:rsidRPr="009334A1" w:rsidRDefault="00DD16A8" w:rsidP="009334A1">
      <w:pPr>
        <w:pStyle w:val="ListParagraph"/>
        <w:numPr>
          <w:ilvl w:val="0"/>
          <w:numId w:val="36"/>
        </w:numPr>
        <w:spacing w:after="0" w:line="288" w:lineRule="auto"/>
        <w:rPr>
          <w:rFonts w:ascii="Trebuchet MS" w:eastAsia="Calibri" w:hAnsi="Trebuchet MS" w:cs="Arial"/>
          <w:szCs w:val="24"/>
        </w:rPr>
      </w:pPr>
      <w:r w:rsidRPr="009334A1">
        <w:rPr>
          <w:rFonts w:ascii="Trebuchet MS" w:eastAsia="Calibri" w:hAnsi="Trebuchet MS" w:cs="Arial"/>
          <w:szCs w:val="24"/>
        </w:rPr>
        <w:lastRenderedPageBreak/>
        <w:t>Connect</w:t>
      </w:r>
      <w:r w:rsidR="00F97CF0" w:rsidRPr="009334A1">
        <w:rPr>
          <w:rFonts w:ascii="Trebuchet MS" w:eastAsia="Calibri" w:hAnsi="Trebuchet MS" w:cs="Arial"/>
          <w:szCs w:val="24"/>
        </w:rPr>
        <w:t xml:space="preserve"> Hackney</w:t>
      </w:r>
      <w:r w:rsidRPr="009334A1">
        <w:rPr>
          <w:rFonts w:ascii="Trebuchet MS" w:eastAsia="Calibri" w:hAnsi="Trebuchet MS" w:cs="Arial"/>
          <w:szCs w:val="24"/>
        </w:rPr>
        <w:t xml:space="preserve"> </w:t>
      </w:r>
      <w:r w:rsidR="00F97CF0" w:rsidRPr="009334A1">
        <w:rPr>
          <w:rFonts w:ascii="Trebuchet MS" w:eastAsia="Calibri" w:hAnsi="Trebuchet MS" w:cs="Arial"/>
          <w:szCs w:val="24"/>
        </w:rPr>
        <w:t xml:space="preserve">was </w:t>
      </w:r>
      <w:r w:rsidRPr="009334A1">
        <w:rPr>
          <w:rFonts w:ascii="Trebuchet MS" w:eastAsia="Calibri" w:hAnsi="Trebuchet MS" w:cs="Arial"/>
          <w:szCs w:val="24"/>
        </w:rPr>
        <w:t>aware</w:t>
      </w:r>
      <w:r w:rsidR="00F97CF0" w:rsidRPr="009334A1">
        <w:rPr>
          <w:rFonts w:ascii="Trebuchet MS" w:eastAsia="Calibri" w:hAnsi="Trebuchet MS" w:cs="Arial"/>
          <w:szCs w:val="24"/>
        </w:rPr>
        <w:t xml:space="preserve"> that befriending calls may increase </w:t>
      </w:r>
      <w:r w:rsidR="00907DF2" w:rsidRPr="009334A1">
        <w:rPr>
          <w:rFonts w:ascii="Trebuchet MS" w:eastAsia="Calibri" w:hAnsi="Trebuchet MS" w:cs="Arial"/>
          <w:szCs w:val="24"/>
        </w:rPr>
        <w:t>people’s</w:t>
      </w:r>
      <w:r w:rsidR="00F97CF0" w:rsidRPr="009334A1">
        <w:rPr>
          <w:rFonts w:ascii="Trebuchet MS" w:eastAsia="Calibri" w:hAnsi="Trebuchet MS" w:cs="Arial"/>
          <w:szCs w:val="24"/>
        </w:rPr>
        <w:t xml:space="preserve"> anxiety </w:t>
      </w:r>
      <w:r w:rsidR="00907DF2" w:rsidRPr="009334A1">
        <w:rPr>
          <w:rFonts w:ascii="Trebuchet MS" w:eastAsia="Calibri" w:hAnsi="Trebuchet MS" w:cs="Arial"/>
          <w:szCs w:val="24"/>
        </w:rPr>
        <w:t xml:space="preserve">by focusing on </w:t>
      </w:r>
      <w:r w:rsidR="00F97CF0" w:rsidRPr="009334A1">
        <w:rPr>
          <w:rFonts w:ascii="Trebuchet MS" w:eastAsia="Calibri" w:hAnsi="Trebuchet MS" w:cs="Arial"/>
          <w:szCs w:val="24"/>
        </w:rPr>
        <w:t>current affairs. To avoid this, activity packs were posted out</w:t>
      </w:r>
      <w:r w:rsidR="006D55C0" w:rsidRPr="009334A1">
        <w:rPr>
          <w:rFonts w:ascii="Trebuchet MS" w:eastAsia="Calibri" w:hAnsi="Trebuchet MS" w:cs="Arial"/>
          <w:szCs w:val="24"/>
        </w:rPr>
        <w:t xml:space="preserve">, </w:t>
      </w:r>
      <w:r w:rsidR="00F97CF0" w:rsidRPr="009334A1">
        <w:rPr>
          <w:rFonts w:ascii="Trebuchet MS" w:eastAsia="Calibri" w:hAnsi="Trebuchet MS" w:cs="Arial"/>
          <w:szCs w:val="24"/>
        </w:rPr>
        <w:t xml:space="preserve">so </w:t>
      </w:r>
      <w:r w:rsidR="00907DF2" w:rsidRPr="009334A1">
        <w:rPr>
          <w:rFonts w:ascii="Trebuchet MS" w:eastAsia="Calibri" w:hAnsi="Trebuchet MS" w:cs="Arial"/>
          <w:szCs w:val="24"/>
        </w:rPr>
        <w:t xml:space="preserve">creative tasks </w:t>
      </w:r>
      <w:r w:rsidR="00F97CF0" w:rsidRPr="009334A1">
        <w:rPr>
          <w:rFonts w:ascii="Trebuchet MS" w:eastAsia="Calibri" w:hAnsi="Trebuchet MS" w:cs="Arial"/>
          <w:szCs w:val="24"/>
        </w:rPr>
        <w:t xml:space="preserve">could </w:t>
      </w:r>
      <w:r w:rsidR="00907DF2" w:rsidRPr="009334A1">
        <w:rPr>
          <w:rFonts w:ascii="Trebuchet MS" w:eastAsia="Calibri" w:hAnsi="Trebuchet MS" w:cs="Arial"/>
          <w:szCs w:val="24"/>
        </w:rPr>
        <w:t xml:space="preserve">be </w:t>
      </w:r>
      <w:r w:rsidR="00F97CF0" w:rsidRPr="009334A1">
        <w:rPr>
          <w:rFonts w:ascii="Trebuchet MS" w:eastAsia="Calibri" w:hAnsi="Trebuchet MS" w:cs="Arial"/>
          <w:szCs w:val="24"/>
        </w:rPr>
        <w:t>complete</w:t>
      </w:r>
      <w:r w:rsidR="00907DF2" w:rsidRPr="009334A1">
        <w:rPr>
          <w:rFonts w:ascii="Trebuchet MS" w:eastAsia="Calibri" w:hAnsi="Trebuchet MS" w:cs="Arial"/>
          <w:szCs w:val="24"/>
        </w:rPr>
        <w:t>d</w:t>
      </w:r>
      <w:r w:rsidR="00F97CF0" w:rsidRPr="009334A1">
        <w:rPr>
          <w:rFonts w:ascii="Trebuchet MS" w:eastAsia="Calibri" w:hAnsi="Trebuchet MS" w:cs="Arial"/>
          <w:szCs w:val="24"/>
        </w:rPr>
        <w:t xml:space="preserve"> </w:t>
      </w:r>
      <w:r w:rsidR="00907DF2" w:rsidRPr="009334A1">
        <w:rPr>
          <w:rFonts w:ascii="Trebuchet MS" w:eastAsia="Calibri" w:hAnsi="Trebuchet MS" w:cs="Arial"/>
          <w:szCs w:val="24"/>
        </w:rPr>
        <w:t>together during the call</w:t>
      </w:r>
      <w:r w:rsidR="00F97CF0" w:rsidRPr="009334A1">
        <w:rPr>
          <w:rFonts w:ascii="Trebuchet MS" w:eastAsia="Calibri" w:hAnsi="Trebuchet MS" w:cs="Arial"/>
          <w:szCs w:val="24"/>
        </w:rPr>
        <w:t xml:space="preserve">. </w:t>
      </w:r>
      <w:r w:rsidR="005C4AB2" w:rsidRPr="009334A1">
        <w:rPr>
          <w:rFonts w:ascii="Trebuchet MS" w:eastAsia="Calibri" w:hAnsi="Trebuchet MS" w:cs="Arial"/>
          <w:szCs w:val="24"/>
        </w:rPr>
        <w:t xml:space="preserve">    </w:t>
      </w:r>
    </w:p>
    <w:p w14:paraId="36147167" w14:textId="77777777" w:rsidR="00984FB9" w:rsidRDefault="00984FB9" w:rsidP="00190157">
      <w:pPr>
        <w:spacing w:after="0" w:line="288" w:lineRule="auto"/>
        <w:rPr>
          <w:rFonts w:ascii="Trebuchet MS" w:hAnsi="Trebuchet MS"/>
          <w:color w:val="auto"/>
          <w:szCs w:val="24"/>
        </w:rPr>
      </w:pPr>
    </w:p>
    <w:p w14:paraId="3DB66578" w14:textId="6C9BF50A" w:rsidR="00190157" w:rsidRPr="00A745B8" w:rsidRDefault="00D556FB" w:rsidP="00190157">
      <w:pPr>
        <w:spacing w:after="0" w:line="288" w:lineRule="auto"/>
        <w:rPr>
          <w:rFonts w:ascii="Trebuchet MS" w:hAnsi="Trebuchet MS"/>
          <w:color w:val="auto"/>
          <w:szCs w:val="24"/>
        </w:rPr>
      </w:pPr>
      <w:r w:rsidRPr="00A745B8">
        <w:rPr>
          <w:rFonts w:ascii="Trebuchet MS" w:hAnsi="Trebuchet MS"/>
          <w:color w:val="auto"/>
          <w:szCs w:val="24"/>
        </w:rPr>
        <w:t xml:space="preserve">Ageing Better partnerships also </w:t>
      </w:r>
      <w:r w:rsidR="00A27907" w:rsidRPr="00A745B8">
        <w:rPr>
          <w:rFonts w:ascii="Trebuchet MS" w:hAnsi="Trebuchet MS"/>
          <w:color w:val="auto"/>
          <w:szCs w:val="24"/>
        </w:rPr>
        <w:t xml:space="preserve">demonstrate how </w:t>
      </w:r>
      <w:r w:rsidRPr="00A745B8">
        <w:rPr>
          <w:rFonts w:ascii="Trebuchet MS" w:hAnsi="Trebuchet MS"/>
          <w:color w:val="auto"/>
          <w:szCs w:val="24"/>
        </w:rPr>
        <w:t>the written word reac</w:t>
      </w:r>
      <w:r w:rsidR="00B44581" w:rsidRPr="00A745B8">
        <w:rPr>
          <w:rFonts w:ascii="Trebuchet MS" w:hAnsi="Trebuchet MS"/>
          <w:color w:val="auto"/>
          <w:szCs w:val="24"/>
        </w:rPr>
        <w:t>hes</w:t>
      </w:r>
      <w:r w:rsidRPr="00A745B8">
        <w:rPr>
          <w:rFonts w:ascii="Trebuchet MS" w:hAnsi="Trebuchet MS"/>
          <w:color w:val="auto"/>
          <w:szCs w:val="24"/>
        </w:rPr>
        <w:t xml:space="preserve"> people who may not be digitally connected. Newsletters provide a creative outlet for local people to contribute, </w:t>
      </w:r>
      <w:r w:rsidR="00190157" w:rsidRPr="00A745B8">
        <w:rPr>
          <w:rFonts w:ascii="Trebuchet MS" w:hAnsi="Trebuchet MS"/>
          <w:color w:val="auto"/>
          <w:szCs w:val="24"/>
        </w:rPr>
        <w:t xml:space="preserve">building a </w:t>
      </w:r>
      <w:r w:rsidRPr="00A745B8">
        <w:rPr>
          <w:rFonts w:ascii="Trebuchet MS" w:hAnsi="Trebuchet MS"/>
          <w:color w:val="auto"/>
          <w:szCs w:val="24"/>
        </w:rPr>
        <w:t xml:space="preserve">sense of community for people experiencing socially isolation and loneliness. Newsletters were both emailed and posted out, </w:t>
      </w:r>
      <w:proofErr w:type="gramStart"/>
      <w:r w:rsidR="007F2CC6" w:rsidRPr="00A745B8">
        <w:rPr>
          <w:rFonts w:ascii="Trebuchet MS" w:hAnsi="Trebuchet MS"/>
          <w:color w:val="auto"/>
          <w:szCs w:val="24"/>
        </w:rPr>
        <w:t>and also</w:t>
      </w:r>
      <w:proofErr w:type="gramEnd"/>
      <w:r w:rsidR="007F2CC6" w:rsidRPr="00A745B8">
        <w:rPr>
          <w:rFonts w:ascii="Trebuchet MS" w:hAnsi="Trebuchet MS"/>
          <w:color w:val="auto"/>
          <w:szCs w:val="24"/>
        </w:rPr>
        <w:t xml:space="preserve"> available online, </w:t>
      </w:r>
      <w:r w:rsidRPr="00A745B8">
        <w:rPr>
          <w:rFonts w:ascii="Trebuchet MS" w:hAnsi="Trebuchet MS"/>
          <w:color w:val="auto"/>
          <w:szCs w:val="24"/>
        </w:rPr>
        <w:t>reach</w:t>
      </w:r>
      <w:r w:rsidR="007F2CC6" w:rsidRPr="00A745B8">
        <w:rPr>
          <w:rFonts w:ascii="Trebuchet MS" w:hAnsi="Trebuchet MS"/>
          <w:color w:val="auto"/>
          <w:szCs w:val="24"/>
        </w:rPr>
        <w:t>ing</w:t>
      </w:r>
      <w:r w:rsidRPr="00A745B8">
        <w:rPr>
          <w:rFonts w:ascii="Trebuchet MS" w:hAnsi="Trebuchet MS"/>
          <w:color w:val="auto"/>
          <w:szCs w:val="24"/>
        </w:rPr>
        <w:t xml:space="preserve"> a wider range of people. </w:t>
      </w:r>
      <w:r w:rsidR="00190157" w:rsidRPr="00A745B8">
        <w:rPr>
          <w:rFonts w:ascii="Trebuchet MS" w:hAnsi="Trebuchet MS"/>
          <w:color w:val="auto"/>
          <w:szCs w:val="24"/>
        </w:rPr>
        <w:t>For example:</w:t>
      </w:r>
    </w:p>
    <w:p w14:paraId="77F4B8D8" w14:textId="77777777" w:rsidR="00190157" w:rsidRPr="00A745B8" w:rsidRDefault="00190157" w:rsidP="00190157">
      <w:pPr>
        <w:spacing w:after="0" w:line="288" w:lineRule="auto"/>
        <w:rPr>
          <w:rFonts w:ascii="Trebuchet MS" w:hAnsi="Trebuchet MS"/>
          <w:color w:val="auto"/>
          <w:szCs w:val="24"/>
        </w:rPr>
      </w:pPr>
    </w:p>
    <w:p w14:paraId="4E2ACB7D" w14:textId="46A517F1" w:rsidR="00D556FB" w:rsidRPr="00A745B8" w:rsidRDefault="000A7C63" w:rsidP="003B6046">
      <w:pPr>
        <w:pStyle w:val="ListParagraph"/>
        <w:numPr>
          <w:ilvl w:val="0"/>
          <w:numId w:val="16"/>
        </w:numPr>
        <w:spacing w:after="0" w:line="288" w:lineRule="auto"/>
        <w:rPr>
          <w:rFonts w:ascii="Trebuchet MS" w:hAnsi="Trebuchet MS"/>
          <w:szCs w:val="24"/>
        </w:rPr>
      </w:pPr>
      <w:r w:rsidRPr="00A745B8">
        <w:rPr>
          <w:rFonts w:ascii="Trebuchet MS" w:hAnsi="Trebuchet MS"/>
          <w:szCs w:val="24"/>
        </w:rPr>
        <w:t xml:space="preserve">Ageing Better in </w:t>
      </w:r>
      <w:r w:rsidR="00D556FB" w:rsidRPr="00A745B8">
        <w:rPr>
          <w:rFonts w:ascii="Trebuchet MS" w:hAnsi="Trebuchet MS"/>
          <w:szCs w:val="24"/>
        </w:rPr>
        <w:t xml:space="preserve">Camden </w:t>
      </w:r>
      <w:r w:rsidR="005E6084" w:rsidRPr="00A745B8">
        <w:rPr>
          <w:rFonts w:ascii="Trebuchet MS" w:hAnsi="Trebuchet MS"/>
          <w:szCs w:val="24"/>
        </w:rPr>
        <w:t xml:space="preserve">encourages </w:t>
      </w:r>
      <w:proofErr w:type="gramStart"/>
      <w:r w:rsidR="005E6084" w:rsidRPr="00A745B8">
        <w:rPr>
          <w:rFonts w:ascii="Trebuchet MS" w:hAnsi="Trebuchet MS"/>
          <w:szCs w:val="24"/>
        </w:rPr>
        <w:t>local residents</w:t>
      </w:r>
      <w:proofErr w:type="gramEnd"/>
      <w:r w:rsidR="005E6084" w:rsidRPr="00A745B8">
        <w:rPr>
          <w:rFonts w:ascii="Trebuchet MS" w:hAnsi="Trebuchet MS"/>
          <w:szCs w:val="24"/>
        </w:rPr>
        <w:t xml:space="preserve"> to share their COVID-experiences by producing </w:t>
      </w:r>
      <w:r w:rsidR="00D556FB" w:rsidRPr="00A745B8">
        <w:rPr>
          <w:rFonts w:ascii="Trebuchet MS" w:hAnsi="Trebuchet MS"/>
          <w:szCs w:val="24"/>
        </w:rPr>
        <w:t>‘letters from lockdown’</w:t>
      </w:r>
      <w:r w:rsidR="00B3714A">
        <w:rPr>
          <w:rStyle w:val="EndnoteReference"/>
          <w:rFonts w:ascii="Trebuchet MS" w:hAnsi="Trebuchet MS"/>
          <w:szCs w:val="24"/>
        </w:rPr>
        <w:endnoteReference w:id="41"/>
      </w:r>
      <w:r w:rsidR="00D556FB" w:rsidRPr="00A745B8">
        <w:rPr>
          <w:rFonts w:ascii="Trebuchet MS" w:hAnsi="Trebuchet MS"/>
          <w:szCs w:val="24"/>
        </w:rPr>
        <w:t xml:space="preserve">. </w:t>
      </w:r>
    </w:p>
    <w:p w14:paraId="5E0E667D" w14:textId="51C18DE0" w:rsidR="0094057C" w:rsidRPr="005E6084" w:rsidRDefault="009E7FE1" w:rsidP="003B6046">
      <w:pPr>
        <w:pStyle w:val="ListParagraph"/>
        <w:numPr>
          <w:ilvl w:val="0"/>
          <w:numId w:val="16"/>
        </w:numPr>
        <w:spacing w:after="0" w:line="288" w:lineRule="auto"/>
        <w:rPr>
          <w:rFonts w:ascii="Trebuchet MS" w:hAnsi="Trebuchet MS"/>
          <w:szCs w:val="24"/>
        </w:rPr>
      </w:pPr>
      <w:r w:rsidRPr="00A745B8">
        <w:rPr>
          <w:rFonts w:ascii="Trebuchet MS" w:hAnsi="Trebuchet MS"/>
          <w:szCs w:val="24"/>
        </w:rPr>
        <w:t xml:space="preserve">Time to Shine </w:t>
      </w:r>
      <w:r w:rsidR="007D0716" w:rsidRPr="00A745B8">
        <w:rPr>
          <w:rFonts w:ascii="Trebuchet MS" w:hAnsi="Trebuchet MS"/>
          <w:szCs w:val="24"/>
        </w:rPr>
        <w:t>Leeds</w:t>
      </w:r>
      <w:r w:rsidR="009D702C" w:rsidRPr="00A745B8">
        <w:rPr>
          <w:rFonts w:ascii="Trebuchet MS" w:hAnsi="Trebuchet MS"/>
        </w:rPr>
        <w:t xml:space="preserve">’s </w:t>
      </w:r>
      <w:r w:rsidR="0037418E">
        <w:rPr>
          <w:rFonts w:ascii="Trebuchet MS" w:hAnsi="Trebuchet MS"/>
        </w:rPr>
        <w:t xml:space="preserve">regular Shine magazine </w:t>
      </w:r>
      <w:r w:rsidR="005B5343">
        <w:rPr>
          <w:rFonts w:ascii="Trebuchet MS" w:hAnsi="Trebuchet MS"/>
        </w:rPr>
        <w:t>help</w:t>
      </w:r>
      <w:r w:rsidR="009D702C">
        <w:rPr>
          <w:rFonts w:ascii="Trebuchet MS" w:hAnsi="Trebuchet MS"/>
        </w:rPr>
        <w:t>s</w:t>
      </w:r>
      <w:r w:rsidR="005B5343">
        <w:rPr>
          <w:rFonts w:ascii="Trebuchet MS" w:hAnsi="Trebuchet MS"/>
        </w:rPr>
        <w:t xml:space="preserve"> people over 50 </w:t>
      </w:r>
      <w:proofErr w:type="gramStart"/>
      <w:r w:rsidR="007D0716" w:rsidRPr="007D0716">
        <w:rPr>
          <w:rFonts w:ascii="Trebuchet MS" w:hAnsi="Trebuchet MS"/>
        </w:rPr>
        <w:t>feel</w:t>
      </w:r>
      <w:proofErr w:type="gramEnd"/>
      <w:r w:rsidR="007D0716" w:rsidRPr="007D0716">
        <w:rPr>
          <w:rFonts w:ascii="Trebuchet MS" w:hAnsi="Trebuchet MS"/>
        </w:rPr>
        <w:t xml:space="preserve"> connected</w:t>
      </w:r>
      <w:r w:rsidR="005B5343">
        <w:rPr>
          <w:rFonts w:ascii="Trebuchet MS" w:hAnsi="Trebuchet MS"/>
        </w:rPr>
        <w:t xml:space="preserve"> and</w:t>
      </w:r>
      <w:r w:rsidR="0094057C" w:rsidRPr="0094057C">
        <w:rPr>
          <w:rFonts w:ascii="Trebuchet MS" w:hAnsi="Trebuchet MS"/>
        </w:rPr>
        <w:t xml:space="preserve"> </w:t>
      </w:r>
      <w:r w:rsidR="006D4D2C">
        <w:rPr>
          <w:rFonts w:ascii="Trebuchet MS" w:hAnsi="Trebuchet MS"/>
        </w:rPr>
        <w:t>emphasise</w:t>
      </w:r>
      <w:r w:rsidR="0039317F">
        <w:rPr>
          <w:rFonts w:ascii="Trebuchet MS" w:hAnsi="Trebuchet MS"/>
        </w:rPr>
        <w:t>s</w:t>
      </w:r>
      <w:r w:rsidR="006D4D2C">
        <w:rPr>
          <w:rFonts w:ascii="Trebuchet MS" w:hAnsi="Trebuchet MS"/>
        </w:rPr>
        <w:t xml:space="preserve"> their </w:t>
      </w:r>
      <w:r w:rsidR="0094057C" w:rsidRPr="0094057C">
        <w:rPr>
          <w:rFonts w:ascii="Trebuchet MS" w:hAnsi="Trebuchet MS"/>
        </w:rPr>
        <w:t xml:space="preserve">place within society </w:t>
      </w:r>
      <w:r w:rsidR="0094057C">
        <w:rPr>
          <w:rFonts w:ascii="Trebuchet MS" w:hAnsi="Trebuchet MS"/>
        </w:rPr>
        <w:t xml:space="preserve">through </w:t>
      </w:r>
      <w:r w:rsidR="0094057C" w:rsidRPr="0094057C">
        <w:rPr>
          <w:rFonts w:ascii="Trebuchet MS" w:hAnsi="Trebuchet MS"/>
        </w:rPr>
        <w:t>positive messag</w:t>
      </w:r>
      <w:r w:rsidR="0094057C">
        <w:rPr>
          <w:rFonts w:ascii="Trebuchet MS" w:hAnsi="Trebuchet MS"/>
        </w:rPr>
        <w:t>ing</w:t>
      </w:r>
      <w:r w:rsidR="00B3714A">
        <w:rPr>
          <w:rStyle w:val="EndnoteReference"/>
          <w:rFonts w:ascii="Trebuchet MS" w:hAnsi="Trebuchet MS"/>
        </w:rPr>
        <w:endnoteReference w:id="42"/>
      </w:r>
      <w:r w:rsidR="0094057C" w:rsidRPr="0094057C">
        <w:rPr>
          <w:rFonts w:ascii="Trebuchet MS" w:hAnsi="Trebuchet MS"/>
        </w:rPr>
        <w:t xml:space="preserve">. </w:t>
      </w:r>
    </w:p>
    <w:p w14:paraId="162BF281" w14:textId="77777777" w:rsidR="0037418E" w:rsidRDefault="0037418E" w:rsidP="00265A0E">
      <w:pPr>
        <w:spacing w:after="0" w:line="288" w:lineRule="auto"/>
        <w:contextualSpacing/>
        <w:rPr>
          <w:rFonts w:ascii="Trebuchet MS" w:eastAsia="Calibri" w:hAnsi="Trebuchet MS" w:cs="Arial"/>
          <w:b/>
          <w:bCs/>
          <w:i/>
          <w:iCs/>
          <w:szCs w:val="24"/>
        </w:rPr>
      </w:pPr>
    </w:p>
    <w:p w14:paraId="0116C390" w14:textId="77777777" w:rsidR="008F2359" w:rsidRDefault="008B258A" w:rsidP="00265A0E">
      <w:pPr>
        <w:spacing w:after="0" w:line="288" w:lineRule="auto"/>
        <w:contextualSpacing/>
        <w:rPr>
          <w:rFonts w:ascii="Trebuchet MS" w:eastAsia="Calibri" w:hAnsi="Trebuchet MS" w:cs="Arial"/>
          <w:b/>
          <w:bCs/>
          <w:i/>
          <w:iCs/>
          <w:szCs w:val="24"/>
        </w:rPr>
      </w:pPr>
      <w:r>
        <w:rPr>
          <w:rFonts w:ascii="Trebuchet MS" w:eastAsia="Calibri" w:hAnsi="Trebuchet MS" w:cs="Arial"/>
          <w:b/>
          <w:bCs/>
          <w:i/>
          <w:iCs/>
          <w:szCs w:val="24"/>
        </w:rPr>
        <w:t>Re-starting face-to-face delivery</w:t>
      </w:r>
    </w:p>
    <w:p w14:paraId="33B414E9" w14:textId="77777777" w:rsidR="008F2359" w:rsidRDefault="008F2359" w:rsidP="00265A0E">
      <w:pPr>
        <w:spacing w:after="0" w:line="288" w:lineRule="auto"/>
        <w:contextualSpacing/>
        <w:rPr>
          <w:rFonts w:ascii="Trebuchet MS" w:eastAsia="Calibri" w:hAnsi="Trebuchet MS" w:cs="Arial"/>
          <w:b/>
          <w:bCs/>
          <w:i/>
          <w:iCs/>
          <w:szCs w:val="24"/>
        </w:rPr>
      </w:pPr>
    </w:p>
    <w:p w14:paraId="625F47F6" w14:textId="494F3E21" w:rsidR="00275C1F" w:rsidRDefault="00C366F5">
      <w:pPr>
        <w:spacing w:after="0" w:line="288" w:lineRule="auto"/>
        <w:rPr>
          <w:rFonts w:ascii="Trebuchet MS" w:eastAsia="Calibri" w:hAnsi="Trebuchet MS" w:cs="Arial"/>
        </w:rPr>
      </w:pPr>
      <w:r w:rsidRPr="535AD2D6">
        <w:rPr>
          <w:rFonts w:ascii="Trebuchet MS" w:hAnsi="Trebuchet MS"/>
        </w:rPr>
        <w:t>F</w:t>
      </w:r>
      <w:r w:rsidR="008F2359" w:rsidRPr="535AD2D6">
        <w:rPr>
          <w:rFonts w:ascii="Trebuchet MS" w:hAnsi="Trebuchet MS"/>
        </w:rPr>
        <w:t xml:space="preserve">ollowing the </w:t>
      </w:r>
      <w:r w:rsidR="00C95569">
        <w:rPr>
          <w:rFonts w:ascii="Trebuchet MS" w:hAnsi="Trebuchet MS"/>
        </w:rPr>
        <w:t xml:space="preserve">initial </w:t>
      </w:r>
      <w:r w:rsidR="008F2359" w:rsidRPr="535AD2D6">
        <w:rPr>
          <w:rFonts w:ascii="Trebuchet MS" w:hAnsi="Trebuchet MS"/>
        </w:rPr>
        <w:t xml:space="preserve">national lockdown, </w:t>
      </w:r>
      <w:r w:rsidR="00A41D51" w:rsidRPr="535AD2D6">
        <w:rPr>
          <w:rFonts w:ascii="Trebuchet MS" w:hAnsi="Trebuchet MS"/>
        </w:rPr>
        <w:t xml:space="preserve">some Ageing Better </w:t>
      </w:r>
      <w:r w:rsidR="008F2359" w:rsidRPr="535AD2D6">
        <w:rPr>
          <w:rFonts w:ascii="Trebuchet MS" w:hAnsi="Trebuchet MS"/>
        </w:rPr>
        <w:t xml:space="preserve">partnerships </w:t>
      </w:r>
      <w:r w:rsidR="00A41D51" w:rsidRPr="535AD2D6">
        <w:rPr>
          <w:rFonts w:ascii="Trebuchet MS" w:hAnsi="Trebuchet MS"/>
        </w:rPr>
        <w:t>adapted delivery models</w:t>
      </w:r>
      <w:r w:rsidR="008F2359" w:rsidRPr="535AD2D6">
        <w:rPr>
          <w:rFonts w:ascii="Trebuchet MS" w:hAnsi="Trebuchet MS"/>
        </w:rPr>
        <w:t>, to en</w:t>
      </w:r>
      <w:r w:rsidR="004C695C" w:rsidRPr="535AD2D6">
        <w:rPr>
          <w:rFonts w:ascii="Trebuchet MS" w:hAnsi="Trebuchet MS"/>
        </w:rPr>
        <w:t>able</w:t>
      </w:r>
      <w:r w:rsidR="008F2359" w:rsidRPr="535AD2D6">
        <w:rPr>
          <w:rFonts w:ascii="Trebuchet MS" w:hAnsi="Trebuchet MS"/>
        </w:rPr>
        <w:t xml:space="preserve"> people </w:t>
      </w:r>
      <w:r w:rsidR="004C695C" w:rsidRPr="535AD2D6">
        <w:rPr>
          <w:rFonts w:ascii="Trebuchet MS" w:hAnsi="Trebuchet MS"/>
        </w:rPr>
        <w:t>to</w:t>
      </w:r>
      <w:r w:rsidR="008F2359" w:rsidRPr="535AD2D6">
        <w:rPr>
          <w:rFonts w:ascii="Trebuchet MS" w:hAnsi="Trebuchet MS"/>
        </w:rPr>
        <w:t xml:space="preserve"> meet up safety and abide by the government’s social distancing guidelines</w:t>
      </w:r>
      <w:r w:rsidR="008B258A" w:rsidRPr="535AD2D6">
        <w:rPr>
          <w:rFonts w:ascii="Trebuchet MS" w:eastAsia="Calibri" w:hAnsi="Trebuchet MS" w:cs="Arial"/>
        </w:rPr>
        <w:t>. Re-starting in-person activities are driven by participant need</w:t>
      </w:r>
      <w:r w:rsidR="00002C78">
        <w:rPr>
          <w:rFonts w:ascii="Trebuchet MS" w:eastAsia="Calibri" w:hAnsi="Trebuchet MS" w:cs="Arial"/>
        </w:rPr>
        <w:t xml:space="preserve"> and willingness to re-engage</w:t>
      </w:r>
      <w:r w:rsidR="008B258A" w:rsidRPr="535AD2D6">
        <w:rPr>
          <w:rFonts w:ascii="Trebuchet MS" w:eastAsia="Calibri" w:hAnsi="Trebuchet MS" w:cs="Arial"/>
        </w:rPr>
        <w:t>. Initiatives include social prescribers providing one-to-one support, small group wellbeing sessions and social activities, mainly outdoors. For example</w:t>
      </w:r>
      <w:r w:rsidR="00275C1F" w:rsidRPr="535AD2D6">
        <w:rPr>
          <w:rFonts w:ascii="Trebuchet MS" w:eastAsia="Calibri" w:hAnsi="Trebuchet MS" w:cs="Arial"/>
        </w:rPr>
        <w:t>:</w:t>
      </w:r>
      <w:r w:rsidR="008B258A" w:rsidRPr="535AD2D6">
        <w:rPr>
          <w:rFonts w:ascii="Trebuchet MS" w:eastAsia="Calibri" w:hAnsi="Trebuchet MS" w:cs="Arial"/>
        </w:rPr>
        <w:t xml:space="preserve"> </w:t>
      </w:r>
    </w:p>
    <w:p w14:paraId="000F5D4C" w14:textId="77777777" w:rsidR="00984FB9" w:rsidRPr="00A745B8" w:rsidRDefault="00984FB9">
      <w:pPr>
        <w:spacing w:after="0" w:line="288" w:lineRule="auto"/>
        <w:rPr>
          <w:rFonts w:ascii="Trebuchet MS" w:eastAsia="Calibri" w:hAnsi="Trebuchet MS" w:cs="Arial"/>
        </w:rPr>
      </w:pPr>
    </w:p>
    <w:p w14:paraId="4931715E" w14:textId="12624031" w:rsidR="00D96401" w:rsidRDefault="00D96401" w:rsidP="003B6046">
      <w:pPr>
        <w:pStyle w:val="Heading3"/>
        <w:numPr>
          <w:ilvl w:val="0"/>
          <w:numId w:val="19"/>
        </w:numPr>
        <w:spacing w:before="0" w:line="288" w:lineRule="auto"/>
        <w:rPr>
          <w:rFonts w:ascii="Trebuchet MS" w:hAnsi="Trebuchet MS" w:cstheme="minorHAnsi"/>
          <w:color w:val="auto"/>
        </w:rPr>
      </w:pPr>
      <w:proofErr w:type="spellStart"/>
      <w:r>
        <w:rPr>
          <w:rFonts w:ascii="Trebuchet MS" w:hAnsi="Trebuchet MS" w:cstheme="minorHAnsi"/>
          <w:color w:val="auto"/>
        </w:rPr>
        <w:t>Brightlife</w:t>
      </w:r>
      <w:proofErr w:type="spellEnd"/>
      <w:r>
        <w:rPr>
          <w:rFonts w:ascii="Trebuchet MS" w:hAnsi="Trebuchet MS" w:cstheme="minorHAnsi"/>
          <w:color w:val="auto"/>
        </w:rPr>
        <w:t xml:space="preserve"> Cheshire initiated ‘fence-time’ face-to-face socially distanced check-ins</w:t>
      </w:r>
      <w:r w:rsidR="00E7395B">
        <w:rPr>
          <w:rFonts w:ascii="Trebuchet MS" w:hAnsi="Trebuchet MS" w:cstheme="minorHAnsi"/>
          <w:color w:val="auto"/>
        </w:rPr>
        <w:t>, enabling</w:t>
      </w:r>
      <w:r>
        <w:rPr>
          <w:rFonts w:ascii="Trebuchet MS" w:hAnsi="Trebuchet MS" w:cstheme="minorHAnsi"/>
          <w:color w:val="auto"/>
        </w:rPr>
        <w:t xml:space="preserve"> community connectors to connect with ‘at risk’ individuals</w:t>
      </w:r>
      <w:r w:rsidR="00E7395B">
        <w:rPr>
          <w:rFonts w:ascii="Trebuchet MS" w:hAnsi="Trebuchet MS" w:cstheme="minorHAnsi"/>
          <w:color w:val="auto"/>
        </w:rPr>
        <w:t>.</w:t>
      </w:r>
      <w:r>
        <w:rPr>
          <w:rFonts w:ascii="Trebuchet MS" w:hAnsi="Trebuchet MS" w:cstheme="minorHAnsi"/>
          <w:color w:val="auto"/>
        </w:rPr>
        <w:t xml:space="preserve"> </w:t>
      </w:r>
    </w:p>
    <w:p w14:paraId="53C56D67" w14:textId="6CD2344A" w:rsidR="00425070" w:rsidRPr="006F2A9E" w:rsidRDefault="003E2205" w:rsidP="00AF7531">
      <w:pPr>
        <w:pStyle w:val="Heading3"/>
        <w:numPr>
          <w:ilvl w:val="0"/>
          <w:numId w:val="19"/>
        </w:numPr>
        <w:spacing w:before="0" w:line="288" w:lineRule="auto"/>
        <w:rPr>
          <w:rFonts w:ascii="Trebuchet MS" w:hAnsi="Trebuchet MS" w:cstheme="minorHAnsi"/>
          <w:color w:val="auto"/>
        </w:rPr>
      </w:pPr>
      <w:r w:rsidRPr="00A745B8">
        <w:rPr>
          <w:rFonts w:ascii="Trebuchet MS" w:hAnsi="Trebuchet MS" w:cstheme="minorHAnsi"/>
          <w:color w:val="auto"/>
        </w:rPr>
        <w:t xml:space="preserve">Ageing Well </w:t>
      </w:r>
      <w:r w:rsidR="00275C1F" w:rsidRPr="00A745B8">
        <w:rPr>
          <w:rFonts w:ascii="Trebuchet MS" w:hAnsi="Trebuchet MS" w:cstheme="minorHAnsi"/>
          <w:color w:val="auto"/>
        </w:rPr>
        <w:t xml:space="preserve">Torbay set up safe spaces in local parks and tourist attractions where </w:t>
      </w:r>
      <w:r w:rsidR="00C3599F" w:rsidRPr="00A745B8">
        <w:rPr>
          <w:rFonts w:ascii="Trebuchet MS" w:hAnsi="Trebuchet MS" w:cstheme="minorHAnsi"/>
          <w:color w:val="auto"/>
        </w:rPr>
        <w:t xml:space="preserve">vulnerable </w:t>
      </w:r>
      <w:r w:rsidR="00275C1F" w:rsidRPr="00A745B8">
        <w:rPr>
          <w:rFonts w:ascii="Trebuchet MS" w:hAnsi="Trebuchet MS" w:cstheme="minorHAnsi"/>
          <w:color w:val="auto"/>
        </w:rPr>
        <w:t xml:space="preserve">residents </w:t>
      </w:r>
      <w:r w:rsidR="00C3599F" w:rsidRPr="00A745B8">
        <w:rPr>
          <w:rFonts w:ascii="Trebuchet MS" w:hAnsi="Trebuchet MS" w:cstheme="minorHAnsi"/>
          <w:color w:val="auto"/>
        </w:rPr>
        <w:t xml:space="preserve">who were previously shielding </w:t>
      </w:r>
      <w:r w:rsidR="00275C1F" w:rsidRPr="00A745B8">
        <w:rPr>
          <w:rFonts w:ascii="Trebuchet MS" w:hAnsi="Trebuchet MS" w:cstheme="minorHAnsi"/>
          <w:color w:val="auto"/>
        </w:rPr>
        <w:t>can meet-up and remain socially distanced. This is accompanied by a buddy scheme, run by Community Builders and volunteers, to assist people and provide reassurance</w:t>
      </w:r>
      <w:r w:rsidR="00B3714A">
        <w:rPr>
          <w:rStyle w:val="EndnoteReference"/>
          <w:rFonts w:ascii="Trebuchet MS" w:hAnsi="Trebuchet MS" w:cstheme="minorHAnsi"/>
          <w:color w:val="auto"/>
        </w:rPr>
        <w:endnoteReference w:id="43"/>
      </w:r>
      <w:r w:rsidR="00275C1F" w:rsidRPr="00A745B8">
        <w:rPr>
          <w:rFonts w:ascii="Trebuchet MS" w:hAnsi="Trebuchet MS" w:cstheme="minorHAnsi"/>
          <w:color w:val="auto"/>
        </w:rPr>
        <w:t xml:space="preserve">. </w:t>
      </w:r>
    </w:p>
    <w:p w14:paraId="03DD740D" w14:textId="3F4AC179" w:rsidR="008B258A" w:rsidRPr="00AF7531" w:rsidRDefault="00425070" w:rsidP="00AF7531">
      <w:pPr>
        <w:pStyle w:val="Heading3"/>
        <w:numPr>
          <w:ilvl w:val="0"/>
          <w:numId w:val="19"/>
        </w:numPr>
        <w:spacing w:before="0" w:line="288" w:lineRule="auto"/>
        <w:rPr>
          <w:rFonts w:ascii="Trebuchet MS" w:hAnsi="Trebuchet MS"/>
          <w:color w:val="auto"/>
        </w:rPr>
      </w:pPr>
      <w:r w:rsidRPr="00A745B8">
        <w:rPr>
          <w:rFonts w:ascii="Trebuchet MS" w:eastAsia="Calibri" w:hAnsi="Trebuchet MS" w:cs="Arial"/>
          <w:color w:val="auto"/>
        </w:rPr>
        <w:t>Ageing Better in Camden</w:t>
      </w:r>
      <w:r>
        <w:rPr>
          <w:rFonts w:ascii="Trebuchet MS" w:eastAsia="Calibri" w:hAnsi="Trebuchet MS" w:cs="Arial"/>
          <w:color w:val="auto"/>
        </w:rPr>
        <w:t xml:space="preserve"> partner Dragon Hall</w:t>
      </w:r>
      <w:r w:rsidRPr="00A745B8">
        <w:rPr>
          <w:rFonts w:ascii="Trebuchet MS" w:eastAsia="Calibri" w:hAnsi="Trebuchet MS" w:cs="Arial"/>
          <w:color w:val="auto"/>
        </w:rPr>
        <w:t xml:space="preserve"> has resumed very small yoga sessions (up to four people per group</w:t>
      </w:r>
      <w:proofErr w:type="gramStart"/>
      <w:r w:rsidRPr="00A745B8">
        <w:rPr>
          <w:rFonts w:ascii="Trebuchet MS" w:eastAsia="Calibri" w:hAnsi="Trebuchet MS" w:cs="Arial"/>
          <w:color w:val="auto"/>
        </w:rPr>
        <w:t>),</w:t>
      </w:r>
      <w:r>
        <w:rPr>
          <w:rFonts w:ascii="Trebuchet MS" w:eastAsia="Calibri" w:hAnsi="Trebuchet MS" w:cs="Arial"/>
          <w:color w:val="auto"/>
        </w:rPr>
        <w:t xml:space="preserve"> and</w:t>
      </w:r>
      <w:proofErr w:type="gramEnd"/>
      <w:r>
        <w:rPr>
          <w:rFonts w:ascii="Trebuchet MS" w:eastAsia="Calibri" w:hAnsi="Trebuchet MS" w:cs="Arial"/>
          <w:color w:val="auto"/>
        </w:rPr>
        <w:t xml:space="preserve"> are organising tours to sites including Kew Gardens.</w:t>
      </w:r>
      <w:r w:rsidRPr="00A745B8">
        <w:rPr>
          <w:rFonts w:ascii="Trebuchet MS" w:eastAsia="Calibri" w:hAnsi="Trebuchet MS" w:cs="Arial"/>
          <w:color w:val="auto"/>
        </w:rPr>
        <w:t xml:space="preserve"> </w:t>
      </w:r>
      <w:r>
        <w:rPr>
          <w:rFonts w:ascii="Trebuchet MS" w:eastAsia="Calibri" w:hAnsi="Trebuchet MS" w:cs="Arial"/>
          <w:color w:val="auto"/>
        </w:rPr>
        <w:t>T</w:t>
      </w:r>
      <w:r w:rsidRPr="00A745B8">
        <w:rPr>
          <w:rFonts w:ascii="Trebuchet MS" w:eastAsia="Calibri" w:hAnsi="Trebuchet MS" w:cs="Arial"/>
          <w:color w:val="auto"/>
        </w:rPr>
        <w:t xml:space="preserve">he outreach team are organising </w:t>
      </w:r>
      <w:r>
        <w:rPr>
          <w:rFonts w:ascii="Trebuchet MS" w:eastAsia="Calibri" w:hAnsi="Trebuchet MS" w:cs="Arial"/>
          <w:color w:val="auto"/>
        </w:rPr>
        <w:t>informal pop</w:t>
      </w:r>
      <w:r w:rsidR="008E5E64">
        <w:rPr>
          <w:rFonts w:ascii="Trebuchet MS" w:eastAsia="Calibri" w:hAnsi="Trebuchet MS" w:cs="Arial"/>
          <w:color w:val="auto"/>
        </w:rPr>
        <w:t>-</w:t>
      </w:r>
      <w:r>
        <w:rPr>
          <w:rFonts w:ascii="Trebuchet MS" w:eastAsia="Calibri" w:hAnsi="Trebuchet MS" w:cs="Arial"/>
          <w:color w:val="auto"/>
        </w:rPr>
        <w:t xml:space="preserve">up events in parks and </w:t>
      </w:r>
      <w:proofErr w:type="gramStart"/>
      <w:r w:rsidRPr="00A745B8">
        <w:rPr>
          <w:rFonts w:ascii="Trebuchet MS" w:eastAsia="Calibri" w:hAnsi="Trebuchet MS" w:cs="Arial"/>
          <w:color w:val="auto"/>
        </w:rPr>
        <w:t>socially-distanced</w:t>
      </w:r>
      <w:proofErr w:type="gramEnd"/>
      <w:r w:rsidRPr="00A745B8">
        <w:rPr>
          <w:rFonts w:ascii="Trebuchet MS" w:eastAsia="Calibri" w:hAnsi="Trebuchet MS" w:cs="Arial"/>
          <w:color w:val="auto"/>
        </w:rPr>
        <w:t xml:space="preserve"> walks </w:t>
      </w:r>
      <w:r>
        <w:rPr>
          <w:rFonts w:ascii="Trebuchet MS" w:eastAsia="Calibri" w:hAnsi="Trebuchet MS" w:cs="Arial"/>
          <w:color w:val="auto"/>
        </w:rPr>
        <w:t>which include a stop for a cup of tea where possible</w:t>
      </w:r>
      <w:r w:rsidRPr="00A745B8">
        <w:rPr>
          <w:rFonts w:ascii="Trebuchet MS" w:eastAsia="Calibri" w:hAnsi="Trebuchet MS" w:cs="Arial"/>
          <w:color w:val="auto"/>
        </w:rPr>
        <w:t xml:space="preserve">. </w:t>
      </w:r>
      <w:r w:rsidRPr="00A745B8">
        <w:rPr>
          <w:rFonts w:ascii="Trebuchet MS" w:hAnsi="Trebuchet MS"/>
          <w:color w:val="auto"/>
        </w:rPr>
        <w:t xml:space="preserve">Practical measures ensure compliance with COVID restrictions, including the rule of six. The park meet-ups are advertised hyper locally and </w:t>
      </w:r>
      <w:r>
        <w:rPr>
          <w:rFonts w:ascii="Trebuchet MS" w:hAnsi="Trebuchet MS"/>
          <w:color w:val="auto"/>
        </w:rPr>
        <w:t>amongst those</w:t>
      </w:r>
      <w:r w:rsidRPr="00A745B8">
        <w:rPr>
          <w:rFonts w:ascii="Trebuchet MS" w:hAnsi="Trebuchet MS"/>
          <w:color w:val="auto"/>
        </w:rPr>
        <w:t xml:space="preserve"> reached </w:t>
      </w:r>
      <w:r>
        <w:rPr>
          <w:rFonts w:ascii="Trebuchet MS" w:hAnsi="Trebuchet MS"/>
          <w:color w:val="auto"/>
        </w:rPr>
        <w:t xml:space="preserve">have been </w:t>
      </w:r>
      <w:r w:rsidRPr="00A745B8">
        <w:rPr>
          <w:rFonts w:ascii="Trebuchet MS" w:hAnsi="Trebuchet MS"/>
          <w:color w:val="auto"/>
        </w:rPr>
        <w:t>men who are living alone or have been bereaved during lockdown</w:t>
      </w:r>
      <w:r w:rsidR="00B3714A">
        <w:rPr>
          <w:rStyle w:val="EndnoteReference"/>
          <w:rFonts w:ascii="Trebuchet MS" w:hAnsi="Trebuchet MS"/>
          <w:color w:val="auto"/>
        </w:rPr>
        <w:endnoteReference w:id="44"/>
      </w:r>
      <w:r w:rsidR="00803CAE" w:rsidRPr="00AF7531">
        <w:rPr>
          <w:rFonts w:ascii="Trebuchet MS" w:hAnsi="Trebuchet MS"/>
          <w:color w:val="auto"/>
        </w:rPr>
        <w:t xml:space="preserve">. </w:t>
      </w:r>
    </w:p>
    <w:p w14:paraId="61B9D8BC" w14:textId="309981D0" w:rsidR="008B258A" w:rsidRDefault="008B258A" w:rsidP="008B258A">
      <w:pPr>
        <w:spacing w:after="0" w:line="288" w:lineRule="auto"/>
        <w:contextualSpacing/>
        <w:rPr>
          <w:rFonts w:ascii="Trebuchet MS" w:eastAsia="Calibri" w:hAnsi="Trebuchet MS" w:cs="Arial"/>
          <w:szCs w:val="24"/>
        </w:rPr>
      </w:pPr>
    </w:p>
    <w:p w14:paraId="31BC7F1C" w14:textId="7F70218E" w:rsidR="008B258A" w:rsidRPr="00335645" w:rsidRDefault="008B258A" w:rsidP="008B258A">
      <w:pPr>
        <w:spacing w:after="0" w:line="288" w:lineRule="auto"/>
        <w:contextualSpacing/>
        <w:rPr>
          <w:rFonts w:ascii="Trebuchet MS" w:eastAsia="Calibri" w:hAnsi="Trebuchet MS" w:cs="Arial"/>
          <w:i/>
          <w:iCs/>
          <w:szCs w:val="24"/>
        </w:rPr>
      </w:pPr>
      <w:r w:rsidRPr="00A745B8">
        <w:rPr>
          <w:rFonts w:ascii="Trebuchet MS" w:eastAsia="Calibri" w:hAnsi="Trebuchet MS" w:cs="Arial"/>
          <w:i/>
          <w:iCs/>
          <w:szCs w:val="24"/>
        </w:rPr>
        <w:t>“I’ve been back for four weeks now and every week I see someone who breaks down in tears because it has just been a relief to get out, meeting people, talking to people.”</w:t>
      </w:r>
      <w:r w:rsidRPr="00A745B8">
        <w:rPr>
          <w:rFonts w:ascii="Trebuchet MS" w:eastAsia="Calibri" w:hAnsi="Trebuchet MS" w:cs="Arial"/>
          <w:szCs w:val="24"/>
        </w:rPr>
        <w:t xml:space="preserve"> </w:t>
      </w:r>
      <w:r w:rsidR="00BF2E6F" w:rsidRPr="00A745B8">
        <w:rPr>
          <w:rFonts w:ascii="Trebuchet MS" w:eastAsia="Calibri" w:hAnsi="Trebuchet MS" w:cs="Arial"/>
          <w:i/>
          <w:iCs/>
          <w:szCs w:val="24"/>
        </w:rPr>
        <w:t>(</w:t>
      </w:r>
      <w:r w:rsidR="002E7F39" w:rsidRPr="00A745B8">
        <w:rPr>
          <w:rFonts w:ascii="Trebuchet MS" w:eastAsia="Calibri" w:hAnsi="Trebuchet MS" w:cs="Arial"/>
          <w:i/>
          <w:iCs/>
          <w:szCs w:val="24"/>
        </w:rPr>
        <w:t>Project lead</w:t>
      </w:r>
      <w:r w:rsidR="00BF2E6F" w:rsidRPr="00A745B8">
        <w:rPr>
          <w:rFonts w:ascii="Trebuchet MS" w:eastAsia="Calibri" w:hAnsi="Trebuchet MS" w:cs="Arial"/>
          <w:i/>
          <w:iCs/>
          <w:szCs w:val="24"/>
        </w:rPr>
        <w:t>)</w:t>
      </w:r>
    </w:p>
    <w:p w14:paraId="276534B5" w14:textId="68986814" w:rsidR="008B258A" w:rsidRDefault="008B258A" w:rsidP="008B258A">
      <w:pPr>
        <w:spacing w:after="0" w:line="288" w:lineRule="auto"/>
        <w:rPr>
          <w:rFonts w:ascii="Trebuchet MS" w:eastAsia="Calibri" w:hAnsi="Trebuchet MS" w:cs="Arial"/>
          <w:color w:val="F7A82A" w:themeColor="accent6"/>
          <w:szCs w:val="24"/>
        </w:rPr>
      </w:pPr>
    </w:p>
    <w:p w14:paraId="06D3767A" w14:textId="77777777" w:rsidR="00DE36E3" w:rsidRPr="00A745B8" w:rsidRDefault="00DE36E3" w:rsidP="00DE36E3">
      <w:pPr>
        <w:spacing w:after="0" w:line="288" w:lineRule="auto"/>
        <w:rPr>
          <w:rFonts w:ascii="Trebuchet MS" w:eastAsia="Calibri" w:hAnsi="Trebuchet MS" w:cs="Arial"/>
          <w:szCs w:val="24"/>
        </w:rPr>
      </w:pPr>
      <w:r w:rsidRPr="00A745B8">
        <w:rPr>
          <w:rFonts w:ascii="Trebuchet MS" w:eastAsia="Calibri" w:hAnsi="Trebuchet MS" w:cs="Arial"/>
          <w:szCs w:val="24"/>
        </w:rPr>
        <w:lastRenderedPageBreak/>
        <w:t>Ageing Better partnerships took practical measures and produced guidance on the safeguards needed to bring people together in socially distanced ways. For example:</w:t>
      </w:r>
    </w:p>
    <w:p w14:paraId="7974CCAE" w14:textId="77777777" w:rsidR="00DE36E3" w:rsidRPr="00A745B8" w:rsidRDefault="00DE36E3" w:rsidP="00DE36E3">
      <w:pPr>
        <w:spacing w:after="0" w:line="288" w:lineRule="auto"/>
        <w:rPr>
          <w:rFonts w:ascii="Trebuchet MS" w:eastAsia="Calibri" w:hAnsi="Trebuchet MS" w:cs="Arial"/>
          <w:szCs w:val="24"/>
        </w:rPr>
      </w:pPr>
    </w:p>
    <w:p w14:paraId="6746E5B4" w14:textId="588A723A" w:rsidR="00DC3F3D" w:rsidRPr="00A745B8" w:rsidRDefault="00DE36E3" w:rsidP="003B6046">
      <w:pPr>
        <w:pStyle w:val="ListParagraph"/>
        <w:numPr>
          <w:ilvl w:val="0"/>
          <w:numId w:val="24"/>
        </w:numPr>
        <w:spacing w:after="0" w:line="288" w:lineRule="auto"/>
        <w:rPr>
          <w:rFonts w:ascii="Trebuchet MS" w:hAnsi="Trebuchet MS"/>
          <w:szCs w:val="24"/>
        </w:rPr>
      </w:pPr>
      <w:r w:rsidRPr="00A745B8">
        <w:rPr>
          <w:rFonts w:ascii="Trebuchet MS" w:hAnsi="Trebuchet MS"/>
          <w:szCs w:val="24"/>
        </w:rPr>
        <w:t xml:space="preserve">Leicester </w:t>
      </w:r>
      <w:r w:rsidR="00FE27AB" w:rsidRPr="00A745B8">
        <w:rPr>
          <w:rFonts w:ascii="Trebuchet MS" w:eastAsia="Calibri" w:hAnsi="Trebuchet MS" w:cs="Arial"/>
          <w:szCs w:val="24"/>
        </w:rPr>
        <w:t xml:space="preserve">Ageing Together </w:t>
      </w:r>
      <w:r w:rsidRPr="00A745B8">
        <w:rPr>
          <w:rFonts w:ascii="Trebuchet MS" w:hAnsi="Trebuchet MS"/>
          <w:szCs w:val="24"/>
        </w:rPr>
        <w:t xml:space="preserve">purchased </w:t>
      </w:r>
      <w:r w:rsidRPr="00A745B8">
        <w:rPr>
          <w:rFonts w:ascii="Trebuchet MS" w:hAnsi="Trebuchet MS"/>
        </w:rPr>
        <w:t xml:space="preserve">PPE kits (including masks and gloves), to increase people over 50s confidence that they could attend activities safety. </w:t>
      </w:r>
    </w:p>
    <w:p w14:paraId="10DD2F6B" w14:textId="7FA6869F" w:rsidR="00DE36E3" w:rsidRPr="00A745B8" w:rsidRDefault="00B81767" w:rsidP="003B6046">
      <w:pPr>
        <w:pStyle w:val="ListParagraph"/>
        <w:numPr>
          <w:ilvl w:val="0"/>
          <w:numId w:val="24"/>
        </w:numPr>
        <w:spacing w:after="0" w:line="288" w:lineRule="auto"/>
        <w:rPr>
          <w:rFonts w:ascii="Trebuchet MS" w:hAnsi="Trebuchet MS"/>
        </w:rPr>
      </w:pPr>
      <w:r w:rsidRPr="00A745B8">
        <w:rPr>
          <w:rFonts w:ascii="Trebuchet MS" w:hAnsi="Trebuchet MS"/>
        </w:rPr>
        <w:t xml:space="preserve">Ageing Better in </w:t>
      </w:r>
      <w:r w:rsidR="00DE36E3" w:rsidRPr="00A745B8">
        <w:rPr>
          <w:rFonts w:ascii="Trebuchet MS" w:hAnsi="Trebuchet MS"/>
        </w:rPr>
        <w:t xml:space="preserve">Camden provided masks </w:t>
      </w:r>
      <w:r w:rsidR="008E5E64">
        <w:rPr>
          <w:rFonts w:ascii="Trebuchet MS" w:hAnsi="Trebuchet MS"/>
        </w:rPr>
        <w:t xml:space="preserve">at their pop-up events in parks and </w:t>
      </w:r>
      <w:r w:rsidR="00DE36E3" w:rsidRPr="00A745B8">
        <w:rPr>
          <w:rFonts w:ascii="Trebuchet MS" w:hAnsi="Trebuchet MS"/>
        </w:rPr>
        <w:t xml:space="preserve">for </w:t>
      </w:r>
      <w:r w:rsidR="009C7F25" w:rsidRPr="00A745B8">
        <w:rPr>
          <w:rFonts w:ascii="Trebuchet MS" w:hAnsi="Trebuchet MS"/>
        </w:rPr>
        <w:t xml:space="preserve">people attending </w:t>
      </w:r>
      <w:r w:rsidR="00DE36E3" w:rsidRPr="00A745B8">
        <w:rPr>
          <w:rFonts w:ascii="Trebuchet MS" w:hAnsi="Trebuchet MS"/>
        </w:rPr>
        <w:t xml:space="preserve">socially distanced walks.    </w:t>
      </w:r>
    </w:p>
    <w:p w14:paraId="1070C742" w14:textId="0C90441C" w:rsidR="00DE36E3" w:rsidRPr="00A745B8" w:rsidRDefault="00DE36E3" w:rsidP="003B6046">
      <w:pPr>
        <w:pStyle w:val="ListParagraph"/>
        <w:numPr>
          <w:ilvl w:val="0"/>
          <w:numId w:val="24"/>
        </w:numPr>
        <w:spacing w:after="0" w:line="288" w:lineRule="auto"/>
        <w:rPr>
          <w:rFonts w:ascii="Trebuchet MS" w:hAnsi="Trebuchet MS"/>
          <w:szCs w:val="24"/>
        </w:rPr>
      </w:pPr>
      <w:r w:rsidRPr="00A745B8">
        <w:rPr>
          <w:rFonts w:ascii="Trebuchet MS" w:hAnsi="Trebuchet MS"/>
        </w:rPr>
        <w:t>Greater Manchester</w:t>
      </w:r>
      <w:r w:rsidR="00AE2F24" w:rsidRPr="00A745B8">
        <w:rPr>
          <w:rFonts w:ascii="Trebuchet MS" w:hAnsi="Trebuchet MS"/>
        </w:rPr>
        <w:t xml:space="preserve">: </w:t>
      </w:r>
      <w:r w:rsidR="00AE2F24" w:rsidRPr="00A745B8">
        <w:rPr>
          <w:rFonts w:ascii="Trebuchet MS" w:hAnsi="Trebuchet MS"/>
          <w:szCs w:val="24"/>
        </w:rPr>
        <w:t>Ambition for Ageing</w:t>
      </w:r>
      <w:r w:rsidRPr="00A745B8">
        <w:rPr>
          <w:rFonts w:ascii="Trebuchet MS" w:hAnsi="Trebuchet MS"/>
        </w:rPr>
        <w:t xml:space="preserve"> </w:t>
      </w:r>
      <w:r w:rsidR="00DC3F3D" w:rsidRPr="00A745B8">
        <w:rPr>
          <w:rFonts w:ascii="Trebuchet MS" w:hAnsi="Trebuchet MS"/>
        </w:rPr>
        <w:t xml:space="preserve">developed a ‘challenges checklist’ including the </w:t>
      </w:r>
      <w:r w:rsidRPr="00A745B8">
        <w:rPr>
          <w:rFonts w:ascii="Trebuchet MS" w:hAnsi="Trebuchet MS"/>
        </w:rPr>
        <w:t xml:space="preserve">cost of PPE and </w:t>
      </w:r>
      <w:r w:rsidR="00DC3F3D" w:rsidRPr="00A745B8">
        <w:rPr>
          <w:rFonts w:ascii="Trebuchet MS" w:hAnsi="Trebuchet MS"/>
        </w:rPr>
        <w:t xml:space="preserve">regular cleaning, and </w:t>
      </w:r>
      <w:r w:rsidRPr="00A745B8">
        <w:rPr>
          <w:rFonts w:ascii="Trebuchet MS" w:hAnsi="Trebuchet MS"/>
        </w:rPr>
        <w:t>Track and Trace</w:t>
      </w:r>
      <w:r w:rsidR="00DC3F3D" w:rsidRPr="00A745B8">
        <w:rPr>
          <w:rFonts w:ascii="Trebuchet MS" w:hAnsi="Trebuchet MS"/>
        </w:rPr>
        <w:t xml:space="preserve"> considerations</w:t>
      </w:r>
      <w:r w:rsidR="00B3714A">
        <w:rPr>
          <w:rStyle w:val="EndnoteReference"/>
          <w:rFonts w:ascii="Trebuchet MS" w:hAnsi="Trebuchet MS"/>
        </w:rPr>
        <w:endnoteReference w:id="45"/>
      </w:r>
      <w:r w:rsidRPr="00A745B8">
        <w:rPr>
          <w:rFonts w:ascii="Trebuchet MS" w:hAnsi="Trebuchet MS"/>
        </w:rPr>
        <w:t xml:space="preserve">. </w:t>
      </w:r>
    </w:p>
    <w:p w14:paraId="7C77E3DD" w14:textId="38E27C94" w:rsidR="00DC3F3D" w:rsidRDefault="00DC3F3D" w:rsidP="00394E23">
      <w:pPr>
        <w:spacing w:after="0" w:line="288" w:lineRule="auto"/>
        <w:rPr>
          <w:rFonts w:ascii="Trebuchet MS" w:eastAsia="Calibri" w:hAnsi="Trebuchet MS" w:cs="Arial"/>
          <w:szCs w:val="24"/>
        </w:rPr>
      </w:pPr>
    </w:p>
    <w:p w14:paraId="0C2A9943" w14:textId="51BB7A68" w:rsidR="00525D07" w:rsidRPr="007D2F0E" w:rsidRDefault="00525D07" w:rsidP="535AD2D6">
      <w:pPr>
        <w:spacing w:after="0" w:line="288" w:lineRule="auto"/>
        <w:rPr>
          <w:rFonts w:ascii="Trebuchet MS" w:hAnsi="Trebuchet MS" w:cs="Arial"/>
        </w:rPr>
      </w:pPr>
      <w:r w:rsidRPr="535AD2D6">
        <w:rPr>
          <w:rFonts w:ascii="Trebuchet MS" w:hAnsi="Trebuchet MS" w:cs="Arial"/>
        </w:rPr>
        <w:t xml:space="preserve">Ageing Better has </w:t>
      </w:r>
      <w:r w:rsidR="003968E0" w:rsidRPr="535AD2D6">
        <w:rPr>
          <w:rFonts w:ascii="Trebuchet MS" w:hAnsi="Trebuchet MS" w:cs="Arial"/>
        </w:rPr>
        <w:t xml:space="preserve">also </w:t>
      </w:r>
      <w:r w:rsidRPr="535AD2D6">
        <w:rPr>
          <w:rFonts w:ascii="Trebuchet MS" w:hAnsi="Trebuchet MS" w:cs="Arial"/>
        </w:rPr>
        <w:t>adapted some voluntee</w:t>
      </w:r>
      <w:r w:rsidR="00862E8C">
        <w:rPr>
          <w:rFonts w:ascii="Trebuchet MS" w:hAnsi="Trebuchet MS" w:cs="Arial"/>
        </w:rPr>
        <w:t>r</w:t>
      </w:r>
      <w:r w:rsidRPr="535AD2D6">
        <w:rPr>
          <w:rFonts w:ascii="Trebuchet MS" w:hAnsi="Trebuchet MS" w:cs="Arial"/>
        </w:rPr>
        <w:t xml:space="preserve"> </w:t>
      </w:r>
      <w:r w:rsidR="00862E8C">
        <w:rPr>
          <w:rFonts w:ascii="Trebuchet MS" w:hAnsi="Trebuchet MS" w:cs="Arial"/>
        </w:rPr>
        <w:t xml:space="preserve">buddying </w:t>
      </w:r>
      <w:r w:rsidRPr="535AD2D6">
        <w:rPr>
          <w:rFonts w:ascii="Trebuchet MS" w:hAnsi="Trebuchet MS" w:cs="Arial"/>
        </w:rPr>
        <w:t xml:space="preserve">models to rebuild people’s </w:t>
      </w:r>
      <w:r w:rsidRPr="535AD2D6">
        <w:rPr>
          <w:rFonts w:ascii="Trebuchet MS" w:hAnsi="Trebuchet MS" w:cs="Arial"/>
          <w:b/>
          <w:bCs/>
        </w:rPr>
        <w:t>confidence</w:t>
      </w:r>
      <w:r w:rsidR="003968E0" w:rsidRPr="535AD2D6">
        <w:rPr>
          <w:rFonts w:ascii="Trebuchet MS" w:hAnsi="Trebuchet MS" w:cs="Arial"/>
          <w:b/>
          <w:bCs/>
        </w:rPr>
        <w:t xml:space="preserve"> </w:t>
      </w:r>
      <w:r w:rsidR="003968E0" w:rsidRPr="535AD2D6">
        <w:rPr>
          <w:rFonts w:ascii="Trebuchet MS" w:hAnsi="Trebuchet MS" w:cs="Arial"/>
        </w:rPr>
        <w:t>to move about in society</w:t>
      </w:r>
      <w:r w:rsidRPr="535AD2D6">
        <w:rPr>
          <w:rFonts w:ascii="Trebuchet MS" w:hAnsi="Trebuchet MS" w:cs="Arial"/>
        </w:rPr>
        <w:t>.</w:t>
      </w:r>
      <w:r w:rsidRPr="535AD2D6">
        <w:rPr>
          <w:rFonts w:ascii="Trebuchet MS" w:hAnsi="Trebuchet MS" w:cs="Arial"/>
          <w:b/>
          <w:bCs/>
        </w:rPr>
        <w:t xml:space="preserve"> S</w:t>
      </w:r>
      <w:r w:rsidRPr="535AD2D6">
        <w:rPr>
          <w:rFonts w:ascii="Trebuchet MS" w:hAnsi="Trebuchet MS" w:cs="Arial"/>
        </w:rPr>
        <w:t>hort-term support measures are designed to empower individuals to regain their independence. For example</w:t>
      </w:r>
      <w:r w:rsidR="003968E0" w:rsidRPr="535AD2D6">
        <w:rPr>
          <w:rFonts w:ascii="Trebuchet MS" w:hAnsi="Trebuchet MS" w:cs="Arial"/>
        </w:rPr>
        <w:t xml:space="preserve">, </w:t>
      </w:r>
      <w:r w:rsidR="00EC099F">
        <w:rPr>
          <w:rFonts w:ascii="Trebuchet MS" w:hAnsi="Trebuchet MS" w:cs="Arial"/>
        </w:rPr>
        <w:t xml:space="preserve">volunteers from </w:t>
      </w:r>
      <w:r w:rsidR="003968E0" w:rsidRPr="535AD2D6">
        <w:rPr>
          <w:rFonts w:ascii="Trebuchet MS" w:hAnsi="Trebuchet MS" w:cs="Arial"/>
        </w:rPr>
        <w:t xml:space="preserve">the </w:t>
      </w:r>
      <w:r w:rsidRPr="535AD2D6">
        <w:rPr>
          <w:rFonts w:ascii="Trebuchet MS" w:hAnsi="Trebuchet MS" w:cs="Arial"/>
        </w:rPr>
        <w:t>Isle of Wight: Age Friendly Island</w:t>
      </w:r>
      <w:r w:rsidR="003968E0" w:rsidRPr="535AD2D6">
        <w:rPr>
          <w:rFonts w:ascii="Trebuchet MS" w:hAnsi="Trebuchet MS" w:cs="Arial"/>
        </w:rPr>
        <w:t xml:space="preserve"> partnership </w:t>
      </w:r>
      <w:r w:rsidR="00EC099F">
        <w:rPr>
          <w:rFonts w:ascii="Trebuchet MS" w:hAnsi="Trebuchet MS" w:cs="Arial"/>
        </w:rPr>
        <w:t xml:space="preserve">support </w:t>
      </w:r>
      <w:r w:rsidRPr="535AD2D6">
        <w:rPr>
          <w:rFonts w:ascii="Trebuchet MS" w:hAnsi="Trebuchet MS" w:cs="Arial"/>
        </w:rPr>
        <w:t xml:space="preserve">people </w:t>
      </w:r>
      <w:r w:rsidR="003968E0" w:rsidRPr="535AD2D6">
        <w:rPr>
          <w:rFonts w:ascii="Trebuchet MS" w:hAnsi="Trebuchet MS" w:cs="Arial"/>
        </w:rPr>
        <w:t xml:space="preserve">to </w:t>
      </w:r>
      <w:r w:rsidRPr="535AD2D6">
        <w:rPr>
          <w:rFonts w:ascii="Trebuchet MS" w:hAnsi="Trebuchet MS" w:cs="Arial"/>
        </w:rPr>
        <w:t>access essential services</w:t>
      </w:r>
      <w:r w:rsidR="00EC099F">
        <w:rPr>
          <w:rFonts w:ascii="Trebuchet MS" w:hAnsi="Trebuchet MS" w:cs="Arial"/>
        </w:rPr>
        <w:t>, by accompanying them on</w:t>
      </w:r>
      <w:r w:rsidRPr="535AD2D6">
        <w:rPr>
          <w:rFonts w:ascii="Trebuchet MS" w:hAnsi="Trebuchet MS" w:cs="Arial"/>
        </w:rPr>
        <w:t xml:space="preserve"> </w:t>
      </w:r>
      <w:r w:rsidR="001836FC">
        <w:rPr>
          <w:rFonts w:ascii="Trebuchet MS" w:hAnsi="Trebuchet MS" w:cs="Arial"/>
        </w:rPr>
        <w:t>two</w:t>
      </w:r>
      <w:r w:rsidRPr="535AD2D6">
        <w:rPr>
          <w:rFonts w:ascii="Trebuchet MS" w:hAnsi="Trebuchet MS" w:cs="Arial"/>
        </w:rPr>
        <w:t xml:space="preserve"> </w:t>
      </w:r>
      <w:r w:rsidR="00EC099F">
        <w:rPr>
          <w:rFonts w:ascii="Trebuchet MS" w:hAnsi="Trebuchet MS" w:cs="Arial"/>
        </w:rPr>
        <w:t>visits</w:t>
      </w:r>
      <w:r w:rsidR="001836FC">
        <w:rPr>
          <w:rFonts w:ascii="Trebuchet MS" w:hAnsi="Trebuchet MS" w:cs="Arial"/>
        </w:rPr>
        <w:t>, to the same or different places</w:t>
      </w:r>
      <w:r w:rsidRPr="535AD2D6">
        <w:rPr>
          <w:rFonts w:ascii="Trebuchet MS" w:hAnsi="Trebuchet MS" w:cs="Arial"/>
        </w:rPr>
        <w:t>.</w:t>
      </w:r>
      <w:r w:rsidR="003968E0" w:rsidRPr="535AD2D6">
        <w:rPr>
          <w:rFonts w:ascii="Trebuchet MS" w:hAnsi="Trebuchet MS" w:cs="Arial"/>
        </w:rPr>
        <w:t xml:space="preserve"> The initiative also works with partners agencies and triages people in need of longer</w:t>
      </w:r>
      <w:r w:rsidR="005B009B" w:rsidRPr="535AD2D6">
        <w:rPr>
          <w:rFonts w:ascii="Trebuchet MS" w:hAnsi="Trebuchet MS" w:cs="Arial"/>
        </w:rPr>
        <w:t>-</w:t>
      </w:r>
      <w:r w:rsidR="003968E0" w:rsidRPr="535AD2D6">
        <w:rPr>
          <w:rFonts w:ascii="Trebuchet MS" w:hAnsi="Trebuchet MS" w:cs="Arial"/>
        </w:rPr>
        <w:t xml:space="preserve">term support. </w:t>
      </w:r>
      <w:r w:rsidRPr="535AD2D6">
        <w:rPr>
          <w:rFonts w:ascii="Trebuchet MS" w:hAnsi="Trebuchet MS" w:cs="Arial"/>
        </w:rPr>
        <w:t xml:space="preserve"> </w:t>
      </w:r>
    </w:p>
    <w:p w14:paraId="59465BBB" w14:textId="77777777" w:rsidR="00525D07" w:rsidRDefault="00525D07" w:rsidP="00525D07">
      <w:pPr>
        <w:spacing w:after="0" w:line="288" w:lineRule="auto"/>
        <w:rPr>
          <w:rFonts w:ascii="Trebuchet MS" w:hAnsi="Trebuchet MS" w:cs="Arial"/>
          <w:szCs w:val="24"/>
        </w:rPr>
      </w:pPr>
    </w:p>
    <w:p w14:paraId="381ED3CF" w14:textId="4AC166B8" w:rsidR="00862E8C" w:rsidRPr="00A745B8" w:rsidRDefault="00525D07" w:rsidP="535AD2D6">
      <w:pPr>
        <w:spacing w:after="0" w:line="288" w:lineRule="auto"/>
        <w:rPr>
          <w:rFonts w:ascii="Trebuchet MS" w:hAnsi="Trebuchet MS"/>
          <w:i/>
          <w:iCs/>
        </w:rPr>
      </w:pPr>
      <w:r w:rsidRPr="535AD2D6">
        <w:rPr>
          <w:rFonts w:ascii="Trebuchet MS" w:hAnsi="Trebuchet MS" w:cs="Arial"/>
          <w:i/>
          <w:iCs/>
        </w:rPr>
        <w:t xml:space="preserve">“We’ve been working with Public Health on a project called Out and About…People coming out of shielding… some people are becoming very reliant on services provided during COVID. </w:t>
      </w:r>
      <w:r w:rsidR="004A0A8A" w:rsidRPr="535AD2D6">
        <w:rPr>
          <w:rFonts w:ascii="Trebuchet MS" w:hAnsi="Trebuchet MS" w:cs="Arial"/>
          <w:i/>
          <w:iCs/>
        </w:rPr>
        <w:t>A</w:t>
      </w:r>
      <w:r w:rsidRPr="535AD2D6">
        <w:rPr>
          <w:rFonts w:ascii="Trebuchet MS" w:hAnsi="Trebuchet MS" w:cs="Arial"/>
          <w:i/>
          <w:iCs/>
        </w:rPr>
        <w:t xml:space="preserve"> volunteer help</w:t>
      </w:r>
      <w:r w:rsidR="004A0A8A" w:rsidRPr="535AD2D6">
        <w:rPr>
          <w:rFonts w:ascii="Trebuchet MS" w:hAnsi="Trebuchet MS" w:cs="Arial"/>
          <w:i/>
          <w:iCs/>
        </w:rPr>
        <w:t>s</w:t>
      </w:r>
      <w:r w:rsidRPr="535AD2D6">
        <w:rPr>
          <w:rFonts w:ascii="Trebuchet MS" w:hAnsi="Trebuchet MS" w:cs="Arial"/>
          <w:i/>
          <w:iCs/>
        </w:rPr>
        <w:t xml:space="preserve"> a person twice to get back to a place they wanted to go to, like shopping.” </w:t>
      </w:r>
      <w:r w:rsidRPr="535AD2D6">
        <w:rPr>
          <w:rFonts w:ascii="Trebuchet MS" w:hAnsi="Trebuchet MS"/>
          <w:i/>
          <w:iCs/>
        </w:rPr>
        <w:t>(</w:t>
      </w:r>
      <w:r w:rsidR="001836FC">
        <w:rPr>
          <w:rFonts w:ascii="Trebuchet MS" w:hAnsi="Trebuchet MS"/>
          <w:i/>
          <w:iCs/>
        </w:rPr>
        <w:t>Partnership management t</w:t>
      </w:r>
      <w:r w:rsidRPr="535AD2D6">
        <w:rPr>
          <w:rFonts w:ascii="Trebuchet MS" w:hAnsi="Trebuchet MS"/>
          <w:i/>
          <w:iCs/>
        </w:rPr>
        <w:t>e</w:t>
      </w:r>
      <w:r w:rsidR="001836FC">
        <w:rPr>
          <w:rFonts w:ascii="Trebuchet MS" w:hAnsi="Trebuchet MS"/>
          <w:i/>
          <w:iCs/>
        </w:rPr>
        <w:t>am</w:t>
      </w:r>
      <w:r w:rsidRPr="535AD2D6">
        <w:rPr>
          <w:rFonts w:ascii="Trebuchet MS" w:hAnsi="Trebuchet MS"/>
          <w:i/>
          <w:iCs/>
        </w:rPr>
        <w:t>)</w:t>
      </w:r>
    </w:p>
    <w:p w14:paraId="63D20F08" w14:textId="77777777" w:rsidR="00525D07" w:rsidRPr="00A745B8" w:rsidRDefault="00525D07" w:rsidP="00394E23">
      <w:pPr>
        <w:spacing w:after="0" w:line="288" w:lineRule="auto"/>
        <w:rPr>
          <w:rFonts w:ascii="Trebuchet MS" w:eastAsia="Calibri" w:hAnsi="Trebuchet MS" w:cs="Arial"/>
          <w:szCs w:val="24"/>
        </w:rPr>
      </w:pPr>
    </w:p>
    <w:p w14:paraId="284D1F27" w14:textId="00AFF919" w:rsidR="00394E23" w:rsidRPr="00A745B8" w:rsidRDefault="00DE36E3" w:rsidP="535AD2D6">
      <w:pPr>
        <w:spacing w:after="0" w:line="288" w:lineRule="auto"/>
        <w:rPr>
          <w:rFonts w:ascii="Trebuchet MS" w:eastAsia="Calibri" w:hAnsi="Trebuchet MS" w:cs="Arial"/>
        </w:rPr>
      </w:pPr>
      <w:r w:rsidRPr="535AD2D6">
        <w:rPr>
          <w:rFonts w:ascii="Trebuchet MS" w:eastAsia="Calibri" w:hAnsi="Trebuchet MS" w:cs="Arial"/>
        </w:rPr>
        <w:t xml:space="preserve">However, </w:t>
      </w:r>
      <w:r w:rsidR="001467B0" w:rsidRPr="535AD2D6">
        <w:rPr>
          <w:rFonts w:ascii="Trebuchet MS" w:eastAsia="Calibri" w:hAnsi="Trebuchet MS" w:cs="Arial"/>
        </w:rPr>
        <w:t xml:space="preserve">some partnerships have </w:t>
      </w:r>
      <w:r w:rsidR="00071B4F">
        <w:rPr>
          <w:rFonts w:ascii="Trebuchet MS" w:eastAsia="Calibri" w:hAnsi="Trebuchet MS" w:cs="Arial"/>
        </w:rPr>
        <w:t>n</w:t>
      </w:r>
      <w:r w:rsidR="001467B0" w:rsidRPr="535AD2D6">
        <w:rPr>
          <w:rFonts w:ascii="Trebuchet MS" w:eastAsia="Calibri" w:hAnsi="Trebuchet MS" w:cs="Arial"/>
        </w:rPr>
        <w:t>o</w:t>
      </w:r>
      <w:r w:rsidR="00071B4F">
        <w:rPr>
          <w:rFonts w:ascii="Trebuchet MS" w:eastAsia="Calibri" w:hAnsi="Trebuchet MS" w:cs="Arial"/>
        </w:rPr>
        <w:t>t</w:t>
      </w:r>
      <w:r w:rsidR="001467B0" w:rsidRPr="535AD2D6">
        <w:rPr>
          <w:rFonts w:ascii="Trebuchet MS" w:eastAsia="Calibri" w:hAnsi="Trebuchet MS" w:cs="Arial"/>
        </w:rPr>
        <w:t xml:space="preserve"> re-start</w:t>
      </w:r>
      <w:r w:rsidR="00071B4F">
        <w:rPr>
          <w:rFonts w:ascii="Trebuchet MS" w:eastAsia="Calibri" w:hAnsi="Trebuchet MS" w:cs="Arial"/>
        </w:rPr>
        <w:t>ed</w:t>
      </w:r>
      <w:r w:rsidR="001467B0" w:rsidRPr="535AD2D6">
        <w:rPr>
          <w:rFonts w:ascii="Trebuchet MS" w:eastAsia="Calibri" w:hAnsi="Trebuchet MS" w:cs="Arial"/>
        </w:rPr>
        <w:t xml:space="preserve"> face-to-face activities </w:t>
      </w:r>
      <w:r w:rsidRPr="535AD2D6">
        <w:rPr>
          <w:rFonts w:ascii="Trebuchet MS" w:eastAsia="Calibri" w:hAnsi="Trebuchet MS" w:cs="Arial"/>
        </w:rPr>
        <w:t xml:space="preserve">given </w:t>
      </w:r>
      <w:r w:rsidR="00F94CA0">
        <w:rPr>
          <w:rFonts w:ascii="Trebuchet MS" w:eastAsia="Calibri" w:hAnsi="Trebuchet MS" w:cs="Arial"/>
        </w:rPr>
        <w:t>concerns</w:t>
      </w:r>
      <w:r w:rsidR="00C16821" w:rsidRPr="535AD2D6">
        <w:rPr>
          <w:rFonts w:ascii="Trebuchet MS" w:eastAsia="Calibri" w:hAnsi="Trebuchet MS" w:cs="Arial"/>
        </w:rPr>
        <w:t xml:space="preserve"> </w:t>
      </w:r>
      <w:r w:rsidR="00F94CA0">
        <w:rPr>
          <w:rFonts w:ascii="Trebuchet MS" w:eastAsia="Calibri" w:hAnsi="Trebuchet MS" w:cs="Arial"/>
        </w:rPr>
        <w:t xml:space="preserve">about </w:t>
      </w:r>
      <w:r w:rsidR="00F723F2">
        <w:rPr>
          <w:rFonts w:ascii="Trebuchet MS" w:eastAsia="Calibri" w:hAnsi="Trebuchet MS" w:cs="Arial"/>
        </w:rPr>
        <w:t>further</w:t>
      </w:r>
      <w:r w:rsidR="00C16821" w:rsidRPr="535AD2D6">
        <w:rPr>
          <w:rFonts w:ascii="Trebuchet MS" w:eastAsia="Calibri" w:hAnsi="Trebuchet MS" w:cs="Arial"/>
        </w:rPr>
        <w:t xml:space="preserve"> wave</w:t>
      </w:r>
      <w:r w:rsidR="00F723F2">
        <w:rPr>
          <w:rFonts w:ascii="Trebuchet MS" w:eastAsia="Calibri" w:hAnsi="Trebuchet MS" w:cs="Arial"/>
        </w:rPr>
        <w:t>s</w:t>
      </w:r>
      <w:r w:rsidR="00C16821" w:rsidRPr="535AD2D6">
        <w:rPr>
          <w:rFonts w:ascii="Trebuchet MS" w:eastAsia="Calibri" w:hAnsi="Trebuchet MS" w:cs="Arial"/>
        </w:rPr>
        <w:t xml:space="preserve"> and </w:t>
      </w:r>
      <w:r w:rsidRPr="535AD2D6">
        <w:rPr>
          <w:rFonts w:ascii="Trebuchet MS" w:eastAsia="Calibri" w:hAnsi="Trebuchet MS" w:cs="Arial"/>
        </w:rPr>
        <w:t>on-going curtailments to</w:t>
      </w:r>
      <w:r w:rsidR="00E675B7" w:rsidRPr="535AD2D6">
        <w:rPr>
          <w:rFonts w:ascii="Trebuchet MS" w:eastAsia="Calibri" w:hAnsi="Trebuchet MS" w:cs="Arial"/>
        </w:rPr>
        <w:t xml:space="preserve"> in-person activities</w:t>
      </w:r>
      <w:r w:rsidR="00C16821" w:rsidRPr="535AD2D6">
        <w:rPr>
          <w:rFonts w:ascii="Trebuchet MS" w:eastAsia="Calibri" w:hAnsi="Trebuchet MS" w:cs="Arial"/>
        </w:rPr>
        <w:t>.</w:t>
      </w:r>
      <w:r w:rsidRPr="535AD2D6">
        <w:rPr>
          <w:rFonts w:ascii="Trebuchet MS" w:eastAsia="Calibri" w:hAnsi="Trebuchet MS" w:cs="Arial"/>
        </w:rPr>
        <w:t xml:space="preserve"> </w:t>
      </w:r>
      <w:r w:rsidR="008B258A" w:rsidRPr="535AD2D6">
        <w:rPr>
          <w:rFonts w:ascii="Trebuchet MS" w:eastAsia="Calibri" w:hAnsi="Trebuchet MS" w:cs="Arial"/>
        </w:rPr>
        <w:t xml:space="preserve">Ageing Better partnerships have developed innovative new </w:t>
      </w:r>
      <w:r w:rsidR="00275C1F" w:rsidRPr="535AD2D6">
        <w:rPr>
          <w:rFonts w:ascii="Trebuchet MS" w:eastAsia="Calibri" w:hAnsi="Trebuchet MS" w:cs="Arial"/>
        </w:rPr>
        <w:t>ways</w:t>
      </w:r>
      <w:r w:rsidR="008B258A" w:rsidRPr="535AD2D6">
        <w:rPr>
          <w:rFonts w:ascii="Trebuchet MS" w:eastAsia="Calibri" w:hAnsi="Trebuchet MS" w:cs="Arial"/>
        </w:rPr>
        <w:t xml:space="preserve"> to bring elements of face-to-face contact back to people</w:t>
      </w:r>
      <w:r w:rsidR="008F2359" w:rsidRPr="535AD2D6">
        <w:rPr>
          <w:rFonts w:ascii="Trebuchet MS" w:eastAsia="Calibri" w:hAnsi="Trebuchet MS" w:cs="Arial"/>
        </w:rPr>
        <w:t>, without physical contact</w:t>
      </w:r>
      <w:r w:rsidR="008B258A" w:rsidRPr="535AD2D6">
        <w:rPr>
          <w:rFonts w:ascii="Trebuchet MS" w:eastAsia="Calibri" w:hAnsi="Trebuchet MS" w:cs="Arial"/>
        </w:rPr>
        <w:t>. For example</w:t>
      </w:r>
      <w:r w:rsidR="008F2359" w:rsidRPr="535AD2D6">
        <w:rPr>
          <w:rFonts w:ascii="Trebuchet MS" w:eastAsia="Calibri" w:hAnsi="Trebuchet MS" w:cs="Arial"/>
        </w:rPr>
        <w:t>:</w:t>
      </w:r>
    </w:p>
    <w:p w14:paraId="0E356BEC" w14:textId="77777777" w:rsidR="00E04323" w:rsidRPr="00A745B8" w:rsidRDefault="00E04323" w:rsidP="00394E23">
      <w:pPr>
        <w:spacing w:after="0" w:line="288" w:lineRule="auto"/>
        <w:rPr>
          <w:rFonts w:ascii="Trebuchet MS" w:eastAsia="Calibri" w:hAnsi="Trebuchet MS" w:cs="Arial"/>
          <w:szCs w:val="24"/>
        </w:rPr>
      </w:pPr>
    </w:p>
    <w:p w14:paraId="63BAA2E1" w14:textId="1440EAAE" w:rsidR="0048609B" w:rsidRPr="00A745B8" w:rsidRDefault="00826EE5" w:rsidP="003B6046">
      <w:pPr>
        <w:pStyle w:val="ListParagraph"/>
        <w:numPr>
          <w:ilvl w:val="0"/>
          <w:numId w:val="22"/>
        </w:numPr>
        <w:spacing w:after="0" w:line="288" w:lineRule="auto"/>
        <w:rPr>
          <w:rFonts w:ascii="Trebuchet MS" w:eastAsia="Calibri" w:hAnsi="Trebuchet MS" w:cs="Arial"/>
          <w:szCs w:val="24"/>
        </w:rPr>
      </w:pPr>
      <w:r w:rsidRPr="00A745B8">
        <w:rPr>
          <w:rFonts w:ascii="Trebuchet MS" w:hAnsi="Trebuchet MS"/>
        </w:rPr>
        <w:t xml:space="preserve">Ageing Better </w:t>
      </w:r>
      <w:r w:rsidR="008B258A" w:rsidRPr="00A745B8">
        <w:rPr>
          <w:rFonts w:ascii="Trebuchet MS" w:eastAsia="Calibri" w:hAnsi="Trebuchet MS" w:cs="Arial"/>
          <w:szCs w:val="24"/>
        </w:rPr>
        <w:t>Sheffield</w:t>
      </w:r>
      <w:r w:rsidRPr="00A745B8">
        <w:rPr>
          <w:rFonts w:ascii="Trebuchet MS" w:eastAsia="Calibri" w:hAnsi="Trebuchet MS" w:cs="Arial"/>
          <w:szCs w:val="24"/>
        </w:rPr>
        <w:t>’s</w:t>
      </w:r>
      <w:r w:rsidR="008B258A" w:rsidRPr="00A745B8">
        <w:rPr>
          <w:rFonts w:ascii="Trebuchet MS" w:eastAsia="Calibri" w:hAnsi="Trebuchet MS" w:cs="Arial"/>
          <w:szCs w:val="24"/>
        </w:rPr>
        <w:t xml:space="preserve"> Moments of Joy project brings creative performance to care home residents. </w:t>
      </w:r>
      <w:r w:rsidR="00394E23" w:rsidRPr="00A745B8">
        <w:rPr>
          <w:rFonts w:ascii="Trebuchet MS" w:eastAsia="Calibri" w:hAnsi="Trebuchet MS" w:cs="Arial"/>
          <w:szCs w:val="24"/>
        </w:rPr>
        <w:t>Regular live music and w</w:t>
      </w:r>
      <w:r w:rsidR="008B258A" w:rsidRPr="00A745B8">
        <w:rPr>
          <w:rFonts w:ascii="Trebuchet MS" w:eastAsia="Calibri" w:hAnsi="Trebuchet MS" w:cs="Arial"/>
          <w:szCs w:val="24"/>
        </w:rPr>
        <w:t xml:space="preserve">eekly dance sessions </w:t>
      </w:r>
      <w:r w:rsidR="006300BD" w:rsidRPr="00A745B8">
        <w:rPr>
          <w:rFonts w:ascii="Trebuchet MS" w:eastAsia="Calibri" w:hAnsi="Trebuchet MS" w:cs="Arial"/>
          <w:szCs w:val="24"/>
        </w:rPr>
        <w:t xml:space="preserve">are </w:t>
      </w:r>
      <w:r w:rsidR="008B258A" w:rsidRPr="00A745B8">
        <w:rPr>
          <w:rFonts w:ascii="Trebuchet MS" w:eastAsia="Calibri" w:hAnsi="Trebuchet MS" w:cs="Arial"/>
          <w:szCs w:val="24"/>
        </w:rPr>
        <w:t>perform</w:t>
      </w:r>
      <w:r w:rsidR="006300BD" w:rsidRPr="00A745B8">
        <w:rPr>
          <w:rFonts w:ascii="Trebuchet MS" w:eastAsia="Calibri" w:hAnsi="Trebuchet MS" w:cs="Arial"/>
          <w:szCs w:val="24"/>
        </w:rPr>
        <w:t>ed</w:t>
      </w:r>
      <w:r w:rsidR="008B258A" w:rsidRPr="00A745B8">
        <w:rPr>
          <w:rFonts w:ascii="Trebuchet MS" w:eastAsia="Calibri" w:hAnsi="Trebuchet MS" w:cs="Arial"/>
          <w:szCs w:val="24"/>
        </w:rPr>
        <w:t xml:space="preserve"> </w:t>
      </w:r>
      <w:r w:rsidR="006300BD" w:rsidRPr="00A745B8">
        <w:rPr>
          <w:rFonts w:ascii="Trebuchet MS" w:eastAsia="Calibri" w:hAnsi="Trebuchet MS" w:cs="Arial"/>
          <w:szCs w:val="24"/>
        </w:rPr>
        <w:t xml:space="preserve">for </w:t>
      </w:r>
      <w:r w:rsidR="008B258A" w:rsidRPr="00A745B8">
        <w:rPr>
          <w:rFonts w:ascii="Trebuchet MS" w:eastAsia="Calibri" w:hAnsi="Trebuchet MS" w:cs="Arial"/>
          <w:szCs w:val="24"/>
        </w:rPr>
        <w:t>shielding residents,</w:t>
      </w:r>
      <w:r w:rsidR="008F2359" w:rsidRPr="00A745B8">
        <w:rPr>
          <w:rFonts w:ascii="Trebuchet MS" w:eastAsia="Calibri" w:hAnsi="Trebuchet MS" w:cs="Arial"/>
          <w:szCs w:val="24"/>
        </w:rPr>
        <w:t xml:space="preserve"> through windows and in gardens, providing a sense of live interaction without being in the same physical space</w:t>
      </w:r>
      <w:r w:rsidR="00B3714A">
        <w:rPr>
          <w:rStyle w:val="EndnoteReference"/>
          <w:rFonts w:ascii="Trebuchet MS" w:eastAsia="Calibri" w:hAnsi="Trebuchet MS" w:cs="Arial"/>
          <w:szCs w:val="24"/>
        </w:rPr>
        <w:endnoteReference w:id="46"/>
      </w:r>
      <w:r w:rsidR="008B258A" w:rsidRPr="00A745B8">
        <w:rPr>
          <w:rFonts w:ascii="Trebuchet MS" w:eastAsia="Calibri" w:hAnsi="Trebuchet MS" w:cs="Arial"/>
          <w:szCs w:val="24"/>
        </w:rPr>
        <w:t>.</w:t>
      </w:r>
      <w:r w:rsidR="0048609B" w:rsidRPr="00A745B8">
        <w:rPr>
          <w:rFonts w:ascii="Trebuchet MS" w:eastAsia="Calibri" w:hAnsi="Trebuchet MS" w:cs="Arial"/>
          <w:szCs w:val="24"/>
        </w:rPr>
        <w:t xml:space="preserve"> </w:t>
      </w:r>
    </w:p>
    <w:p w14:paraId="7CE3BC02" w14:textId="5A6EB313" w:rsidR="00F877CD" w:rsidRPr="00A745B8" w:rsidRDefault="008F2359" w:rsidP="003B6046">
      <w:pPr>
        <w:pStyle w:val="ListParagraph"/>
        <w:numPr>
          <w:ilvl w:val="0"/>
          <w:numId w:val="23"/>
        </w:numPr>
        <w:spacing w:after="0" w:line="288" w:lineRule="auto"/>
        <w:rPr>
          <w:rFonts w:ascii="Trebuchet MS" w:eastAsia="Calibri" w:hAnsi="Trebuchet MS" w:cs="Arial"/>
          <w:szCs w:val="24"/>
        </w:rPr>
      </w:pPr>
      <w:r w:rsidRPr="00A745B8">
        <w:rPr>
          <w:rFonts w:ascii="Trebuchet MS" w:eastAsia="Calibri" w:hAnsi="Trebuchet MS" w:cs="Arial"/>
          <w:szCs w:val="24"/>
        </w:rPr>
        <w:t>Greater Manchester</w:t>
      </w:r>
      <w:r w:rsidR="00AE2F24" w:rsidRPr="00A745B8">
        <w:rPr>
          <w:rFonts w:ascii="Trebuchet MS" w:eastAsia="Calibri" w:hAnsi="Trebuchet MS" w:cs="Arial"/>
          <w:szCs w:val="24"/>
        </w:rPr>
        <w:t xml:space="preserve">: </w:t>
      </w:r>
      <w:r w:rsidR="00AE2F24" w:rsidRPr="00A745B8">
        <w:rPr>
          <w:rFonts w:ascii="Trebuchet MS" w:hAnsi="Trebuchet MS"/>
          <w:szCs w:val="24"/>
        </w:rPr>
        <w:t>Ambition for Ageing</w:t>
      </w:r>
      <w:r w:rsidRPr="00A745B8">
        <w:rPr>
          <w:rFonts w:ascii="Trebuchet MS" w:eastAsia="Calibri" w:hAnsi="Trebuchet MS" w:cs="Arial"/>
          <w:szCs w:val="24"/>
        </w:rPr>
        <w:t xml:space="preserve"> </w:t>
      </w:r>
      <w:r w:rsidR="00F877CD" w:rsidRPr="00A745B8">
        <w:rPr>
          <w:rFonts w:ascii="Trebuchet MS" w:eastAsia="Calibri" w:hAnsi="Trebuchet MS" w:cs="Arial"/>
          <w:szCs w:val="24"/>
        </w:rPr>
        <w:t xml:space="preserve">initiatives are </w:t>
      </w:r>
      <w:r w:rsidR="00F877CD" w:rsidRPr="00A745B8">
        <w:rPr>
          <w:rFonts w:ascii="Trebuchet MS" w:hAnsi="Trebuchet MS"/>
        </w:rPr>
        <w:t>helping people feel connected to their local places</w:t>
      </w:r>
      <w:r w:rsidR="009A274F" w:rsidRPr="00A745B8">
        <w:rPr>
          <w:rFonts w:ascii="Trebuchet MS" w:hAnsi="Trebuchet MS"/>
        </w:rPr>
        <w:t xml:space="preserve">, such as encouraging people to walk in </w:t>
      </w:r>
      <w:r w:rsidR="00F877CD" w:rsidRPr="00A745B8">
        <w:rPr>
          <w:rFonts w:ascii="Trebuchet MS" w:hAnsi="Trebuchet MS"/>
        </w:rPr>
        <w:t>their local parks</w:t>
      </w:r>
      <w:r w:rsidR="009A274F" w:rsidRPr="00A745B8">
        <w:rPr>
          <w:rFonts w:ascii="Trebuchet MS" w:hAnsi="Trebuchet MS"/>
        </w:rPr>
        <w:t xml:space="preserve">. </w:t>
      </w:r>
      <w:r w:rsidR="0048609B" w:rsidRPr="00A745B8">
        <w:rPr>
          <w:rFonts w:ascii="Trebuchet MS" w:hAnsi="Trebuchet MS"/>
        </w:rPr>
        <w:t xml:space="preserve">Similarly </w:t>
      </w:r>
      <w:r w:rsidR="00826EE5" w:rsidRPr="00A745B8">
        <w:rPr>
          <w:rFonts w:ascii="Trebuchet MS" w:eastAsia="Calibri" w:hAnsi="Trebuchet MS" w:cs="Arial"/>
          <w:szCs w:val="24"/>
        </w:rPr>
        <w:t xml:space="preserve">Ageing Better </w:t>
      </w:r>
      <w:r w:rsidR="0048609B" w:rsidRPr="00A745B8">
        <w:rPr>
          <w:rFonts w:ascii="Trebuchet MS" w:hAnsi="Trebuchet MS"/>
        </w:rPr>
        <w:t>Sheffield’s</w:t>
      </w:r>
      <w:r w:rsidR="00F877CD" w:rsidRPr="00A745B8">
        <w:rPr>
          <w:rFonts w:ascii="Trebuchet MS" w:hAnsi="Trebuchet MS"/>
        </w:rPr>
        <w:t xml:space="preserve"> </w:t>
      </w:r>
      <w:r w:rsidR="0048609B" w:rsidRPr="00A745B8">
        <w:rPr>
          <w:rFonts w:ascii="Trebuchet MS" w:hAnsi="Trebuchet MS"/>
          <w:szCs w:val="24"/>
        </w:rPr>
        <w:t>Walk and Talk project offers companionship by match</w:t>
      </w:r>
      <w:r w:rsidR="009A274F" w:rsidRPr="00A745B8">
        <w:rPr>
          <w:rFonts w:ascii="Trebuchet MS" w:hAnsi="Trebuchet MS"/>
          <w:szCs w:val="24"/>
        </w:rPr>
        <w:t>ing</w:t>
      </w:r>
      <w:r w:rsidR="0048609B" w:rsidRPr="00A745B8">
        <w:rPr>
          <w:rFonts w:ascii="Trebuchet MS" w:hAnsi="Trebuchet MS"/>
          <w:szCs w:val="24"/>
        </w:rPr>
        <w:t xml:space="preserve"> people to chat on their mobiles about what they see </w:t>
      </w:r>
      <w:r w:rsidR="00C33405" w:rsidRPr="00A745B8">
        <w:rPr>
          <w:rFonts w:ascii="Trebuchet MS" w:hAnsi="Trebuchet MS"/>
          <w:szCs w:val="24"/>
        </w:rPr>
        <w:t>o</w:t>
      </w:r>
      <w:r w:rsidR="0048609B" w:rsidRPr="00A745B8">
        <w:rPr>
          <w:rFonts w:ascii="Trebuchet MS" w:hAnsi="Trebuchet MS"/>
          <w:szCs w:val="24"/>
        </w:rPr>
        <w:t>n their individual walks</w:t>
      </w:r>
      <w:r w:rsidR="00B3714A">
        <w:rPr>
          <w:rStyle w:val="EndnoteReference"/>
          <w:rFonts w:ascii="Trebuchet MS" w:hAnsi="Trebuchet MS"/>
          <w:szCs w:val="24"/>
        </w:rPr>
        <w:endnoteReference w:id="47"/>
      </w:r>
      <w:r w:rsidR="0048609B" w:rsidRPr="00A745B8">
        <w:rPr>
          <w:rFonts w:ascii="Trebuchet MS" w:hAnsi="Trebuchet MS"/>
          <w:szCs w:val="24"/>
        </w:rPr>
        <w:t xml:space="preserve">.   </w:t>
      </w:r>
      <w:r w:rsidR="0048609B" w:rsidRPr="00A745B8">
        <w:rPr>
          <w:rFonts w:ascii="Trebuchet MS" w:eastAsia="Calibri" w:hAnsi="Trebuchet MS" w:cs="Arial"/>
          <w:szCs w:val="24"/>
        </w:rPr>
        <w:t xml:space="preserve"> </w:t>
      </w:r>
      <w:r w:rsidR="0048609B" w:rsidRPr="00A745B8">
        <w:rPr>
          <w:rFonts w:ascii="Trebuchet MS" w:hAnsi="Trebuchet MS"/>
        </w:rPr>
        <w:t xml:space="preserve"> </w:t>
      </w:r>
    </w:p>
    <w:p w14:paraId="4EDA6BEC" w14:textId="77777777" w:rsidR="009A274F" w:rsidRPr="00A745B8" w:rsidRDefault="009A274F" w:rsidP="00E04323">
      <w:pPr>
        <w:spacing w:after="0" w:line="288" w:lineRule="auto"/>
        <w:rPr>
          <w:rFonts w:ascii="Trebuchet MS" w:hAnsi="Trebuchet MS"/>
        </w:rPr>
      </w:pPr>
    </w:p>
    <w:p w14:paraId="7AE638E2" w14:textId="3A175321" w:rsidR="004B75A0" w:rsidRDefault="009A274F" w:rsidP="00E04323">
      <w:pPr>
        <w:spacing w:after="0" w:line="288" w:lineRule="auto"/>
        <w:rPr>
          <w:rFonts w:ascii="Trebuchet MS" w:hAnsi="Trebuchet MS"/>
        </w:rPr>
      </w:pPr>
      <w:r w:rsidRPr="00A745B8">
        <w:rPr>
          <w:rFonts w:ascii="Trebuchet MS" w:hAnsi="Trebuchet MS"/>
        </w:rPr>
        <w:t xml:space="preserve">In this way, </w:t>
      </w:r>
      <w:r w:rsidR="00E04323" w:rsidRPr="00A745B8">
        <w:rPr>
          <w:rFonts w:ascii="Trebuchet MS" w:hAnsi="Trebuchet MS"/>
        </w:rPr>
        <w:t xml:space="preserve">Ageing Better partnerships are encouraging </w:t>
      </w:r>
      <w:r w:rsidR="004B75A0" w:rsidRPr="00A745B8">
        <w:rPr>
          <w:rFonts w:ascii="Trebuchet MS" w:hAnsi="Trebuchet MS"/>
        </w:rPr>
        <w:t>participants to maintain healthy lifestyles during the pandemic</w:t>
      </w:r>
      <w:r w:rsidR="00156C37">
        <w:rPr>
          <w:rStyle w:val="EndnoteReference"/>
          <w:rFonts w:ascii="Trebuchet MS" w:hAnsi="Trebuchet MS"/>
        </w:rPr>
        <w:endnoteReference w:id="48"/>
      </w:r>
      <w:r w:rsidR="004B75A0" w:rsidRPr="00A745B8">
        <w:rPr>
          <w:rFonts w:ascii="Trebuchet MS" w:hAnsi="Trebuchet MS"/>
        </w:rPr>
        <w:t xml:space="preserve">. </w:t>
      </w:r>
      <w:r w:rsidR="00FE5165" w:rsidRPr="00A745B8">
        <w:rPr>
          <w:rFonts w:ascii="Trebuchet MS" w:hAnsi="Trebuchet MS"/>
        </w:rPr>
        <w:t>Over time, partn</w:t>
      </w:r>
      <w:r w:rsidR="00FE5165">
        <w:rPr>
          <w:rFonts w:ascii="Trebuchet MS" w:hAnsi="Trebuchet MS"/>
        </w:rPr>
        <w:t>erships have highlighted the wellbeing benefits of connecting with nature, through walking and cycling</w:t>
      </w:r>
      <w:r w:rsidR="00BA5688">
        <w:rPr>
          <w:rStyle w:val="EndnoteReference"/>
          <w:rFonts w:ascii="Trebuchet MS" w:hAnsi="Trebuchet MS"/>
        </w:rPr>
        <w:endnoteReference w:id="49"/>
      </w:r>
      <w:r w:rsidR="00FE5165">
        <w:rPr>
          <w:rFonts w:ascii="Trebuchet MS" w:hAnsi="Trebuchet MS"/>
        </w:rPr>
        <w:t>, and local food growing</w:t>
      </w:r>
      <w:r w:rsidR="00BA5688">
        <w:rPr>
          <w:rStyle w:val="EndnoteReference"/>
          <w:rFonts w:ascii="Trebuchet MS" w:hAnsi="Trebuchet MS"/>
        </w:rPr>
        <w:endnoteReference w:id="50"/>
      </w:r>
      <w:r w:rsidR="00FE5165">
        <w:rPr>
          <w:rFonts w:ascii="Trebuchet MS" w:hAnsi="Trebuchet MS"/>
        </w:rPr>
        <w:t xml:space="preserve">. </w:t>
      </w:r>
      <w:r w:rsidR="001772FE">
        <w:rPr>
          <w:rFonts w:ascii="Trebuchet MS" w:hAnsi="Trebuchet MS"/>
        </w:rPr>
        <w:t>These activities can be continued independently, hel</w:t>
      </w:r>
      <w:r w:rsidR="00531350">
        <w:rPr>
          <w:rFonts w:ascii="Trebuchet MS" w:hAnsi="Trebuchet MS"/>
        </w:rPr>
        <w:t>p</w:t>
      </w:r>
      <w:r w:rsidR="001772FE">
        <w:rPr>
          <w:rFonts w:ascii="Trebuchet MS" w:hAnsi="Trebuchet MS"/>
        </w:rPr>
        <w:t>ing people to maintain a sense of purpose and control</w:t>
      </w:r>
      <w:r w:rsidR="00433CB6">
        <w:rPr>
          <w:rFonts w:ascii="Trebuchet MS" w:hAnsi="Trebuchet MS"/>
        </w:rPr>
        <w:t xml:space="preserve"> during the pandemic</w:t>
      </w:r>
      <w:r w:rsidR="001772FE">
        <w:rPr>
          <w:rFonts w:ascii="Trebuchet MS" w:hAnsi="Trebuchet MS"/>
        </w:rPr>
        <w:t xml:space="preserve">. </w:t>
      </w:r>
      <w:r w:rsidR="00A37C1F">
        <w:rPr>
          <w:rFonts w:ascii="Trebuchet MS" w:hAnsi="Trebuchet MS"/>
        </w:rPr>
        <w:t xml:space="preserve">Ageing Better </w:t>
      </w:r>
      <w:r w:rsidR="00A37C1F">
        <w:rPr>
          <w:rFonts w:ascii="Trebuchet MS" w:hAnsi="Trebuchet MS"/>
        </w:rPr>
        <w:lastRenderedPageBreak/>
        <w:t xml:space="preserve">partnerships are also encouraging people to exercise at home to maintain muscle mass, which can reduce the risk of falls. </w:t>
      </w:r>
      <w:r>
        <w:rPr>
          <w:rFonts w:ascii="Trebuchet MS" w:hAnsi="Trebuchet MS"/>
        </w:rPr>
        <w:t>For example:</w:t>
      </w:r>
    </w:p>
    <w:p w14:paraId="3FAA5876" w14:textId="77777777" w:rsidR="00FE5165" w:rsidRDefault="00FE5165" w:rsidP="00E04323">
      <w:pPr>
        <w:spacing w:after="0" w:line="288" w:lineRule="auto"/>
        <w:rPr>
          <w:rFonts w:ascii="Trebuchet MS" w:hAnsi="Trebuchet MS"/>
        </w:rPr>
      </w:pPr>
    </w:p>
    <w:p w14:paraId="40654AD8" w14:textId="6C515BF6" w:rsidR="006F7522" w:rsidRPr="00740EA3" w:rsidRDefault="00FE5165" w:rsidP="003B6046">
      <w:pPr>
        <w:pStyle w:val="ListParagraph"/>
        <w:numPr>
          <w:ilvl w:val="0"/>
          <w:numId w:val="22"/>
        </w:numPr>
        <w:spacing w:after="0" w:line="288" w:lineRule="auto"/>
        <w:rPr>
          <w:rFonts w:ascii="Trebuchet MS" w:hAnsi="Trebuchet MS"/>
        </w:rPr>
      </w:pPr>
      <w:r w:rsidRPr="7DA4C6F7">
        <w:rPr>
          <w:rFonts w:ascii="Trebuchet MS" w:hAnsi="Trebuchet MS"/>
        </w:rPr>
        <w:t>Greater Manchester</w:t>
      </w:r>
      <w:r w:rsidR="00AE2F24" w:rsidRPr="7DA4C6F7">
        <w:rPr>
          <w:rFonts w:ascii="Trebuchet MS" w:hAnsi="Trebuchet MS"/>
        </w:rPr>
        <w:t>: Ambition for Ageing</w:t>
      </w:r>
      <w:r w:rsidRPr="7DA4C6F7">
        <w:rPr>
          <w:rFonts w:ascii="Trebuchet MS" w:hAnsi="Trebuchet MS"/>
        </w:rPr>
        <w:t xml:space="preserve"> </w:t>
      </w:r>
      <w:r w:rsidR="00AE2F24" w:rsidRPr="7DA4C6F7">
        <w:rPr>
          <w:rFonts w:ascii="Trebuchet MS" w:hAnsi="Trebuchet MS"/>
        </w:rPr>
        <w:t xml:space="preserve">encourages </w:t>
      </w:r>
      <w:r w:rsidR="009A274F" w:rsidRPr="7DA4C6F7">
        <w:rPr>
          <w:rFonts w:ascii="Trebuchet MS" w:hAnsi="Trebuchet MS"/>
        </w:rPr>
        <w:t xml:space="preserve">members to </w:t>
      </w:r>
      <w:r w:rsidR="006F7522" w:rsidRPr="7DA4C6F7">
        <w:rPr>
          <w:rFonts w:ascii="Trebuchet MS" w:hAnsi="Trebuchet MS"/>
        </w:rPr>
        <w:t>grow vegetables from seeds at home</w:t>
      </w:r>
      <w:r w:rsidR="009A274F" w:rsidRPr="7DA4C6F7">
        <w:rPr>
          <w:rFonts w:ascii="Trebuchet MS" w:hAnsi="Trebuchet MS"/>
        </w:rPr>
        <w:t>. This can h</w:t>
      </w:r>
      <w:r w:rsidR="006F7522" w:rsidRPr="7DA4C6F7">
        <w:rPr>
          <w:rFonts w:ascii="Trebuchet MS" w:hAnsi="Trebuchet MS"/>
        </w:rPr>
        <w:t xml:space="preserve">elp </w:t>
      </w:r>
      <w:r w:rsidR="009A274F" w:rsidRPr="7DA4C6F7">
        <w:rPr>
          <w:rFonts w:ascii="Trebuchet MS" w:hAnsi="Trebuchet MS"/>
        </w:rPr>
        <w:t>set r</w:t>
      </w:r>
      <w:r w:rsidR="006F7522" w:rsidRPr="7DA4C6F7">
        <w:rPr>
          <w:rFonts w:ascii="Trebuchet MS" w:hAnsi="Trebuchet MS"/>
        </w:rPr>
        <w:t>ealistic goal</w:t>
      </w:r>
      <w:r w:rsidR="009A274F" w:rsidRPr="7DA4C6F7">
        <w:rPr>
          <w:rFonts w:ascii="Trebuchet MS" w:hAnsi="Trebuchet MS"/>
        </w:rPr>
        <w:t>s</w:t>
      </w:r>
      <w:r w:rsidR="006F7522" w:rsidRPr="7DA4C6F7">
        <w:rPr>
          <w:rFonts w:ascii="Trebuchet MS" w:hAnsi="Trebuchet MS"/>
        </w:rPr>
        <w:t xml:space="preserve"> given current uncertaint</w:t>
      </w:r>
      <w:r w:rsidR="009A274F" w:rsidRPr="7DA4C6F7">
        <w:rPr>
          <w:rFonts w:ascii="Trebuchet MS" w:hAnsi="Trebuchet MS"/>
        </w:rPr>
        <w:t>ies</w:t>
      </w:r>
      <w:r w:rsidR="006F7522" w:rsidRPr="7DA4C6F7">
        <w:rPr>
          <w:rFonts w:ascii="Trebuchet MS" w:hAnsi="Trebuchet MS"/>
        </w:rPr>
        <w:t xml:space="preserve">. </w:t>
      </w:r>
      <w:r w:rsidR="00A37C1F">
        <w:rPr>
          <w:rFonts w:ascii="Trebuchet MS" w:hAnsi="Trebuchet MS"/>
        </w:rPr>
        <w:t xml:space="preserve">Similarly, </w:t>
      </w:r>
      <w:r w:rsidR="00A37C1F">
        <w:rPr>
          <w:rFonts w:ascii="Trebuchet MS" w:hAnsi="Trebuchet MS"/>
          <w:szCs w:val="24"/>
        </w:rPr>
        <w:t>a</w:t>
      </w:r>
      <w:r w:rsidR="00FE27AB" w:rsidRPr="007D44C5">
        <w:rPr>
          <w:rFonts w:ascii="Trebuchet MS" w:hAnsi="Trebuchet MS"/>
          <w:szCs w:val="24"/>
        </w:rPr>
        <w:t xml:space="preserve">s part of </w:t>
      </w:r>
      <w:r w:rsidR="00BC0D0F" w:rsidRPr="007D44C5">
        <w:rPr>
          <w:rFonts w:ascii="Trebuchet MS" w:hAnsi="Trebuchet MS"/>
          <w:szCs w:val="24"/>
        </w:rPr>
        <w:t>Leicester</w:t>
      </w:r>
      <w:r w:rsidR="00FE27AB" w:rsidRPr="007D44C5">
        <w:rPr>
          <w:rFonts w:ascii="Trebuchet MS" w:hAnsi="Trebuchet MS"/>
          <w:szCs w:val="24"/>
        </w:rPr>
        <w:t xml:space="preserve"> </w:t>
      </w:r>
      <w:r w:rsidR="00FE27AB" w:rsidRPr="007D44C5">
        <w:rPr>
          <w:rFonts w:ascii="Trebuchet MS" w:eastAsia="Calibri" w:hAnsi="Trebuchet MS" w:cs="Arial"/>
          <w:szCs w:val="24"/>
        </w:rPr>
        <w:t>Ageing Together</w:t>
      </w:r>
      <w:r w:rsidR="00BC0D0F" w:rsidRPr="007D44C5">
        <w:rPr>
          <w:rFonts w:ascii="Trebuchet MS" w:hAnsi="Trebuchet MS"/>
          <w:szCs w:val="24"/>
        </w:rPr>
        <w:t xml:space="preserve">, community connectors deliver activity packs with seeds, grow guides, </w:t>
      </w:r>
      <w:proofErr w:type="gramStart"/>
      <w:r w:rsidR="00BC0D0F" w:rsidRPr="007D44C5">
        <w:rPr>
          <w:rFonts w:ascii="Trebuchet MS" w:hAnsi="Trebuchet MS"/>
          <w:szCs w:val="24"/>
        </w:rPr>
        <w:t>puzzles</w:t>
      </w:r>
      <w:proofErr w:type="gramEnd"/>
      <w:r w:rsidR="00BC0D0F" w:rsidRPr="007D44C5">
        <w:rPr>
          <w:rFonts w:ascii="Trebuchet MS" w:hAnsi="Trebuchet MS"/>
          <w:szCs w:val="24"/>
        </w:rPr>
        <w:t xml:space="preserve"> and other activities</w:t>
      </w:r>
      <w:r w:rsidR="009A274F" w:rsidRPr="007D44C5">
        <w:rPr>
          <w:rFonts w:ascii="Trebuchet MS" w:hAnsi="Trebuchet MS"/>
          <w:szCs w:val="24"/>
        </w:rPr>
        <w:t xml:space="preserve"> to participants</w:t>
      </w:r>
      <w:r w:rsidR="00BA5688">
        <w:rPr>
          <w:rStyle w:val="EndnoteReference"/>
          <w:rFonts w:ascii="Trebuchet MS" w:hAnsi="Trebuchet MS"/>
          <w:szCs w:val="24"/>
        </w:rPr>
        <w:endnoteReference w:id="51"/>
      </w:r>
      <w:r w:rsidR="006F7522" w:rsidRPr="007D44C5">
        <w:rPr>
          <w:rFonts w:ascii="Trebuchet MS" w:hAnsi="Trebuchet MS"/>
          <w:szCs w:val="24"/>
        </w:rPr>
        <w:t xml:space="preserve">. </w:t>
      </w:r>
    </w:p>
    <w:p w14:paraId="27E79FFF" w14:textId="1DC72F38" w:rsidR="00A37C1F" w:rsidRDefault="00A37C1F" w:rsidP="003B6046">
      <w:pPr>
        <w:pStyle w:val="ListParagraph"/>
        <w:numPr>
          <w:ilvl w:val="0"/>
          <w:numId w:val="22"/>
        </w:numPr>
        <w:spacing w:after="0" w:line="288" w:lineRule="auto"/>
        <w:rPr>
          <w:rFonts w:ascii="Trebuchet MS" w:hAnsi="Trebuchet MS"/>
        </w:rPr>
      </w:pPr>
      <w:r>
        <w:rPr>
          <w:rFonts w:ascii="Trebuchet MS" w:hAnsi="Trebuchet MS"/>
        </w:rPr>
        <w:t>Ageing Better Middlesbrough encourages local people over 50 to exercise at home by following simple chair-based exercises</w:t>
      </w:r>
      <w:r w:rsidR="00752BF7">
        <w:rPr>
          <w:rFonts w:ascii="Trebuchet MS" w:hAnsi="Trebuchet MS"/>
        </w:rPr>
        <w:t>,</w:t>
      </w:r>
      <w:r>
        <w:rPr>
          <w:rFonts w:ascii="Trebuchet MS" w:hAnsi="Trebuchet MS"/>
        </w:rPr>
        <w:t xml:space="preserve"> marching, stretching and dancing</w:t>
      </w:r>
      <w:r w:rsidR="00BA5688">
        <w:rPr>
          <w:rStyle w:val="EndnoteReference"/>
          <w:rFonts w:ascii="Trebuchet MS" w:hAnsi="Trebuchet MS"/>
        </w:rPr>
        <w:endnoteReference w:id="52"/>
      </w:r>
      <w:r w:rsidR="00752BF7">
        <w:rPr>
          <w:rFonts w:ascii="Trebuchet MS" w:hAnsi="Trebuchet MS"/>
        </w:rPr>
        <w:t>.</w:t>
      </w:r>
      <w:r>
        <w:rPr>
          <w:rFonts w:ascii="Trebuchet MS" w:hAnsi="Trebuchet MS"/>
        </w:rPr>
        <w:t xml:space="preserve">  </w:t>
      </w:r>
    </w:p>
    <w:p w14:paraId="71A34D70" w14:textId="35E68C12" w:rsidR="00F97CF0" w:rsidRPr="00A745B8" w:rsidRDefault="00F97CF0" w:rsidP="00265A0E">
      <w:pPr>
        <w:spacing w:after="0" w:line="288" w:lineRule="auto"/>
        <w:rPr>
          <w:rFonts w:ascii="Trebuchet MS" w:hAnsi="Trebuchet MS" w:cstheme="minorHAnsi"/>
          <w:color w:val="auto"/>
        </w:rPr>
      </w:pPr>
    </w:p>
    <w:p w14:paraId="6A7B9D48" w14:textId="53C3F020" w:rsidR="00CD52A5" w:rsidRPr="00A23C20" w:rsidRDefault="00CD52A5" w:rsidP="00A23C20">
      <w:pPr>
        <w:spacing w:line="288" w:lineRule="auto"/>
        <w:rPr>
          <w:rFonts w:ascii="Trebuchet MS" w:eastAsia="Times New Roman" w:hAnsi="Trebuchet MS" w:cs="Arial"/>
          <w:b/>
          <w:bCs/>
          <w:i/>
          <w:iCs/>
          <w:szCs w:val="24"/>
          <w:lang w:eastAsia="en-GB"/>
        </w:rPr>
      </w:pPr>
      <w:r w:rsidRPr="00A745B8">
        <w:rPr>
          <w:rFonts w:ascii="Trebuchet MS" w:eastAsia="Times New Roman" w:hAnsi="Trebuchet MS" w:cs="Arial"/>
          <w:b/>
          <w:bCs/>
          <w:i/>
          <w:iCs/>
          <w:szCs w:val="24"/>
          <w:lang w:eastAsia="en-GB"/>
        </w:rPr>
        <w:t>The future: A blended model of delivery</w:t>
      </w:r>
    </w:p>
    <w:p w14:paraId="689F110B" w14:textId="3485ADB9" w:rsidR="00F97CF0" w:rsidRPr="00A745B8" w:rsidRDefault="00610CEE" w:rsidP="7DA4C6F7">
      <w:pPr>
        <w:spacing w:after="0" w:line="288" w:lineRule="auto"/>
        <w:contextualSpacing/>
        <w:rPr>
          <w:rFonts w:ascii="Trebuchet MS" w:eastAsia="Times New Roman" w:hAnsi="Trebuchet MS" w:cs="Arial"/>
          <w:lang w:eastAsia="en-GB"/>
        </w:rPr>
      </w:pPr>
      <w:r w:rsidRPr="535AD2D6">
        <w:rPr>
          <w:rFonts w:ascii="Trebuchet MS" w:eastAsia="Times New Roman" w:hAnsi="Trebuchet MS" w:cs="Arial"/>
          <w:lang w:eastAsia="en-GB"/>
        </w:rPr>
        <w:t>T</w:t>
      </w:r>
      <w:r w:rsidR="00F97CF0" w:rsidRPr="535AD2D6">
        <w:rPr>
          <w:rFonts w:ascii="Trebuchet MS" w:eastAsia="Times New Roman" w:hAnsi="Trebuchet MS" w:cs="Arial"/>
          <w:lang w:eastAsia="en-GB"/>
        </w:rPr>
        <w:t xml:space="preserve">he pandemic </w:t>
      </w:r>
      <w:r w:rsidRPr="535AD2D6">
        <w:rPr>
          <w:rFonts w:ascii="Trebuchet MS" w:eastAsia="Times New Roman" w:hAnsi="Trebuchet MS" w:cs="Arial"/>
          <w:lang w:eastAsia="en-GB"/>
        </w:rPr>
        <w:t xml:space="preserve">has </w:t>
      </w:r>
      <w:r w:rsidR="00D52BB5" w:rsidRPr="535AD2D6">
        <w:rPr>
          <w:rFonts w:ascii="Trebuchet MS" w:eastAsia="Times New Roman" w:hAnsi="Trebuchet MS" w:cs="Arial"/>
          <w:lang w:eastAsia="en-GB"/>
        </w:rPr>
        <w:t xml:space="preserve">driven a need for </w:t>
      </w:r>
      <w:r w:rsidR="00F97CF0" w:rsidRPr="535AD2D6">
        <w:rPr>
          <w:rFonts w:ascii="Trebuchet MS" w:eastAsia="Times New Roman" w:hAnsi="Trebuchet MS" w:cs="Arial"/>
          <w:lang w:eastAsia="en-GB"/>
        </w:rPr>
        <w:t xml:space="preserve">change. </w:t>
      </w:r>
      <w:r w:rsidR="00F23B80" w:rsidRPr="535AD2D6">
        <w:rPr>
          <w:rFonts w:ascii="Trebuchet MS" w:eastAsia="Times New Roman" w:hAnsi="Trebuchet MS" w:cs="Arial"/>
          <w:lang w:eastAsia="en-GB"/>
        </w:rPr>
        <w:t xml:space="preserve">Ageing Better partnerships are </w:t>
      </w:r>
      <w:r w:rsidR="00D52BB5" w:rsidRPr="535AD2D6">
        <w:rPr>
          <w:rFonts w:ascii="Trebuchet MS" w:eastAsia="Times New Roman" w:hAnsi="Trebuchet MS" w:cs="Arial"/>
          <w:lang w:eastAsia="en-GB"/>
        </w:rPr>
        <w:t>planning and pilot</w:t>
      </w:r>
      <w:r w:rsidR="00F23B80" w:rsidRPr="535AD2D6">
        <w:rPr>
          <w:rFonts w:ascii="Trebuchet MS" w:eastAsia="Times New Roman" w:hAnsi="Trebuchet MS" w:cs="Arial"/>
          <w:lang w:eastAsia="en-GB"/>
        </w:rPr>
        <w:t xml:space="preserve">ing </w:t>
      </w:r>
      <w:r w:rsidR="00F97CF0" w:rsidRPr="535AD2D6">
        <w:rPr>
          <w:rFonts w:ascii="Trebuchet MS" w:eastAsia="Times New Roman" w:hAnsi="Trebuchet MS" w:cs="Arial"/>
          <w:lang w:eastAsia="en-GB"/>
        </w:rPr>
        <w:t xml:space="preserve">blended </w:t>
      </w:r>
      <w:r w:rsidR="00385895" w:rsidRPr="535AD2D6">
        <w:rPr>
          <w:rFonts w:ascii="Trebuchet MS" w:eastAsia="Times New Roman" w:hAnsi="Trebuchet MS" w:cs="Arial"/>
          <w:lang w:eastAsia="en-GB"/>
        </w:rPr>
        <w:t xml:space="preserve">delivery </w:t>
      </w:r>
      <w:r w:rsidR="00F97CF0" w:rsidRPr="535AD2D6">
        <w:rPr>
          <w:rFonts w:ascii="Trebuchet MS" w:eastAsia="Times New Roman" w:hAnsi="Trebuchet MS" w:cs="Arial"/>
          <w:lang w:eastAsia="en-GB"/>
        </w:rPr>
        <w:t>models</w:t>
      </w:r>
      <w:r w:rsidR="00F23B80" w:rsidRPr="535AD2D6">
        <w:rPr>
          <w:rFonts w:ascii="Trebuchet MS" w:eastAsia="Times New Roman" w:hAnsi="Trebuchet MS" w:cs="Arial"/>
          <w:lang w:eastAsia="en-GB"/>
        </w:rPr>
        <w:t xml:space="preserve">, to </w:t>
      </w:r>
      <w:r w:rsidR="00F97CF0" w:rsidRPr="535AD2D6">
        <w:rPr>
          <w:rFonts w:ascii="Trebuchet MS" w:eastAsia="Times New Roman" w:hAnsi="Trebuchet MS" w:cs="Arial"/>
          <w:lang w:eastAsia="en-GB"/>
        </w:rPr>
        <w:t xml:space="preserve">empower a </w:t>
      </w:r>
      <w:r w:rsidR="00385895" w:rsidRPr="535AD2D6">
        <w:rPr>
          <w:rFonts w:ascii="Trebuchet MS" w:eastAsia="Times New Roman" w:hAnsi="Trebuchet MS" w:cs="Arial"/>
          <w:lang w:eastAsia="en-GB"/>
        </w:rPr>
        <w:t>broader</w:t>
      </w:r>
      <w:r w:rsidR="00F97CF0" w:rsidRPr="535AD2D6">
        <w:rPr>
          <w:rFonts w:ascii="Trebuchet MS" w:eastAsia="Times New Roman" w:hAnsi="Trebuchet MS" w:cs="Arial"/>
          <w:lang w:eastAsia="en-GB"/>
        </w:rPr>
        <w:t xml:space="preserve"> cohort </w:t>
      </w:r>
      <w:r w:rsidR="00385895" w:rsidRPr="535AD2D6">
        <w:rPr>
          <w:rFonts w:ascii="Trebuchet MS" w:eastAsia="Times New Roman" w:hAnsi="Trebuchet MS" w:cs="Arial"/>
          <w:lang w:eastAsia="en-GB"/>
        </w:rPr>
        <w:t xml:space="preserve">to engage, </w:t>
      </w:r>
      <w:r w:rsidR="00F97CF0" w:rsidRPr="535AD2D6">
        <w:rPr>
          <w:rFonts w:ascii="Trebuchet MS" w:eastAsia="Times New Roman" w:hAnsi="Trebuchet MS" w:cs="Arial"/>
          <w:lang w:eastAsia="en-GB"/>
        </w:rPr>
        <w:t>building and maintaining personal resilience and routine</w:t>
      </w:r>
      <w:r w:rsidR="00385895" w:rsidRPr="535AD2D6">
        <w:rPr>
          <w:rFonts w:ascii="Trebuchet MS" w:eastAsia="Times New Roman" w:hAnsi="Trebuchet MS" w:cs="Arial"/>
          <w:lang w:eastAsia="en-GB"/>
        </w:rPr>
        <w:t xml:space="preserve"> in challenging times</w:t>
      </w:r>
      <w:r w:rsidR="00F97CF0" w:rsidRPr="535AD2D6">
        <w:rPr>
          <w:rFonts w:ascii="Trebuchet MS" w:eastAsia="Times New Roman" w:hAnsi="Trebuchet MS" w:cs="Arial"/>
          <w:lang w:eastAsia="en-GB"/>
        </w:rPr>
        <w:t xml:space="preserve">. </w:t>
      </w:r>
      <w:r w:rsidR="00DC63FD" w:rsidRPr="535AD2D6">
        <w:rPr>
          <w:rFonts w:ascii="Trebuchet MS" w:eastAsia="Times New Roman" w:hAnsi="Trebuchet MS" w:cs="Arial"/>
          <w:lang w:eastAsia="en-GB"/>
        </w:rPr>
        <w:t>Early indications suggest a</w:t>
      </w:r>
      <w:r w:rsidR="00136D52" w:rsidRPr="535AD2D6">
        <w:rPr>
          <w:rFonts w:ascii="Trebuchet MS" w:eastAsia="Times New Roman" w:hAnsi="Trebuchet MS" w:cs="Arial"/>
          <w:lang w:eastAsia="en-GB"/>
        </w:rPr>
        <w:t xml:space="preserve"> </w:t>
      </w:r>
      <w:r w:rsidR="00136D52" w:rsidRPr="535AD2D6">
        <w:rPr>
          <w:rFonts w:ascii="Trebuchet MS" w:hAnsi="Trebuchet MS"/>
        </w:rPr>
        <w:t xml:space="preserve">hybrid model </w:t>
      </w:r>
      <w:r w:rsidR="00922D64" w:rsidRPr="535AD2D6">
        <w:rPr>
          <w:rFonts w:ascii="Trebuchet MS" w:hAnsi="Trebuchet MS"/>
        </w:rPr>
        <w:t xml:space="preserve">can </w:t>
      </w:r>
      <w:r w:rsidR="00136D52" w:rsidRPr="535AD2D6">
        <w:rPr>
          <w:rFonts w:ascii="Trebuchet MS" w:hAnsi="Trebuchet MS"/>
        </w:rPr>
        <w:t>increase access</w:t>
      </w:r>
      <w:r w:rsidR="00300E12" w:rsidRPr="535AD2D6">
        <w:rPr>
          <w:rFonts w:ascii="Trebuchet MS" w:eastAsia="Times New Roman" w:hAnsi="Trebuchet MS" w:cs="Arial"/>
          <w:lang w:eastAsia="en-GB"/>
        </w:rPr>
        <w:t xml:space="preserve">, </w:t>
      </w:r>
      <w:r w:rsidR="00300E12" w:rsidRPr="535AD2D6">
        <w:rPr>
          <w:rFonts w:ascii="Trebuchet MS" w:hAnsi="Trebuchet MS"/>
        </w:rPr>
        <w:t xml:space="preserve">engaging people who </w:t>
      </w:r>
      <w:r w:rsidR="0013464E" w:rsidRPr="535AD2D6">
        <w:rPr>
          <w:rFonts w:ascii="Trebuchet MS" w:hAnsi="Trebuchet MS"/>
        </w:rPr>
        <w:t>feel un</w:t>
      </w:r>
      <w:r w:rsidR="00300E12" w:rsidRPr="535AD2D6">
        <w:rPr>
          <w:rFonts w:ascii="Trebuchet MS" w:hAnsi="Trebuchet MS"/>
        </w:rPr>
        <w:t>comfortable engaging in face-to-face activities</w:t>
      </w:r>
      <w:r w:rsidR="007F3FE2" w:rsidRPr="535AD2D6">
        <w:rPr>
          <w:rFonts w:ascii="Trebuchet MS" w:hAnsi="Trebuchet MS"/>
        </w:rPr>
        <w:t xml:space="preserve"> or </w:t>
      </w:r>
      <w:r w:rsidR="0013464E" w:rsidRPr="535AD2D6">
        <w:rPr>
          <w:rFonts w:ascii="Trebuchet MS" w:hAnsi="Trebuchet MS"/>
        </w:rPr>
        <w:t xml:space="preserve">are </w:t>
      </w:r>
      <w:r w:rsidR="007F3FE2" w:rsidRPr="535AD2D6">
        <w:rPr>
          <w:rFonts w:ascii="Trebuchet MS" w:hAnsi="Trebuchet MS"/>
        </w:rPr>
        <w:t>unable to travel</w:t>
      </w:r>
      <w:r w:rsidR="00300E12" w:rsidRPr="535AD2D6">
        <w:rPr>
          <w:rFonts w:ascii="Trebuchet MS" w:hAnsi="Trebuchet MS"/>
        </w:rPr>
        <w:t xml:space="preserve">. This includes people </w:t>
      </w:r>
      <w:r w:rsidR="00300E12" w:rsidRPr="535AD2D6">
        <w:rPr>
          <w:rFonts w:ascii="Trebuchet MS" w:eastAsia="Times New Roman" w:hAnsi="Trebuchet MS" w:cs="Arial"/>
          <w:lang w:eastAsia="en-GB"/>
        </w:rPr>
        <w:t>managing a wide range of physical and mental health conditions</w:t>
      </w:r>
      <w:r w:rsidR="00300E12" w:rsidRPr="535AD2D6">
        <w:rPr>
          <w:rFonts w:ascii="Trebuchet MS" w:hAnsi="Trebuchet MS"/>
        </w:rPr>
        <w:t xml:space="preserve"> </w:t>
      </w:r>
      <w:r w:rsidR="007E5B52" w:rsidRPr="535AD2D6">
        <w:rPr>
          <w:rFonts w:ascii="Trebuchet MS" w:hAnsi="Trebuchet MS"/>
        </w:rPr>
        <w:t>such as s</w:t>
      </w:r>
      <w:r w:rsidR="00300E12" w:rsidRPr="535AD2D6">
        <w:rPr>
          <w:rFonts w:ascii="Trebuchet MS" w:hAnsi="Trebuchet MS"/>
        </w:rPr>
        <w:t>ocial anxiety</w:t>
      </w:r>
      <w:r w:rsidR="00136D52" w:rsidRPr="535AD2D6">
        <w:rPr>
          <w:rFonts w:ascii="Trebuchet MS" w:eastAsia="Times New Roman" w:hAnsi="Trebuchet MS" w:cs="Arial"/>
          <w:lang w:eastAsia="en-GB"/>
        </w:rPr>
        <w:t xml:space="preserve">. </w:t>
      </w:r>
      <w:r w:rsidR="00F23B80" w:rsidRPr="535AD2D6">
        <w:rPr>
          <w:rFonts w:ascii="Trebuchet MS" w:eastAsia="Times New Roman" w:hAnsi="Trebuchet MS" w:cs="Arial"/>
          <w:lang w:eastAsia="en-GB"/>
        </w:rPr>
        <w:t>For example</w:t>
      </w:r>
      <w:r w:rsidR="0099010A" w:rsidRPr="535AD2D6">
        <w:rPr>
          <w:rFonts w:ascii="Trebuchet MS" w:eastAsia="Times New Roman" w:hAnsi="Trebuchet MS" w:cs="Arial"/>
          <w:lang w:eastAsia="en-GB"/>
        </w:rPr>
        <w:t>:</w:t>
      </w:r>
    </w:p>
    <w:p w14:paraId="54ECCEEF" w14:textId="1BCB8C21" w:rsidR="00F23B80" w:rsidRPr="00A745B8" w:rsidRDefault="00F23B80" w:rsidP="00265A0E">
      <w:pPr>
        <w:spacing w:after="0" w:line="288" w:lineRule="auto"/>
        <w:contextualSpacing/>
        <w:rPr>
          <w:rFonts w:ascii="Trebuchet MS" w:eastAsia="Times New Roman" w:hAnsi="Trebuchet MS" w:cs="Arial"/>
          <w:szCs w:val="24"/>
          <w:lang w:eastAsia="en-GB"/>
        </w:rPr>
      </w:pPr>
    </w:p>
    <w:p w14:paraId="3A174D48" w14:textId="77777777" w:rsidR="00984FB9" w:rsidRDefault="008B7A98" w:rsidP="00984FB9">
      <w:pPr>
        <w:pStyle w:val="ListParagraph"/>
        <w:numPr>
          <w:ilvl w:val="0"/>
          <w:numId w:val="37"/>
        </w:numPr>
        <w:spacing w:after="0" w:line="288" w:lineRule="auto"/>
        <w:rPr>
          <w:rFonts w:ascii="Trebuchet MS" w:eastAsia="Calibri" w:hAnsi="Trebuchet MS" w:cs="Arial"/>
        </w:rPr>
      </w:pPr>
      <w:r w:rsidRPr="43024D3C">
        <w:rPr>
          <w:rFonts w:ascii="Trebuchet MS" w:hAnsi="Trebuchet MS"/>
        </w:rPr>
        <w:t xml:space="preserve">Torbay may retain </w:t>
      </w:r>
      <w:r w:rsidR="00730E73" w:rsidRPr="43024D3C">
        <w:rPr>
          <w:rFonts w:ascii="Trebuchet MS" w:hAnsi="Trebuchet MS"/>
        </w:rPr>
        <w:t xml:space="preserve">its </w:t>
      </w:r>
      <w:r w:rsidRPr="43024D3C">
        <w:rPr>
          <w:rFonts w:ascii="Trebuchet MS" w:hAnsi="Trebuchet MS"/>
        </w:rPr>
        <w:t xml:space="preserve">Community </w:t>
      </w:r>
      <w:r w:rsidR="005110BE" w:rsidRPr="43024D3C">
        <w:rPr>
          <w:rFonts w:ascii="Trebuchet MS" w:hAnsi="Trebuchet MS"/>
        </w:rPr>
        <w:t xml:space="preserve">Coronavirus </w:t>
      </w:r>
      <w:r w:rsidRPr="43024D3C">
        <w:rPr>
          <w:rFonts w:ascii="Trebuchet MS" w:hAnsi="Trebuchet MS"/>
        </w:rPr>
        <w:t xml:space="preserve">Helpline </w:t>
      </w:r>
      <w:r w:rsidR="00730E73" w:rsidRPr="43024D3C">
        <w:rPr>
          <w:rFonts w:ascii="Trebuchet MS" w:hAnsi="Trebuchet MS"/>
        </w:rPr>
        <w:t>post pandemic</w:t>
      </w:r>
      <w:r w:rsidR="00D971D9" w:rsidRPr="43024D3C">
        <w:rPr>
          <w:rFonts w:ascii="Trebuchet MS" w:hAnsi="Trebuchet MS"/>
        </w:rPr>
        <w:t xml:space="preserve"> as it is reaching isolated people, particularly those living alone, people with mobility problems and mental health challenges, who were previously unknown to local providers</w:t>
      </w:r>
      <w:r w:rsidR="00730E73" w:rsidRPr="43024D3C">
        <w:rPr>
          <w:rFonts w:ascii="Trebuchet MS" w:hAnsi="Trebuchet MS"/>
        </w:rPr>
        <w:t xml:space="preserve">. </w:t>
      </w:r>
      <w:r w:rsidR="003E2205" w:rsidRPr="43024D3C">
        <w:rPr>
          <w:rFonts w:ascii="Trebuchet MS" w:hAnsi="Trebuchet MS"/>
        </w:rPr>
        <w:t>Ageing Well Torbay reported that it</w:t>
      </w:r>
      <w:r w:rsidR="00730E73" w:rsidRPr="43024D3C">
        <w:rPr>
          <w:rFonts w:ascii="Trebuchet MS" w:hAnsi="Trebuchet MS"/>
        </w:rPr>
        <w:t xml:space="preserve"> </w:t>
      </w:r>
      <w:r w:rsidRPr="43024D3C">
        <w:rPr>
          <w:rFonts w:ascii="Trebuchet MS" w:hAnsi="Trebuchet MS"/>
        </w:rPr>
        <w:t xml:space="preserve">received very positive </w:t>
      </w:r>
      <w:r w:rsidR="00730E73" w:rsidRPr="43024D3C">
        <w:rPr>
          <w:rFonts w:ascii="Trebuchet MS" w:hAnsi="Trebuchet MS"/>
        </w:rPr>
        <w:t>feedback f</w:t>
      </w:r>
      <w:r w:rsidRPr="43024D3C">
        <w:rPr>
          <w:rFonts w:ascii="Trebuchet MS" w:hAnsi="Trebuchet MS"/>
        </w:rPr>
        <w:t>rom</w:t>
      </w:r>
      <w:r w:rsidR="005E7B86" w:rsidRPr="43024D3C">
        <w:rPr>
          <w:rFonts w:ascii="Trebuchet MS" w:hAnsi="Trebuchet MS"/>
        </w:rPr>
        <w:t xml:space="preserve"> 96.27% of </w:t>
      </w:r>
      <w:r w:rsidRPr="43024D3C">
        <w:rPr>
          <w:rFonts w:ascii="Trebuchet MS" w:hAnsi="Trebuchet MS"/>
        </w:rPr>
        <w:t>service users</w:t>
      </w:r>
      <w:r w:rsidR="0066217C">
        <w:rPr>
          <w:rFonts w:ascii="Trebuchet MS" w:hAnsi="Trebuchet MS"/>
        </w:rPr>
        <w:t xml:space="preserve"> responding to a survey</w:t>
      </w:r>
      <w:r w:rsidRPr="43024D3C">
        <w:rPr>
          <w:rFonts w:ascii="Trebuchet MS" w:hAnsi="Trebuchet MS"/>
        </w:rPr>
        <w:t xml:space="preserve">, </w:t>
      </w:r>
      <w:r w:rsidR="005E7B86" w:rsidRPr="43024D3C">
        <w:rPr>
          <w:rFonts w:ascii="Trebuchet MS" w:hAnsi="Trebuchet MS"/>
        </w:rPr>
        <w:t>and many</w:t>
      </w:r>
      <w:r w:rsidRPr="43024D3C">
        <w:rPr>
          <w:rFonts w:ascii="Trebuchet MS" w:hAnsi="Trebuchet MS"/>
        </w:rPr>
        <w:t xml:space="preserve"> </w:t>
      </w:r>
      <w:r w:rsidR="005E7B86" w:rsidRPr="43024D3C">
        <w:rPr>
          <w:rFonts w:ascii="Trebuchet MS" w:hAnsi="Trebuchet MS"/>
        </w:rPr>
        <w:t>are keen for</w:t>
      </w:r>
      <w:r w:rsidRPr="43024D3C">
        <w:rPr>
          <w:rFonts w:ascii="Trebuchet MS" w:hAnsi="Trebuchet MS"/>
        </w:rPr>
        <w:t xml:space="preserve"> it to continue</w:t>
      </w:r>
      <w:r w:rsidR="00E57D58" w:rsidRPr="43024D3C">
        <w:rPr>
          <w:rFonts w:ascii="Trebuchet MS" w:hAnsi="Trebuchet MS"/>
        </w:rPr>
        <w:t>. During the first five months of the pandemic the helpline received 12,000 calls and its rapid response team provided urgent assistance 2,700 times</w:t>
      </w:r>
      <w:r w:rsidR="00BA5688">
        <w:rPr>
          <w:rStyle w:val="EndnoteReference"/>
          <w:rFonts w:ascii="Trebuchet MS" w:hAnsi="Trebuchet MS"/>
        </w:rPr>
        <w:endnoteReference w:id="53"/>
      </w:r>
      <w:r w:rsidRPr="43024D3C">
        <w:rPr>
          <w:rFonts w:ascii="Trebuchet MS" w:hAnsi="Trebuchet MS"/>
        </w:rPr>
        <w:t xml:space="preserve">. </w:t>
      </w:r>
    </w:p>
    <w:p w14:paraId="0FFC70DF" w14:textId="77777777" w:rsidR="00984FB9" w:rsidRPr="00984FB9" w:rsidRDefault="00A15519" w:rsidP="00984FB9">
      <w:pPr>
        <w:pStyle w:val="ListParagraph"/>
        <w:numPr>
          <w:ilvl w:val="0"/>
          <w:numId w:val="37"/>
        </w:numPr>
        <w:spacing w:after="0" w:line="288" w:lineRule="auto"/>
        <w:rPr>
          <w:rFonts w:ascii="Trebuchet MS" w:eastAsia="Calibri" w:hAnsi="Trebuchet MS" w:cs="Arial"/>
        </w:rPr>
      </w:pPr>
      <w:r w:rsidRPr="00984FB9">
        <w:rPr>
          <w:rFonts w:ascii="Trebuchet MS" w:eastAsia="Calibri" w:hAnsi="Trebuchet MS" w:cs="Arial"/>
          <w:szCs w:val="24"/>
        </w:rPr>
        <w:t>Ageing Better in Birmingham’s LGBT mental health group Be Glad found that although some participants struggled with online delivery, other</w:t>
      </w:r>
      <w:r w:rsidR="00E04540" w:rsidRPr="00984FB9">
        <w:rPr>
          <w:rFonts w:ascii="Trebuchet MS" w:eastAsia="Calibri" w:hAnsi="Trebuchet MS" w:cs="Arial"/>
          <w:szCs w:val="24"/>
        </w:rPr>
        <w:t>s</w:t>
      </w:r>
      <w:r w:rsidRPr="00984FB9">
        <w:rPr>
          <w:rFonts w:ascii="Trebuchet MS" w:eastAsia="Calibri" w:hAnsi="Trebuchet MS" w:cs="Arial"/>
          <w:szCs w:val="24"/>
        </w:rPr>
        <w:t xml:space="preserve"> experiencing social anxiety preferred engaging remotely. </w:t>
      </w:r>
      <w:r w:rsidR="0080192B" w:rsidRPr="00984FB9">
        <w:rPr>
          <w:rFonts w:ascii="Trebuchet MS" w:hAnsi="Trebuchet MS" w:cstheme="minorHAnsi"/>
          <w:szCs w:val="24"/>
        </w:rPr>
        <w:t xml:space="preserve">Ageing Better in </w:t>
      </w:r>
      <w:r w:rsidR="007E7068" w:rsidRPr="00984FB9">
        <w:rPr>
          <w:rFonts w:ascii="Trebuchet MS" w:hAnsi="Trebuchet MS" w:cstheme="minorHAnsi"/>
          <w:szCs w:val="24"/>
        </w:rPr>
        <w:t>Birmingham produced a guide for its community groups on how to adapt their delivery models to help people stay connected and keep active. The guide includes key questions for group leaders to think through, good practice examples from the Ageing Better in Birmingham community, and practical resources such as risk assessment tools</w:t>
      </w:r>
      <w:r w:rsidR="00BA5688">
        <w:rPr>
          <w:rStyle w:val="EndnoteReference"/>
          <w:rFonts w:ascii="Trebuchet MS" w:hAnsi="Trebuchet MS" w:cstheme="minorHAnsi"/>
          <w:szCs w:val="24"/>
        </w:rPr>
        <w:endnoteReference w:id="54"/>
      </w:r>
      <w:r w:rsidR="007E7068" w:rsidRPr="00984FB9">
        <w:rPr>
          <w:rFonts w:ascii="Trebuchet MS" w:hAnsi="Trebuchet MS" w:cstheme="minorHAnsi"/>
          <w:szCs w:val="24"/>
        </w:rPr>
        <w:t xml:space="preserve">. </w:t>
      </w:r>
    </w:p>
    <w:p w14:paraId="56A6201A" w14:textId="16853985" w:rsidR="003D4614" w:rsidRPr="00984FB9" w:rsidRDefault="009E7FE1" w:rsidP="00984FB9">
      <w:pPr>
        <w:pStyle w:val="ListParagraph"/>
        <w:numPr>
          <w:ilvl w:val="0"/>
          <w:numId w:val="37"/>
        </w:numPr>
        <w:spacing w:after="0" w:line="288" w:lineRule="auto"/>
        <w:rPr>
          <w:rFonts w:ascii="Trebuchet MS" w:eastAsia="Calibri" w:hAnsi="Trebuchet MS" w:cs="Arial"/>
        </w:rPr>
      </w:pPr>
      <w:r w:rsidRPr="00984FB9">
        <w:rPr>
          <w:rFonts w:ascii="Trebuchet MS" w:eastAsia="Calibri" w:hAnsi="Trebuchet MS" w:cs="Arial"/>
          <w:szCs w:val="24"/>
        </w:rPr>
        <w:t xml:space="preserve">As part of Time to Shine </w:t>
      </w:r>
      <w:r w:rsidR="00F23B80" w:rsidRPr="00984FB9">
        <w:rPr>
          <w:rFonts w:ascii="Trebuchet MS" w:eastAsia="Calibri" w:hAnsi="Trebuchet MS" w:cs="Arial"/>
          <w:szCs w:val="24"/>
        </w:rPr>
        <w:t>Leeds</w:t>
      </w:r>
      <w:r w:rsidRPr="00984FB9">
        <w:rPr>
          <w:rFonts w:ascii="Trebuchet MS" w:eastAsia="Calibri" w:hAnsi="Trebuchet MS" w:cs="Arial"/>
          <w:szCs w:val="24"/>
        </w:rPr>
        <w:t>,</w:t>
      </w:r>
      <w:r w:rsidR="009750AC" w:rsidRPr="00984FB9">
        <w:rPr>
          <w:rFonts w:ascii="Trebuchet MS" w:eastAsia="Calibri" w:hAnsi="Trebuchet MS" w:cs="Arial"/>
          <w:szCs w:val="24"/>
        </w:rPr>
        <w:t xml:space="preserve"> </w:t>
      </w:r>
      <w:r w:rsidR="00327385" w:rsidRPr="00984FB9">
        <w:rPr>
          <w:rFonts w:ascii="Trebuchet MS" w:eastAsia="Calibri" w:hAnsi="Trebuchet MS" w:cs="Arial"/>
          <w:szCs w:val="24"/>
        </w:rPr>
        <w:t xml:space="preserve">community members are </w:t>
      </w:r>
      <w:r w:rsidR="00F23B80" w:rsidRPr="00984FB9">
        <w:rPr>
          <w:rFonts w:ascii="Trebuchet MS" w:eastAsia="Calibri" w:hAnsi="Trebuchet MS" w:cs="Arial"/>
          <w:szCs w:val="24"/>
        </w:rPr>
        <w:t>kee</w:t>
      </w:r>
      <w:r w:rsidR="003D4614" w:rsidRPr="00984FB9">
        <w:rPr>
          <w:rFonts w:ascii="Trebuchet MS" w:eastAsia="Calibri" w:hAnsi="Trebuchet MS" w:cs="Arial"/>
          <w:szCs w:val="24"/>
        </w:rPr>
        <w:t>n</w:t>
      </w:r>
      <w:r w:rsidR="00F23B80" w:rsidRPr="00984FB9">
        <w:rPr>
          <w:rFonts w:ascii="Trebuchet MS" w:eastAsia="Calibri" w:hAnsi="Trebuchet MS" w:cs="Arial"/>
          <w:szCs w:val="24"/>
        </w:rPr>
        <w:t xml:space="preserve"> </w:t>
      </w:r>
      <w:r w:rsidR="003D4614" w:rsidRPr="00984FB9">
        <w:rPr>
          <w:rFonts w:ascii="Trebuchet MS" w:eastAsia="Calibri" w:hAnsi="Trebuchet MS" w:cs="Arial"/>
          <w:szCs w:val="24"/>
        </w:rPr>
        <w:t xml:space="preserve">to retain </w:t>
      </w:r>
      <w:r w:rsidR="009750AC" w:rsidRPr="00984FB9">
        <w:rPr>
          <w:rFonts w:ascii="Trebuchet MS" w:eastAsia="Calibri" w:hAnsi="Trebuchet MS" w:cs="Arial"/>
          <w:szCs w:val="24"/>
        </w:rPr>
        <w:t xml:space="preserve">a </w:t>
      </w:r>
      <w:r w:rsidR="00F23B80" w:rsidRPr="00984FB9">
        <w:rPr>
          <w:rFonts w:ascii="Trebuchet MS" w:eastAsia="Calibri" w:hAnsi="Trebuchet MS" w:cs="Arial"/>
          <w:szCs w:val="24"/>
        </w:rPr>
        <w:t xml:space="preserve">hybrid model going forwards. </w:t>
      </w:r>
      <w:r w:rsidR="003D4614" w:rsidRPr="00984FB9">
        <w:rPr>
          <w:rFonts w:ascii="Trebuchet MS" w:hAnsi="Trebuchet MS" w:cstheme="minorHAnsi"/>
          <w:szCs w:val="24"/>
        </w:rPr>
        <w:t xml:space="preserve">Making a Match at </w:t>
      </w:r>
      <w:proofErr w:type="spellStart"/>
      <w:r w:rsidR="003D4614" w:rsidRPr="00984FB9">
        <w:rPr>
          <w:rFonts w:ascii="Trebuchet MS" w:hAnsi="Trebuchet MS" w:cstheme="minorHAnsi"/>
          <w:szCs w:val="24"/>
        </w:rPr>
        <w:t>MAEC</w:t>
      </w:r>
      <w:r w:rsidR="00B8529F" w:rsidRPr="00984FB9">
        <w:rPr>
          <w:rFonts w:ascii="Trebuchet MS" w:hAnsi="Trebuchet MS" w:cstheme="minorHAnsi"/>
          <w:szCs w:val="24"/>
        </w:rPr>
        <w:t>are</w:t>
      </w:r>
      <w:proofErr w:type="spellEnd"/>
      <w:r w:rsidR="00E24938" w:rsidRPr="00984FB9">
        <w:rPr>
          <w:rFonts w:ascii="Trebuchet MS" w:hAnsi="Trebuchet MS" w:cstheme="minorHAnsi"/>
          <w:szCs w:val="24"/>
        </w:rPr>
        <w:t xml:space="preserve"> </w:t>
      </w:r>
      <w:r w:rsidR="003D4614" w:rsidRPr="00984FB9">
        <w:rPr>
          <w:rFonts w:ascii="Trebuchet MS" w:hAnsi="Trebuchet MS" w:cstheme="minorHAnsi"/>
          <w:szCs w:val="24"/>
        </w:rPr>
        <w:t xml:space="preserve">are planning a </w:t>
      </w:r>
      <w:r w:rsidR="002201C7" w:rsidRPr="00984FB9">
        <w:rPr>
          <w:rFonts w:ascii="Trebuchet MS" w:hAnsi="Trebuchet MS" w:cstheme="minorHAnsi"/>
          <w:szCs w:val="24"/>
        </w:rPr>
        <w:t>four-week</w:t>
      </w:r>
      <w:r w:rsidR="003D4614" w:rsidRPr="00984FB9">
        <w:rPr>
          <w:rFonts w:ascii="Trebuchet MS" w:hAnsi="Trebuchet MS" w:cstheme="minorHAnsi"/>
          <w:szCs w:val="24"/>
        </w:rPr>
        <w:t xml:space="preserve"> transition period to phase out telephone support and introduce doorstep visits. This is designed to build participant confidenc</w:t>
      </w:r>
      <w:r w:rsidR="009E4DB0" w:rsidRPr="00984FB9">
        <w:rPr>
          <w:rFonts w:ascii="Trebuchet MS" w:hAnsi="Trebuchet MS" w:cstheme="minorHAnsi"/>
          <w:szCs w:val="24"/>
        </w:rPr>
        <w:t>e, combined with tailored</w:t>
      </w:r>
      <w:r w:rsidR="003D4614" w:rsidRPr="00984FB9">
        <w:rPr>
          <w:rFonts w:ascii="Trebuchet MS" w:hAnsi="Trebuchet MS" w:cstheme="minorHAnsi"/>
          <w:szCs w:val="24"/>
        </w:rPr>
        <w:t xml:space="preserve"> </w:t>
      </w:r>
      <w:r w:rsidR="009E4DB0" w:rsidRPr="00984FB9">
        <w:rPr>
          <w:rFonts w:ascii="Trebuchet MS" w:hAnsi="Trebuchet MS" w:cstheme="minorHAnsi"/>
          <w:szCs w:val="24"/>
        </w:rPr>
        <w:t>s</w:t>
      </w:r>
      <w:r w:rsidR="003D4614" w:rsidRPr="00984FB9">
        <w:rPr>
          <w:rFonts w:ascii="Trebuchet MS" w:hAnsi="Trebuchet MS" w:cstheme="minorHAnsi"/>
          <w:szCs w:val="24"/>
        </w:rPr>
        <w:t xml:space="preserve">upport </w:t>
      </w:r>
      <w:r w:rsidR="00E236BA" w:rsidRPr="00984FB9">
        <w:rPr>
          <w:rFonts w:ascii="Trebuchet MS" w:hAnsi="Trebuchet MS" w:cstheme="minorHAnsi"/>
          <w:szCs w:val="24"/>
        </w:rPr>
        <w:t xml:space="preserve">for </w:t>
      </w:r>
      <w:proofErr w:type="gramStart"/>
      <w:r w:rsidR="00E236BA" w:rsidRPr="00984FB9">
        <w:rPr>
          <w:rFonts w:ascii="Trebuchet MS" w:hAnsi="Trebuchet MS" w:cstheme="minorHAnsi"/>
          <w:szCs w:val="24"/>
        </w:rPr>
        <w:t xml:space="preserve">each </w:t>
      </w:r>
      <w:r w:rsidR="003D4614" w:rsidRPr="00984FB9">
        <w:rPr>
          <w:rFonts w:ascii="Trebuchet MS" w:hAnsi="Trebuchet MS" w:cstheme="minorHAnsi"/>
          <w:szCs w:val="24"/>
        </w:rPr>
        <w:t>individual</w:t>
      </w:r>
      <w:proofErr w:type="gramEnd"/>
      <w:r w:rsidR="00BA5688">
        <w:rPr>
          <w:rStyle w:val="EndnoteReference"/>
          <w:rFonts w:ascii="Trebuchet MS" w:hAnsi="Trebuchet MS" w:cstheme="minorHAnsi"/>
          <w:szCs w:val="24"/>
        </w:rPr>
        <w:endnoteReference w:id="55"/>
      </w:r>
      <w:r w:rsidR="003D4614" w:rsidRPr="00984FB9">
        <w:rPr>
          <w:rFonts w:ascii="Trebuchet MS" w:hAnsi="Trebuchet MS" w:cstheme="minorHAnsi"/>
          <w:sz w:val="20"/>
          <w:szCs w:val="20"/>
        </w:rPr>
        <w:t xml:space="preserve">. </w:t>
      </w:r>
    </w:p>
    <w:p w14:paraId="395DBF45" w14:textId="54BFD5FB" w:rsidR="00F97CF0" w:rsidRPr="00A745B8" w:rsidRDefault="00F97CF0" w:rsidP="00265A0E">
      <w:pPr>
        <w:spacing w:after="0" w:line="288" w:lineRule="auto"/>
        <w:ind w:left="360"/>
        <w:rPr>
          <w:rFonts w:ascii="Trebuchet MS" w:eastAsia="Calibri" w:hAnsi="Trebuchet MS" w:cs="Arial"/>
          <w:color w:val="F7A82A" w:themeColor="accent6"/>
          <w:szCs w:val="24"/>
        </w:rPr>
      </w:pPr>
    </w:p>
    <w:p w14:paraId="1091AA35" w14:textId="3D823907" w:rsidR="008860F4" w:rsidRPr="00974BFB" w:rsidRDefault="00C57FED" w:rsidP="00C57FED">
      <w:pPr>
        <w:spacing w:after="0" w:line="288" w:lineRule="auto"/>
        <w:rPr>
          <w:rFonts w:ascii="Trebuchet MS" w:eastAsia="Calibri" w:hAnsi="Trebuchet MS" w:cs="Arial"/>
          <w:i/>
          <w:iCs/>
          <w:color w:val="F7A82A" w:themeColor="accent6"/>
          <w:szCs w:val="24"/>
        </w:rPr>
      </w:pPr>
      <w:r w:rsidRPr="00974BFB">
        <w:rPr>
          <w:rFonts w:ascii="Trebuchet MS" w:hAnsi="Trebuchet MS"/>
          <w:i/>
          <w:iCs/>
          <w:szCs w:val="24"/>
        </w:rPr>
        <w:t>“</w:t>
      </w:r>
      <w:r w:rsidR="00A455DB" w:rsidRPr="00974BFB">
        <w:rPr>
          <w:rFonts w:ascii="Trebuchet MS" w:hAnsi="Trebuchet MS"/>
          <w:i/>
          <w:iCs/>
          <w:szCs w:val="24"/>
        </w:rPr>
        <w:t>We need to consider a blended model of delivery going forward. There will be opportunities for face</w:t>
      </w:r>
      <w:r w:rsidR="00A455DB">
        <w:rPr>
          <w:rFonts w:ascii="Trebuchet MS" w:hAnsi="Trebuchet MS"/>
          <w:i/>
          <w:iCs/>
          <w:szCs w:val="24"/>
        </w:rPr>
        <w:t>-</w:t>
      </w:r>
      <w:r w:rsidR="00A455DB" w:rsidRPr="00974BFB">
        <w:rPr>
          <w:rFonts w:ascii="Trebuchet MS" w:hAnsi="Trebuchet MS"/>
          <w:i/>
          <w:iCs/>
          <w:szCs w:val="24"/>
        </w:rPr>
        <w:t>to</w:t>
      </w:r>
      <w:r w:rsidR="00A455DB">
        <w:rPr>
          <w:rFonts w:ascii="Trebuchet MS" w:hAnsi="Trebuchet MS"/>
          <w:i/>
          <w:iCs/>
          <w:szCs w:val="24"/>
        </w:rPr>
        <w:t>-</w:t>
      </w:r>
      <w:r w:rsidR="00A455DB" w:rsidRPr="00974BFB">
        <w:rPr>
          <w:rFonts w:ascii="Trebuchet MS" w:hAnsi="Trebuchet MS"/>
          <w:i/>
          <w:iCs/>
          <w:szCs w:val="24"/>
        </w:rPr>
        <w:t xml:space="preserve">face groups but there will be a need to continue phone </w:t>
      </w:r>
      <w:r w:rsidR="00A455DB" w:rsidRPr="00974BFB">
        <w:rPr>
          <w:rFonts w:ascii="Trebuchet MS" w:hAnsi="Trebuchet MS"/>
          <w:i/>
          <w:iCs/>
          <w:szCs w:val="24"/>
        </w:rPr>
        <w:lastRenderedPageBreak/>
        <w:t>calls to reach those who we talk to; some carers, some elderly who can’t leave the house. We have to continue being adaptable</w:t>
      </w:r>
      <w:r w:rsidR="00A455DB" w:rsidRPr="00974BFB">
        <w:rPr>
          <w:rFonts w:ascii="Trebuchet MS" w:eastAsia="Calibri" w:hAnsi="Trebuchet MS" w:cs="Arial"/>
          <w:i/>
          <w:iCs/>
          <w:color w:val="F7A82A" w:themeColor="accent6"/>
          <w:szCs w:val="24"/>
        </w:rPr>
        <w:t>.</w:t>
      </w:r>
      <w:r w:rsidRPr="006F2A9E">
        <w:rPr>
          <w:rFonts w:ascii="Trebuchet MS" w:hAnsi="Trebuchet MS"/>
          <w:i/>
          <w:iCs/>
          <w:szCs w:val="24"/>
        </w:rPr>
        <w:t>”</w:t>
      </w:r>
      <w:r w:rsidR="008860F4" w:rsidRPr="006F2A9E">
        <w:rPr>
          <w:rFonts w:ascii="Trebuchet MS" w:hAnsi="Trebuchet MS"/>
          <w:i/>
          <w:iCs/>
          <w:szCs w:val="24"/>
        </w:rPr>
        <w:t xml:space="preserve"> (Project </w:t>
      </w:r>
      <w:r w:rsidR="008860F4" w:rsidRPr="00974BFB">
        <w:rPr>
          <w:rFonts w:ascii="Trebuchet MS" w:hAnsi="Trebuchet MS"/>
          <w:i/>
          <w:iCs/>
          <w:szCs w:val="24"/>
        </w:rPr>
        <w:t>lead)</w:t>
      </w:r>
    </w:p>
    <w:p w14:paraId="36AA46D6" w14:textId="77777777" w:rsidR="00A455DB" w:rsidRPr="00974BFB" w:rsidRDefault="00A455DB" w:rsidP="00C57FED">
      <w:pPr>
        <w:spacing w:after="0" w:line="288" w:lineRule="auto"/>
        <w:rPr>
          <w:rFonts w:ascii="Trebuchet MS" w:eastAsia="Calibri" w:hAnsi="Trebuchet MS" w:cs="Arial"/>
          <w:i/>
          <w:iCs/>
          <w:color w:val="F7A82A" w:themeColor="accent6"/>
          <w:szCs w:val="24"/>
        </w:rPr>
      </w:pPr>
    </w:p>
    <w:p w14:paraId="4BBFDDA9" w14:textId="2934A423" w:rsidR="00F97CF0" w:rsidRPr="006F2A9E" w:rsidRDefault="00F97CF0" w:rsidP="00761A3D">
      <w:pPr>
        <w:spacing w:after="0" w:line="288" w:lineRule="auto"/>
        <w:rPr>
          <w:rFonts w:ascii="Trebuchet MS" w:eastAsia="Calibri" w:hAnsi="Trebuchet MS" w:cs="Arial"/>
          <w:i/>
          <w:iCs/>
          <w:szCs w:val="24"/>
        </w:rPr>
      </w:pPr>
      <w:r w:rsidRPr="00A745B8">
        <w:rPr>
          <w:rFonts w:ascii="Trebuchet MS" w:eastAsia="Calibri" w:hAnsi="Trebuchet MS" w:cs="Arial"/>
          <w:i/>
          <w:iCs/>
          <w:szCs w:val="24"/>
        </w:rPr>
        <w:t>“Our learning for long-term delivery is that we have got to keep that going, on both fronts. For the people who don’t want to join a [face-to-face] group because of anxiety or mental health issues, or people who are disabled and would find getting to a physical group difficult.”</w:t>
      </w:r>
      <w:r w:rsidRPr="00A745B8">
        <w:rPr>
          <w:rFonts w:ascii="Trebuchet MS" w:eastAsia="Calibri" w:hAnsi="Trebuchet MS" w:cs="Arial"/>
          <w:szCs w:val="24"/>
        </w:rPr>
        <w:t xml:space="preserve"> </w:t>
      </w:r>
      <w:r w:rsidR="00CE0353" w:rsidRPr="006F2A9E">
        <w:rPr>
          <w:rFonts w:ascii="Trebuchet MS" w:eastAsia="Calibri" w:hAnsi="Trebuchet MS" w:cs="Arial"/>
          <w:i/>
          <w:iCs/>
          <w:szCs w:val="24"/>
        </w:rPr>
        <w:t>(Partnership</w:t>
      </w:r>
      <w:r w:rsidR="003A61CB" w:rsidRPr="006F2A9E">
        <w:rPr>
          <w:rFonts w:ascii="Trebuchet MS" w:eastAsia="Calibri" w:hAnsi="Trebuchet MS" w:cs="Arial"/>
          <w:i/>
          <w:iCs/>
          <w:szCs w:val="24"/>
        </w:rPr>
        <w:t xml:space="preserve"> management team</w:t>
      </w:r>
      <w:r w:rsidR="00CE0353" w:rsidRPr="006F2A9E">
        <w:rPr>
          <w:rFonts w:ascii="Trebuchet MS" w:eastAsia="Calibri" w:hAnsi="Trebuchet MS" w:cs="Arial"/>
          <w:i/>
          <w:iCs/>
          <w:szCs w:val="24"/>
        </w:rPr>
        <w:t>)</w:t>
      </w:r>
    </w:p>
    <w:p w14:paraId="7BB0DEFF" w14:textId="77777777" w:rsidR="00761A3D" w:rsidRPr="00A745B8" w:rsidRDefault="00761A3D" w:rsidP="00761A3D">
      <w:pPr>
        <w:spacing w:after="0" w:line="288" w:lineRule="auto"/>
        <w:rPr>
          <w:rFonts w:ascii="Trebuchet MS" w:eastAsia="Calibri" w:hAnsi="Trebuchet MS" w:cs="Arial"/>
          <w:szCs w:val="24"/>
        </w:rPr>
      </w:pPr>
    </w:p>
    <w:p w14:paraId="6276840B" w14:textId="0E9C24BB" w:rsidR="006F1423" w:rsidRPr="00043A5F" w:rsidRDefault="006F1423" w:rsidP="00761A3D">
      <w:pPr>
        <w:spacing w:after="0" w:line="288" w:lineRule="auto"/>
        <w:rPr>
          <w:rFonts w:ascii="Trebuchet MS" w:hAnsi="Trebuchet MS"/>
          <w:b/>
          <w:bCs/>
          <w:color w:val="E6007E" w:themeColor="accent1"/>
          <w:sz w:val="28"/>
          <w:szCs w:val="28"/>
        </w:rPr>
      </w:pPr>
      <w:r w:rsidRPr="00A745B8">
        <w:rPr>
          <w:rFonts w:ascii="Trebuchet MS" w:hAnsi="Trebuchet MS"/>
          <w:b/>
          <w:bCs/>
          <w:color w:val="E6007E" w:themeColor="accent1"/>
          <w:sz w:val="28"/>
          <w:szCs w:val="28"/>
        </w:rPr>
        <w:t xml:space="preserve">Trusted individuals </w:t>
      </w:r>
      <w:r w:rsidR="00CC05AD" w:rsidRPr="00A745B8">
        <w:rPr>
          <w:rFonts w:ascii="Trebuchet MS" w:hAnsi="Trebuchet MS"/>
          <w:b/>
          <w:bCs/>
          <w:color w:val="E6007E" w:themeColor="accent1"/>
          <w:sz w:val="28"/>
          <w:szCs w:val="28"/>
        </w:rPr>
        <w:t>facilitating</w:t>
      </w:r>
      <w:r w:rsidR="00CC05AD">
        <w:rPr>
          <w:rFonts w:ascii="Trebuchet MS" w:hAnsi="Trebuchet MS"/>
          <w:b/>
          <w:bCs/>
          <w:color w:val="E6007E" w:themeColor="accent1"/>
          <w:sz w:val="28"/>
          <w:szCs w:val="28"/>
        </w:rPr>
        <w:t xml:space="preserve"> change </w:t>
      </w:r>
      <w:r w:rsidR="00CC05AD" w:rsidRPr="00043A5F" w:rsidDel="00707BB7">
        <w:rPr>
          <w:rFonts w:ascii="Trebuchet MS" w:hAnsi="Trebuchet MS"/>
          <w:b/>
          <w:bCs/>
          <w:color w:val="E6007E" w:themeColor="accent1"/>
          <w:sz w:val="28"/>
          <w:szCs w:val="28"/>
        </w:rPr>
        <w:t xml:space="preserve"> </w:t>
      </w:r>
    </w:p>
    <w:p w14:paraId="2CE0D8C4" w14:textId="77777777" w:rsidR="00761A3D" w:rsidRDefault="00761A3D" w:rsidP="00761A3D">
      <w:pPr>
        <w:spacing w:after="0" w:line="288" w:lineRule="auto"/>
        <w:rPr>
          <w:rFonts w:ascii="Trebuchet MS" w:eastAsia="Calibri" w:hAnsi="Trebuchet MS" w:cs="Arial"/>
          <w:color w:val="auto"/>
          <w:szCs w:val="24"/>
        </w:rPr>
      </w:pPr>
    </w:p>
    <w:p w14:paraId="4C1DF3FA" w14:textId="6389A908" w:rsidR="00DC3FD1" w:rsidRDefault="3C02C003" w:rsidP="00610CEE">
      <w:pPr>
        <w:spacing w:after="0" w:line="288" w:lineRule="auto"/>
        <w:rPr>
          <w:rFonts w:ascii="Trebuchet MS" w:hAnsi="Trebuchet MS"/>
        </w:rPr>
      </w:pPr>
      <w:r w:rsidRPr="7DA4C6F7">
        <w:rPr>
          <w:rFonts w:ascii="Trebuchet MS" w:hAnsi="Trebuchet MS"/>
        </w:rPr>
        <w:t xml:space="preserve">This section explores </w:t>
      </w:r>
      <w:r w:rsidR="1B9A01B2" w:rsidRPr="7DA4C6F7">
        <w:rPr>
          <w:rFonts w:ascii="Trebuchet MS" w:hAnsi="Trebuchet MS"/>
        </w:rPr>
        <w:t xml:space="preserve">how </w:t>
      </w:r>
      <w:r w:rsidR="2CD2B253" w:rsidRPr="7DA4C6F7">
        <w:rPr>
          <w:rFonts w:ascii="Trebuchet MS" w:hAnsi="Trebuchet MS"/>
        </w:rPr>
        <w:t xml:space="preserve">project staff and </w:t>
      </w:r>
      <w:r w:rsidR="7F6FD4AC" w:rsidRPr="7DA4C6F7">
        <w:rPr>
          <w:rFonts w:ascii="Trebuchet MS" w:hAnsi="Trebuchet MS"/>
        </w:rPr>
        <w:t>community workers,</w:t>
      </w:r>
      <w:r w:rsidR="1B9A01B2" w:rsidRPr="7DA4C6F7">
        <w:rPr>
          <w:rFonts w:ascii="Trebuchet MS" w:hAnsi="Trebuchet MS"/>
        </w:rPr>
        <w:t xml:space="preserve"> well known in their neighbourhoods, networks and/or organisations can facilitate change. </w:t>
      </w:r>
      <w:r w:rsidR="7F6FD4AC" w:rsidRPr="7DA4C6F7">
        <w:rPr>
          <w:rFonts w:ascii="Trebuchet MS" w:hAnsi="Trebuchet MS"/>
        </w:rPr>
        <w:t>These trusted i</w:t>
      </w:r>
      <w:r w:rsidR="1B9A01B2" w:rsidRPr="7DA4C6F7">
        <w:rPr>
          <w:rFonts w:ascii="Trebuchet MS" w:hAnsi="Trebuchet MS"/>
        </w:rPr>
        <w:t>ndividual</w:t>
      </w:r>
      <w:r w:rsidR="7F6FD4AC" w:rsidRPr="7DA4C6F7">
        <w:rPr>
          <w:rFonts w:ascii="Trebuchet MS" w:hAnsi="Trebuchet MS"/>
        </w:rPr>
        <w:t>s</w:t>
      </w:r>
      <w:r w:rsidR="1B9A01B2" w:rsidRPr="7DA4C6F7">
        <w:rPr>
          <w:rFonts w:ascii="Trebuchet MS" w:hAnsi="Trebuchet MS"/>
        </w:rPr>
        <w:t xml:space="preserve"> </w:t>
      </w:r>
      <w:r w:rsidR="7F6FD4AC" w:rsidRPr="7DA4C6F7">
        <w:rPr>
          <w:rFonts w:ascii="Trebuchet MS" w:hAnsi="Trebuchet MS"/>
        </w:rPr>
        <w:t>are</w:t>
      </w:r>
      <w:r w:rsidR="1B9A01B2" w:rsidRPr="7DA4C6F7">
        <w:rPr>
          <w:rFonts w:ascii="Trebuchet MS" w:hAnsi="Trebuchet MS"/>
        </w:rPr>
        <w:t xml:space="preserve"> </w:t>
      </w:r>
      <w:r w:rsidR="009762E1">
        <w:rPr>
          <w:rFonts w:ascii="Trebuchet MS" w:hAnsi="Trebuchet MS"/>
        </w:rPr>
        <w:t xml:space="preserve">building on their </w:t>
      </w:r>
      <w:r w:rsidR="003932A8">
        <w:rPr>
          <w:rFonts w:ascii="Trebuchet MS" w:hAnsi="Trebuchet MS"/>
        </w:rPr>
        <w:t xml:space="preserve">person-centred, </w:t>
      </w:r>
      <w:r w:rsidR="009762E1">
        <w:rPr>
          <w:rFonts w:ascii="Trebuchet MS" w:hAnsi="Trebuchet MS"/>
        </w:rPr>
        <w:t xml:space="preserve">pre-COVID-19 learning and connections to </w:t>
      </w:r>
      <w:r w:rsidR="1B9A01B2" w:rsidRPr="7DA4C6F7">
        <w:rPr>
          <w:rFonts w:ascii="Trebuchet MS" w:hAnsi="Trebuchet MS"/>
        </w:rPr>
        <w:t>brok</w:t>
      </w:r>
      <w:r w:rsidR="03831E2D" w:rsidRPr="7DA4C6F7">
        <w:rPr>
          <w:rFonts w:ascii="Trebuchet MS" w:hAnsi="Trebuchet MS"/>
        </w:rPr>
        <w:t>er</w:t>
      </w:r>
      <w:r w:rsidR="1B9A01B2" w:rsidRPr="7DA4C6F7">
        <w:rPr>
          <w:rFonts w:ascii="Trebuchet MS" w:hAnsi="Trebuchet MS"/>
        </w:rPr>
        <w:t xml:space="preserve"> new relationships and ways of working during the pandemic.  </w:t>
      </w:r>
    </w:p>
    <w:p w14:paraId="529B1E8A" w14:textId="77777777" w:rsidR="00DC3FD1" w:rsidRPr="007D2F0E" w:rsidRDefault="00DC3FD1" w:rsidP="00610CEE">
      <w:pPr>
        <w:spacing w:after="0" w:line="288" w:lineRule="auto"/>
        <w:rPr>
          <w:rFonts w:ascii="Trebuchet MS" w:hAnsi="Trebuchet MS"/>
        </w:rPr>
      </w:pPr>
    </w:p>
    <w:p w14:paraId="10FE2005" w14:textId="7F16277F" w:rsidR="00CE1F28" w:rsidRPr="00CE1F28" w:rsidRDefault="00C13E5A" w:rsidP="00610CEE">
      <w:pPr>
        <w:spacing w:after="0" w:line="288" w:lineRule="auto"/>
        <w:rPr>
          <w:rFonts w:ascii="Trebuchet MS" w:hAnsi="Trebuchet MS"/>
          <w:b/>
          <w:bCs/>
          <w:i/>
          <w:iCs/>
        </w:rPr>
      </w:pPr>
      <w:r>
        <w:rPr>
          <w:rFonts w:ascii="Trebuchet MS" w:hAnsi="Trebuchet MS"/>
          <w:b/>
          <w:bCs/>
          <w:i/>
          <w:iCs/>
        </w:rPr>
        <w:t>A</w:t>
      </w:r>
      <w:r w:rsidR="008F6EF1">
        <w:rPr>
          <w:rFonts w:ascii="Trebuchet MS" w:hAnsi="Trebuchet MS"/>
          <w:b/>
          <w:bCs/>
          <w:i/>
          <w:iCs/>
        </w:rPr>
        <w:t xml:space="preserve">gents of change </w:t>
      </w:r>
    </w:p>
    <w:p w14:paraId="1839C1D5" w14:textId="77777777" w:rsidR="0042369A" w:rsidRDefault="0042369A" w:rsidP="00675597">
      <w:pPr>
        <w:spacing w:after="0" w:line="288" w:lineRule="auto"/>
        <w:rPr>
          <w:rFonts w:ascii="Trebuchet MS" w:hAnsi="Trebuchet MS" w:cs="Arial"/>
          <w:szCs w:val="24"/>
        </w:rPr>
      </w:pPr>
    </w:p>
    <w:p w14:paraId="738ADB59" w14:textId="60A75DDD" w:rsidR="00675597" w:rsidRPr="00A745B8" w:rsidRDefault="00D17205" w:rsidP="00675597">
      <w:pPr>
        <w:spacing w:after="0" w:line="288" w:lineRule="auto"/>
        <w:rPr>
          <w:rFonts w:ascii="Trebuchet MS" w:hAnsi="Trebuchet MS" w:cs="Arial"/>
          <w:szCs w:val="24"/>
        </w:rPr>
      </w:pPr>
      <w:r w:rsidRPr="00A745B8">
        <w:rPr>
          <w:rFonts w:ascii="Trebuchet MS" w:hAnsi="Trebuchet MS" w:cs="Arial"/>
          <w:szCs w:val="24"/>
        </w:rPr>
        <w:t>Ageing Better’s p</w:t>
      </w:r>
      <w:r w:rsidR="00675597" w:rsidRPr="00A745B8">
        <w:rPr>
          <w:rFonts w:ascii="Trebuchet MS" w:hAnsi="Trebuchet MS" w:cs="Arial"/>
          <w:szCs w:val="24"/>
        </w:rPr>
        <w:t xml:space="preserve">roject/group leaders are trusted individuals, who </w:t>
      </w:r>
      <w:r w:rsidR="0042369A" w:rsidRPr="00A745B8">
        <w:rPr>
          <w:rFonts w:ascii="Trebuchet MS" w:hAnsi="Trebuchet MS" w:cs="Arial"/>
          <w:szCs w:val="24"/>
        </w:rPr>
        <w:t>have established rapport with</w:t>
      </w:r>
      <w:r w:rsidR="00675597" w:rsidRPr="00A745B8">
        <w:rPr>
          <w:rFonts w:ascii="Trebuchet MS" w:hAnsi="Trebuchet MS" w:cs="Arial"/>
          <w:szCs w:val="24"/>
        </w:rPr>
        <w:t xml:space="preserve"> people over </w:t>
      </w:r>
      <w:r w:rsidR="0042369A" w:rsidRPr="00A745B8">
        <w:rPr>
          <w:rFonts w:ascii="Trebuchet MS" w:hAnsi="Trebuchet MS" w:cs="Arial"/>
          <w:szCs w:val="24"/>
        </w:rPr>
        <w:t xml:space="preserve">time. In the face of adversity, the consistency of their support </w:t>
      </w:r>
      <w:r w:rsidRPr="00A745B8">
        <w:rPr>
          <w:rFonts w:ascii="Trebuchet MS" w:hAnsi="Trebuchet MS" w:cs="Arial"/>
          <w:szCs w:val="24"/>
        </w:rPr>
        <w:t xml:space="preserve">is </w:t>
      </w:r>
      <w:r w:rsidR="0042369A" w:rsidRPr="00A745B8">
        <w:rPr>
          <w:rFonts w:ascii="Trebuchet MS" w:hAnsi="Trebuchet MS" w:cs="Arial"/>
          <w:szCs w:val="24"/>
        </w:rPr>
        <w:t xml:space="preserve">empowering people over </w:t>
      </w:r>
      <w:r w:rsidR="00675597" w:rsidRPr="00A745B8">
        <w:rPr>
          <w:rFonts w:ascii="Trebuchet MS" w:hAnsi="Trebuchet MS" w:cs="Arial"/>
          <w:szCs w:val="24"/>
        </w:rPr>
        <w:t xml:space="preserve">50 </w:t>
      </w:r>
      <w:r w:rsidR="0042369A" w:rsidRPr="00A745B8">
        <w:rPr>
          <w:rFonts w:ascii="Trebuchet MS" w:hAnsi="Trebuchet MS" w:cs="Arial"/>
          <w:szCs w:val="24"/>
        </w:rPr>
        <w:t xml:space="preserve">to adapt, rebuild their confidence, and </w:t>
      </w:r>
      <w:r w:rsidR="00675597" w:rsidRPr="00A745B8">
        <w:rPr>
          <w:rFonts w:ascii="Trebuchet MS" w:hAnsi="Trebuchet MS" w:cs="Arial"/>
          <w:szCs w:val="24"/>
        </w:rPr>
        <w:t>learn new skills during the pandemic</w:t>
      </w:r>
      <w:r w:rsidR="0042369A" w:rsidRPr="00A745B8">
        <w:rPr>
          <w:rFonts w:ascii="Trebuchet MS" w:hAnsi="Trebuchet MS" w:cs="Arial"/>
          <w:szCs w:val="24"/>
        </w:rPr>
        <w:t xml:space="preserve">. This sense of trust and kindness gives many the motivation </w:t>
      </w:r>
      <w:r w:rsidRPr="00A745B8">
        <w:rPr>
          <w:rFonts w:ascii="Trebuchet MS" w:hAnsi="Trebuchet MS" w:cs="Arial"/>
          <w:szCs w:val="24"/>
        </w:rPr>
        <w:t xml:space="preserve">they </w:t>
      </w:r>
      <w:r w:rsidR="0042369A" w:rsidRPr="00A745B8">
        <w:rPr>
          <w:rFonts w:ascii="Trebuchet MS" w:hAnsi="Trebuchet MS" w:cs="Arial"/>
          <w:szCs w:val="24"/>
        </w:rPr>
        <w:t>need to</w:t>
      </w:r>
      <w:r w:rsidR="00675597" w:rsidRPr="00A745B8">
        <w:rPr>
          <w:rFonts w:ascii="Trebuchet MS" w:hAnsi="Trebuchet MS" w:cs="Arial"/>
          <w:szCs w:val="24"/>
        </w:rPr>
        <w:t xml:space="preserve"> adapt to</w:t>
      </w:r>
      <w:r w:rsidR="0042369A" w:rsidRPr="00A745B8">
        <w:rPr>
          <w:rFonts w:ascii="Trebuchet MS" w:hAnsi="Trebuchet MS" w:cs="Arial"/>
          <w:szCs w:val="24"/>
        </w:rPr>
        <w:t xml:space="preserve"> new ways of connecting with others</w:t>
      </w:r>
      <w:r w:rsidR="00675597" w:rsidRPr="00A745B8">
        <w:rPr>
          <w:rFonts w:ascii="Trebuchet MS" w:hAnsi="Trebuchet MS" w:cs="Arial"/>
          <w:szCs w:val="24"/>
        </w:rPr>
        <w:t>. For example:</w:t>
      </w:r>
    </w:p>
    <w:p w14:paraId="310DD174" w14:textId="77777777" w:rsidR="00675597" w:rsidRPr="00A745B8" w:rsidRDefault="00675597" w:rsidP="00675597">
      <w:pPr>
        <w:spacing w:after="0" w:line="288" w:lineRule="auto"/>
        <w:rPr>
          <w:rFonts w:ascii="Trebuchet MS" w:hAnsi="Trebuchet MS" w:cs="Arial"/>
          <w:szCs w:val="24"/>
        </w:rPr>
      </w:pPr>
    </w:p>
    <w:p w14:paraId="7A292D2C" w14:textId="7729CAB1" w:rsidR="00675597" w:rsidRPr="00A745B8" w:rsidRDefault="00BF71C8" w:rsidP="535AD2D6">
      <w:pPr>
        <w:pStyle w:val="ListParagraph"/>
        <w:numPr>
          <w:ilvl w:val="0"/>
          <w:numId w:val="12"/>
        </w:numPr>
        <w:spacing w:after="0" w:line="288" w:lineRule="auto"/>
        <w:ind w:left="357" w:hanging="357"/>
        <w:rPr>
          <w:rFonts w:ascii="Trebuchet MS" w:hAnsi="Trebuchet MS"/>
        </w:rPr>
      </w:pPr>
      <w:r w:rsidRPr="535AD2D6">
        <w:rPr>
          <w:rFonts w:ascii="Trebuchet MS" w:hAnsi="Trebuchet MS"/>
        </w:rPr>
        <w:t xml:space="preserve">As part of Time to Shine </w:t>
      </w:r>
      <w:r w:rsidR="00675597" w:rsidRPr="535AD2D6">
        <w:rPr>
          <w:rFonts w:ascii="Trebuchet MS" w:hAnsi="Trebuchet MS"/>
        </w:rPr>
        <w:t>Leeds, members of Sage at Yorkshire M</w:t>
      </w:r>
      <w:r w:rsidR="00B8529F">
        <w:rPr>
          <w:rFonts w:ascii="Trebuchet MS" w:hAnsi="Trebuchet MS"/>
        </w:rPr>
        <w:t>ESMAC</w:t>
      </w:r>
      <w:r w:rsidR="00675597" w:rsidRPr="535AD2D6">
        <w:rPr>
          <w:rFonts w:ascii="Trebuchet MS" w:hAnsi="Trebuchet MS"/>
        </w:rPr>
        <w:t xml:space="preserve"> opted to use Zoom to build connections, supported by a </w:t>
      </w:r>
      <w:r w:rsidR="00740EA3">
        <w:rPr>
          <w:rFonts w:ascii="Trebuchet MS" w:hAnsi="Trebuchet MS"/>
        </w:rPr>
        <w:t>project worker</w:t>
      </w:r>
      <w:r w:rsidR="00675597" w:rsidRPr="535AD2D6">
        <w:rPr>
          <w:rFonts w:ascii="Trebuchet MS" w:hAnsi="Trebuchet MS"/>
        </w:rPr>
        <w:t xml:space="preserve"> they all knew. </w:t>
      </w:r>
      <w:r w:rsidR="00740EA3">
        <w:rPr>
          <w:rFonts w:ascii="Trebuchet MS" w:hAnsi="Trebuchet MS"/>
        </w:rPr>
        <w:t>The</w:t>
      </w:r>
      <w:r w:rsidR="00F466F8">
        <w:rPr>
          <w:rFonts w:ascii="Trebuchet MS" w:hAnsi="Trebuchet MS"/>
        </w:rPr>
        <w:t xml:space="preserve"> project worke</w:t>
      </w:r>
      <w:r w:rsidR="00675597" w:rsidRPr="535AD2D6">
        <w:rPr>
          <w:rFonts w:ascii="Trebuchet MS" w:hAnsi="Trebuchet MS"/>
        </w:rPr>
        <w:t>r interviewe</w:t>
      </w:r>
      <w:r w:rsidR="00740EA3">
        <w:rPr>
          <w:rFonts w:ascii="Trebuchet MS" w:hAnsi="Trebuchet MS"/>
        </w:rPr>
        <w:t>d</w:t>
      </w:r>
      <w:r w:rsidR="00675597" w:rsidRPr="535AD2D6">
        <w:rPr>
          <w:rFonts w:ascii="Trebuchet MS" w:hAnsi="Trebuchet MS"/>
        </w:rPr>
        <w:t xml:space="preserve"> member</w:t>
      </w:r>
      <w:r w:rsidR="00740EA3">
        <w:rPr>
          <w:rFonts w:ascii="Trebuchet MS" w:hAnsi="Trebuchet MS"/>
        </w:rPr>
        <w:t>s</w:t>
      </w:r>
      <w:r w:rsidR="00675597" w:rsidRPr="535AD2D6">
        <w:rPr>
          <w:rFonts w:ascii="Trebuchet MS" w:hAnsi="Trebuchet MS"/>
        </w:rPr>
        <w:t xml:space="preserve"> </w:t>
      </w:r>
      <w:r w:rsidR="00740EA3">
        <w:rPr>
          <w:rFonts w:ascii="Trebuchet MS" w:hAnsi="Trebuchet MS"/>
        </w:rPr>
        <w:t xml:space="preserve">online, </w:t>
      </w:r>
      <w:r w:rsidR="00675597" w:rsidRPr="535AD2D6">
        <w:rPr>
          <w:rFonts w:ascii="Trebuchet MS" w:hAnsi="Trebuchet MS"/>
        </w:rPr>
        <w:t xml:space="preserve">and participants </w:t>
      </w:r>
      <w:r w:rsidR="00740EA3">
        <w:rPr>
          <w:rFonts w:ascii="Trebuchet MS" w:hAnsi="Trebuchet MS"/>
        </w:rPr>
        <w:t xml:space="preserve">were encouraged to </w:t>
      </w:r>
      <w:r w:rsidR="00675597" w:rsidRPr="535AD2D6">
        <w:rPr>
          <w:rFonts w:ascii="Trebuchet MS" w:hAnsi="Trebuchet MS"/>
        </w:rPr>
        <w:t xml:space="preserve">suggest questions in the chat function. Members can progress via a buddy system to spend time together outdoors, to strengthen their connections. This is organised by the </w:t>
      </w:r>
      <w:r w:rsidR="00740EA3">
        <w:rPr>
          <w:rFonts w:ascii="Trebuchet MS" w:hAnsi="Trebuchet MS"/>
        </w:rPr>
        <w:t>project worker</w:t>
      </w:r>
      <w:r w:rsidR="00675597" w:rsidRPr="535AD2D6">
        <w:rPr>
          <w:rFonts w:ascii="Trebuchet MS" w:hAnsi="Trebuchet MS"/>
        </w:rPr>
        <w:t>, to ensure COVID</w:t>
      </w:r>
      <w:r w:rsidR="00F5206D" w:rsidRPr="535AD2D6">
        <w:rPr>
          <w:rFonts w:ascii="Trebuchet MS" w:hAnsi="Trebuchet MS"/>
        </w:rPr>
        <w:t>-19</w:t>
      </w:r>
      <w:r w:rsidR="00675597" w:rsidRPr="535AD2D6">
        <w:rPr>
          <w:rFonts w:ascii="Trebuchet MS" w:hAnsi="Trebuchet MS"/>
        </w:rPr>
        <w:t xml:space="preserve"> safety guidance is followed</w:t>
      </w:r>
      <w:r w:rsidR="00BA5688">
        <w:rPr>
          <w:rStyle w:val="EndnoteReference"/>
          <w:rFonts w:ascii="Trebuchet MS" w:hAnsi="Trebuchet MS"/>
        </w:rPr>
        <w:endnoteReference w:id="56"/>
      </w:r>
      <w:r w:rsidR="00675597" w:rsidRPr="535AD2D6">
        <w:rPr>
          <w:rFonts w:ascii="Trebuchet MS" w:hAnsi="Trebuchet MS"/>
        </w:rPr>
        <w:t xml:space="preserve">. </w:t>
      </w:r>
    </w:p>
    <w:p w14:paraId="18B6EF9E" w14:textId="46C09201" w:rsidR="00675597" w:rsidRPr="00974BFB" w:rsidRDefault="001605B8" w:rsidP="00CE6FF7">
      <w:pPr>
        <w:pStyle w:val="ListParagraph"/>
        <w:numPr>
          <w:ilvl w:val="0"/>
          <w:numId w:val="12"/>
        </w:numPr>
        <w:spacing w:after="0" w:line="288" w:lineRule="auto"/>
        <w:ind w:left="357" w:hanging="357"/>
        <w:rPr>
          <w:rFonts w:ascii="Trebuchet MS" w:hAnsi="Trebuchet MS"/>
        </w:rPr>
      </w:pPr>
      <w:r w:rsidRPr="00A745B8">
        <w:rPr>
          <w:rFonts w:ascii="Trebuchet MS" w:hAnsi="Trebuchet MS"/>
        </w:rPr>
        <w:t xml:space="preserve">As part of </w:t>
      </w:r>
      <w:r w:rsidRPr="00CE6FF7">
        <w:rPr>
          <w:rFonts w:ascii="Trebuchet MS" w:hAnsi="Trebuchet MS"/>
        </w:rPr>
        <w:t>T</w:t>
      </w:r>
      <w:r w:rsidR="006A4282" w:rsidRPr="00974BFB">
        <w:rPr>
          <w:rFonts w:ascii="Trebuchet MS" w:hAnsi="Trebuchet MS"/>
        </w:rPr>
        <w:t>ED Ageing Better in East Lindsey, Lincolnshire</w:t>
      </w:r>
      <w:r w:rsidR="006A4282">
        <w:rPr>
          <w:rFonts w:ascii="Trebuchet MS" w:hAnsi="Trebuchet MS"/>
        </w:rPr>
        <w:t>,</w:t>
      </w:r>
      <w:r w:rsidR="006A4282" w:rsidRPr="00974BFB">
        <w:rPr>
          <w:rFonts w:ascii="Trebuchet MS" w:hAnsi="Trebuchet MS"/>
        </w:rPr>
        <w:t xml:space="preserve"> </w:t>
      </w:r>
      <w:r w:rsidR="00675597" w:rsidRPr="00974BFB">
        <w:rPr>
          <w:rFonts w:ascii="Trebuchet MS" w:hAnsi="Trebuchet MS"/>
        </w:rPr>
        <w:t>the Men Do project for male carers found it relatively easy to move online, as the group had been established for two years</w:t>
      </w:r>
      <w:r w:rsidR="00BA5688">
        <w:rPr>
          <w:rStyle w:val="EndnoteReference"/>
          <w:rFonts w:ascii="Trebuchet MS" w:hAnsi="Trebuchet MS"/>
        </w:rPr>
        <w:endnoteReference w:id="57"/>
      </w:r>
      <w:r w:rsidR="00675597" w:rsidRPr="00974BFB">
        <w:rPr>
          <w:rFonts w:ascii="Trebuchet MS" w:hAnsi="Trebuchet MS"/>
        </w:rPr>
        <w:t>. The group trusted the delivery officer and these bonds helped members adapt.</w:t>
      </w:r>
    </w:p>
    <w:p w14:paraId="3D1332FA" w14:textId="12191C38" w:rsidR="00675597" w:rsidRPr="00A745B8" w:rsidRDefault="00304EB4" w:rsidP="00675597">
      <w:pPr>
        <w:pStyle w:val="ListParagraph"/>
        <w:numPr>
          <w:ilvl w:val="0"/>
          <w:numId w:val="12"/>
        </w:numPr>
        <w:spacing w:after="0" w:line="288" w:lineRule="auto"/>
        <w:ind w:left="357" w:hanging="357"/>
        <w:rPr>
          <w:rFonts w:ascii="Trebuchet MS" w:hAnsi="Trebuchet MS" w:cs="Arial"/>
        </w:rPr>
      </w:pPr>
      <w:r w:rsidRPr="43024D3C">
        <w:rPr>
          <w:rFonts w:ascii="Trebuchet MS" w:hAnsi="Trebuchet MS" w:cs="Arial"/>
        </w:rPr>
        <w:t xml:space="preserve">As part of </w:t>
      </w:r>
      <w:r w:rsidR="00675597" w:rsidRPr="43024D3C">
        <w:rPr>
          <w:rFonts w:ascii="Trebuchet MS" w:hAnsi="Trebuchet MS" w:cs="Arial"/>
        </w:rPr>
        <w:t>Bristol</w:t>
      </w:r>
      <w:r w:rsidR="00872427" w:rsidRPr="43024D3C">
        <w:rPr>
          <w:rFonts w:ascii="Trebuchet MS" w:hAnsi="Trebuchet MS" w:cs="Arial"/>
        </w:rPr>
        <w:t xml:space="preserve"> Ageing Better</w:t>
      </w:r>
      <w:r w:rsidR="00675597" w:rsidRPr="43024D3C">
        <w:rPr>
          <w:rFonts w:ascii="Trebuchet MS" w:hAnsi="Trebuchet MS" w:cs="Arial"/>
        </w:rPr>
        <w:t>, the volunteer co-ordinator for shared reading groups provides practical support, delivering paper copies and hel</w:t>
      </w:r>
      <w:r w:rsidR="60365D84" w:rsidRPr="43024D3C">
        <w:rPr>
          <w:rFonts w:ascii="Trebuchet MS" w:hAnsi="Trebuchet MS" w:cs="Arial"/>
        </w:rPr>
        <w:t>p</w:t>
      </w:r>
      <w:r w:rsidR="00675597" w:rsidRPr="43024D3C">
        <w:rPr>
          <w:rFonts w:ascii="Trebuchet MS" w:hAnsi="Trebuchet MS" w:cs="Arial"/>
        </w:rPr>
        <w:t>ing people get online</w:t>
      </w:r>
      <w:r w:rsidR="00B81223" w:rsidRPr="43024D3C">
        <w:rPr>
          <w:rFonts w:ascii="Trebuchet MS" w:hAnsi="Trebuchet MS" w:cs="Arial"/>
        </w:rPr>
        <w:t>. This support empower</w:t>
      </w:r>
      <w:r w:rsidR="00A566B9" w:rsidRPr="43024D3C">
        <w:rPr>
          <w:rFonts w:ascii="Trebuchet MS" w:hAnsi="Trebuchet MS" w:cs="Arial"/>
        </w:rPr>
        <w:t>s</w:t>
      </w:r>
      <w:r w:rsidR="00B81223" w:rsidRPr="43024D3C">
        <w:rPr>
          <w:rFonts w:ascii="Trebuchet MS" w:hAnsi="Trebuchet MS" w:cs="Arial"/>
        </w:rPr>
        <w:t xml:space="preserve"> both volunteer group leaders (some over 70) and participants to adapt. </w:t>
      </w:r>
    </w:p>
    <w:p w14:paraId="24976B9A" w14:textId="51C38E2C" w:rsidR="00675597" w:rsidRPr="00A745B8" w:rsidRDefault="002323C4" w:rsidP="00277DAE">
      <w:pPr>
        <w:pStyle w:val="ListParagraph"/>
        <w:numPr>
          <w:ilvl w:val="0"/>
          <w:numId w:val="12"/>
        </w:numPr>
        <w:spacing w:after="0" w:line="288" w:lineRule="auto"/>
        <w:ind w:left="357" w:hanging="357"/>
        <w:rPr>
          <w:rFonts w:ascii="Trebuchet MS" w:hAnsi="Trebuchet MS" w:cs="Arial"/>
          <w:szCs w:val="24"/>
        </w:rPr>
      </w:pPr>
      <w:r w:rsidRPr="00A745B8">
        <w:rPr>
          <w:rFonts w:ascii="Trebuchet MS" w:hAnsi="Trebuchet MS"/>
        </w:rPr>
        <w:t xml:space="preserve">Ageing Well Torbay’s ‘community builders’ are trusted individuals, embedded in neighbourhoods to </w:t>
      </w:r>
      <w:r w:rsidR="00DB2C8F" w:rsidRPr="00A745B8">
        <w:rPr>
          <w:rFonts w:ascii="Trebuchet MS" w:hAnsi="Trebuchet MS"/>
        </w:rPr>
        <w:t>strengthen connections</w:t>
      </w:r>
      <w:r w:rsidR="00BA5688">
        <w:rPr>
          <w:rStyle w:val="EndnoteReference"/>
          <w:rFonts w:ascii="Trebuchet MS" w:hAnsi="Trebuchet MS"/>
        </w:rPr>
        <w:endnoteReference w:id="58"/>
      </w:r>
      <w:r w:rsidR="00DB2C8F" w:rsidRPr="00A745B8">
        <w:rPr>
          <w:rFonts w:ascii="Trebuchet MS" w:hAnsi="Trebuchet MS"/>
        </w:rPr>
        <w:t>. During the pandemic, the</w:t>
      </w:r>
      <w:r w:rsidR="00D715D9" w:rsidRPr="00A745B8">
        <w:rPr>
          <w:rFonts w:ascii="Trebuchet MS" w:hAnsi="Trebuchet MS"/>
        </w:rPr>
        <w:t>y</w:t>
      </w:r>
      <w:r w:rsidR="00DB2C8F" w:rsidRPr="00A745B8">
        <w:rPr>
          <w:rFonts w:ascii="Trebuchet MS" w:hAnsi="Trebuchet MS"/>
        </w:rPr>
        <w:t xml:space="preserve"> are </w:t>
      </w:r>
      <w:r w:rsidRPr="00A745B8">
        <w:rPr>
          <w:rFonts w:ascii="Trebuchet MS" w:hAnsi="Trebuchet MS"/>
        </w:rPr>
        <w:t>support</w:t>
      </w:r>
      <w:r w:rsidR="00DB2C8F" w:rsidRPr="00A745B8">
        <w:rPr>
          <w:rFonts w:ascii="Trebuchet MS" w:hAnsi="Trebuchet MS"/>
        </w:rPr>
        <w:t>ing</w:t>
      </w:r>
      <w:r w:rsidRPr="00A745B8">
        <w:rPr>
          <w:rFonts w:ascii="Trebuchet MS" w:hAnsi="Trebuchet MS"/>
        </w:rPr>
        <w:t xml:space="preserve"> vulnerable residents</w:t>
      </w:r>
      <w:r w:rsidR="00D715D9" w:rsidRPr="00A745B8">
        <w:rPr>
          <w:rFonts w:ascii="Trebuchet MS" w:hAnsi="Trebuchet MS"/>
        </w:rPr>
        <w:t xml:space="preserve"> previously unknown to local services</w:t>
      </w:r>
      <w:r w:rsidRPr="00A745B8">
        <w:rPr>
          <w:rFonts w:ascii="Trebuchet MS" w:hAnsi="Trebuchet MS"/>
        </w:rPr>
        <w:t xml:space="preserve"> including men living alone, ensuring they have access to essentials such as food, prescriptions, </w:t>
      </w:r>
      <w:r w:rsidR="004D62F8" w:rsidRPr="00A745B8">
        <w:rPr>
          <w:rFonts w:ascii="Trebuchet MS" w:hAnsi="Trebuchet MS"/>
        </w:rPr>
        <w:t xml:space="preserve">and </w:t>
      </w:r>
      <w:r w:rsidRPr="00A745B8">
        <w:rPr>
          <w:rFonts w:ascii="Trebuchet MS" w:hAnsi="Trebuchet MS"/>
        </w:rPr>
        <w:t>social contact.</w:t>
      </w:r>
      <w:r w:rsidR="00DB2C8F" w:rsidRPr="00A745B8">
        <w:rPr>
          <w:rFonts w:ascii="Trebuchet MS" w:hAnsi="Trebuchet MS"/>
        </w:rPr>
        <w:t xml:space="preserve"> </w:t>
      </w:r>
      <w:r w:rsidR="000C55BA" w:rsidRPr="00A745B8">
        <w:rPr>
          <w:rFonts w:ascii="Trebuchet MS" w:hAnsi="Trebuchet MS"/>
        </w:rPr>
        <w:t xml:space="preserve">Another group of trusted individuals employed by </w:t>
      </w:r>
      <w:r w:rsidR="007E5570" w:rsidRPr="00A745B8">
        <w:rPr>
          <w:rFonts w:ascii="Trebuchet MS" w:hAnsi="Trebuchet MS" w:cs="Arial"/>
          <w:szCs w:val="24"/>
        </w:rPr>
        <w:t xml:space="preserve">Ageing Well </w:t>
      </w:r>
      <w:r w:rsidR="00675597" w:rsidRPr="00A745B8">
        <w:rPr>
          <w:rFonts w:ascii="Trebuchet MS" w:hAnsi="Trebuchet MS" w:cs="Arial"/>
          <w:szCs w:val="24"/>
        </w:rPr>
        <w:t>Torbay</w:t>
      </w:r>
      <w:r w:rsidR="000C55BA" w:rsidRPr="00A745B8">
        <w:rPr>
          <w:rFonts w:ascii="Trebuchet MS" w:hAnsi="Trebuchet MS" w:cs="Arial"/>
          <w:szCs w:val="24"/>
        </w:rPr>
        <w:t xml:space="preserve"> are</w:t>
      </w:r>
      <w:r w:rsidR="00675597" w:rsidRPr="00A745B8">
        <w:rPr>
          <w:rFonts w:ascii="Trebuchet MS" w:hAnsi="Trebuchet MS" w:cs="Arial"/>
          <w:szCs w:val="24"/>
        </w:rPr>
        <w:t xml:space="preserve"> group leaders</w:t>
      </w:r>
      <w:r w:rsidR="00277DAE" w:rsidRPr="00A745B8">
        <w:rPr>
          <w:rFonts w:ascii="Trebuchet MS" w:hAnsi="Trebuchet MS" w:cs="Arial"/>
          <w:szCs w:val="24"/>
        </w:rPr>
        <w:t>.</w:t>
      </w:r>
      <w:r w:rsidR="00675597" w:rsidRPr="00A745B8">
        <w:rPr>
          <w:rFonts w:ascii="Trebuchet MS" w:hAnsi="Trebuchet MS" w:cs="Arial"/>
          <w:szCs w:val="24"/>
        </w:rPr>
        <w:t xml:space="preserve"> </w:t>
      </w:r>
      <w:r w:rsidR="00277DAE" w:rsidRPr="00A745B8">
        <w:rPr>
          <w:rFonts w:ascii="Trebuchet MS" w:hAnsi="Trebuchet MS" w:cs="Arial"/>
          <w:szCs w:val="24"/>
        </w:rPr>
        <w:t xml:space="preserve">Some group leaders are helping older people connect </w:t>
      </w:r>
      <w:r w:rsidR="00277DAE" w:rsidRPr="00A745B8">
        <w:rPr>
          <w:rFonts w:ascii="Trebuchet MS" w:hAnsi="Trebuchet MS" w:cs="Arial"/>
          <w:szCs w:val="24"/>
        </w:rPr>
        <w:lastRenderedPageBreak/>
        <w:t>online by providing</w:t>
      </w:r>
      <w:r w:rsidR="00675597" w:rsidRPr="00A745B8">
        <w:rPr>
          <w:rFonts w:ascii="Trebuchet MS" w:hAnsi="Trebuchet MS" w:cs="Arial"/>
          <w:szCs w:val="24"/>
        </w:rPr>
        <w:t xml:space="preserve"> telephone support. </w:t>
      </w:r>
      <w:r w:rsidR="00BF3450" w:rsidRPr="00A745B8">
        <w:rPr>
          <w:rFonts w:ascii="Trebuchet MS" w:hAnsi="Trebuchet MS" w:cs="Arial"/>
          <w:szCs w:val="24"/>
        </w:rPr>
        <w:t>Participants listen to the group leaders because they are familiar.</w:t>
      </w:r>
    </w:p>
    <w:p w14:paraId="6007B10F" w14:textId="77777777" w:rsidR="00675597" w:rsidRPr="00A745B8" w:rsidRDefault="00675597" w:rsidP="00675597">
      <w:pPr>
        <w:pStyle w:val="ListParagraph"/>
        <w:spacing w:after="0" w:line="288" w:lineRule="auto"/>
        <w:ind w:left="360"/>
        <w:rPr>
          <w:rFonts w:ascii="Trebuchet MS" w:hAnsi="Trebuchet MS" w:cs="Arial"/>
          <w:szCs w:val="24"/>
        </w:rPr>
      </w:pPr>
    </w:p>
    <w:p w14:paraId="22207C8B" w14:textId="3D9A67AB" w:rsidR="00675597" w:rsidRPr="00A745B8" w:rsidRDefault="00675597" w:rsidP="00675597">
      <w:pPr>
        <w:spacing w:after="0" w:line="288" w:lineRule="auto"/>
        <w:rPr>
          <w:rFonts w:ascii="Trebuchet MS" w:hAnsi="Trebuchet MS" w:cs="Arial"/>
          <w:i/>
          <w:iCs/>
          <w:szCs w:val="24"/>
        </w:rPr>
      </w:pPr>
      <w:r w:rsidRPr="00397E54">
        <w:rPr>
          <w:rFonts w:ascii="Trebuchet MS" w:hAnsi="Trebuchet MS" w:cs="Arial"/>
          <w:i/>
          <w:iCs/>
          <w:szCs w:val="24"/>
        </w:rPr>
        <w:t xml:space="preserve">“[The group leaders] could see they were having difficulty getting online, so they would ring them and </w:t>
      </w:r>
      <w:proofErr w:type="gramStart"/>
      <w:r w:rsidRPr="00397E54">
        <w:rPr>
          <w:rFonts w:ascii="Trebuchet MS" w:hAnsi="Trebuchet MS" w:cs="Arial"/>
          <w:i/>
          <w:iCs/>
          <w:szCs w:val="24"/>
        </w:rPr>
        <w:t>say</w:t>
      </w:r>
      <w:proofErr w:type="gramEnd"/>
      <w:r w:rsidRPr="00397E54">
        <w:rPr>
          <w:rFonts w:ascii="Trebuchet MS" w:hAnsi="Trebuchet MS" w:cs="Arial"/>
          <w:i/>
          <w:iCs/>
          <w:szCs w:val="24"/>
        </w:rPr>
        <w:t xml:space="preserve"> ‘do this, press this button’. A lot of them </w:t>
      </w:r>
      <w:r>
        <w:rPr>
          <w:rFonts w:ascii="Trebuchet MS" w:hAnsi="Trebuchet MS" w:cs="Arial"/>
          <w:i/>
          <w:iCs/>
          <w:szCs w:val="24"/>
        </w:rPr>
        <w:t>are</w:t>
      </w:r>
      <w:r w:rsidRPr="00397E54">
        <w:rPr>
          <w:rFonts w:ascii="Trebuchet MS" w:hAnsi="Trebuchet MS" w:cs="Arial"/>
          <w:i/>
          <w:iCs/>
          <w:szCs w:val="24"/>
        </w:rPr>
        <w:t xml:space="preserve"> achieving it and haven’t looked back since</w:t>
      </w:r>
      <w:r w:rsidRPr="00A745B8">
        <w:rPr>
          <w:rFonts w:ascii="Trebuchet MS" w:hAnsi="Trebuchet MS" w:cs="Arial"/>
          <w:i/>
          <w:iCs/>
          <w:szCs w:val="24"/>
        </w:rPr>
        <w:t>!” (Voluntee</w:t>
      </w:r>
      <w:r w:rsidR="00AB0AD2">
        <w:rPr>
          <w:rFonts w:ascii="Trebuchet MS" w:hAnsi="Trebuchet MS" w:cs="Arial"/>
          <w:i/>
          <w:iCs/>
          <w:szCs w:val="24"/>
        </w:rPr>
        <w:t>r</w:t>
      </w:r>
      <w:r w:rsidRPr="00A745B8">
        <w:rPr>
          <w:rFonts w:ascii="Trebuchet MS" w:hAnsi="Trebuchet MS" w:cs="Arial"/>
          <w:i/>
          <w:iCs/>
          <w:szCs w:val="24"/>
        </w:rPr>
        <w:t>)</w:t>
      </w:r>
    </w:p>
    <w:p w14:paraId="4FC06998" w14:textId="52A41665" w:rsidR="00373D23" w:rsidRPr="00A745B8" w:rsidRDefault="00373D23" w:rsidP="005C4AB2">
      <w:pPr>
        <w:spacing w:after="0" w:line="288" w:lineRule="auto"/>
        <w:rPr>
          <w:rFonts w:ascii="Trebuchet MS" w:hAnsi="Trebuchet MS" w:cs="Arial"/>
          <w:b/>
          <w:bCs/>
          <w:i/>
          <w:iCs/>
          <w:szCs w:val="24"/>
        </w:rPr>
      </w:pPr>
    </w:p>
    <w:p w14:paraId="4A24F554" w14:textId="6787E94E" w:rsidR="00373D23" w:rsidRPr="00A745B8" w:rsidRDefault="7052E87A" w:rsidP="5E153ACD">
      <w:pPr>
        <w:spacing w:after="0" w:line="288" w:lineRule="auto"/>
        <w:rPr>
          <w:rFonts w:ascii="Trebuchet MS" w:hAnsi="Trebuchet MS" w:cs="Arial"/>
        </w:rPr>
      </w:pPr>
      <w:r w:rsidRPr="5E153ACD">
        <w:rPr>
          <w:rFonts w:ascii="Trebuchet MS" w:hAnsi="Trebuchet MS" w:cs="Arial"/>
        </w:rPr>
        <w:t>Ageing Better partnerships demonstrate lea</w:t>
      </w:r>
      <w:r w:rsidR="31A77175" w:rsidRPr="5E153ACD">
        <w:rPr>
          <w:rFonts w:ascii="Trebuchet MS" w:hAnsi="Trebuchet MS" w:cs="Arial"/>
        </w:rPr>
        <w:t>r</w:t>
      </w:r>
      <w:r w:rsidRPr="5E153ACD">
        <w:rPr>
          <w:rFonts w:ascii="Trebuchet MS" w:hAnsi="Trebuchet MS" w:cs="Arial"/>
        </w:rPr>
        <w:t>ning around two key roles which have</w:t>
      </w:r>
      <w:r w:rsidR="369C6986" w:rsidRPr="5E153ACD">
        <w:rPr>
          <w:rFonts w:ascii="Trebuchet MS" w:hAnsi="Trebuchet MS" w:cs="Arial"/>
        </w:rPr>
        <w:t xml:space="preserve"> </w:t>
      </w:r>
      <w:r w:rsidRPr="5E153ACD">
        <w:rPr>
          <w:rFonts w:ascii="Trebuchet MS" w:hAnsi="Trebuchet MS" w:cs="Arial"/>
        </w:rPr>
        <w:t>adapted at pace to support people during the pandemic</w:t>
      </w:r>
      <w:r w:rsidR="78D31647" w:rsidRPr="5E153ACD">
        <w:rPr>
          <w:rFonts w:ascii="Trebuchet MS" w:hAnsi="Trebuchet MS" w:cs="Arial"/>
        </w:rPr>
        <w:t>:</w:t>
      </w:r>
      <w:r w:rsidRPr="5E153ACD">
        <w:rPr>
          <w:rFonts w:ascii="Trebuchet MS" w:hAnsi="Trebuchet MS" w:cs="Arial"/>
        </w:rPr>
        <w:t xml:space="preserve"> telephone befrienders and social prescribers.</w:t>
      </w:r>
    </w:p>
    <w:p w14:paraId="6236AD8A" w14:textId="3F4C13C8" w:rsidR="0038764E" w:rsidRPr="00A745B8" w:rsidRDefault="0038764E" w:rsidP="0051783A">
      <w:pPr>
        <w:spacing w:after="0" w:line="288" w:lineRule="auto"/>
        <w:rPr>
          <w:rFonts w:ascii="Trebuchet MS" w:eastAsia="Times New Roman" w:hAnsi="Trebuchet MS" w:cs="Arial"/>
          <w:szCs w:val="24"/>
        </w:rPr>
      </w:pPr>
    </w:p>
    <w:p w14:paraId="1CD75BC3" w14:textId="503CA850" w:rsidR="00E63BE2" w:rsidRPr="00A745B8" w:rsidRDefault="00E63BE2" w:rsidP="003B6046">
      <w:pPr>
        <w:pStyle w:val="ListParagraph"/>
        <w:numPr>
          <w:ilvl w:val="0"/>
          <w:numId w:val="30"/>
        </w:numPr>
        <w:spacing w:after="0" w:line="288" w:lineRule="auto"/>
        <w:rPr>
          <w:rFonts w:ascii="Trebuchet MS" w:hAnsi="Trebuchet MS" w:cs="Arial"/>
          <w:i/>
          <w:iCs/>
          <w:szCs w:val="24"/>
        </w:rPr>
      </w:pPr>
      <w:r w:rsidRPr="00A745B8">
        <w:rPr>
          <w:rFonts w:ascii="Trebuchet MS" w:hAnsi="Trebuchet MS" w:cs="Arial"/>
          <w:i/>
          <w:iCs/>
          <w:szCs w:val="24"/>
        </w:rPr>
        <w:t xml:space="preserve">Telephone befrienders </w:t>
      </w:r>
    </w:p>
    <w:p w14:paraId="4211E6A8" w14:textId="77777777" w:rsidR="00E63BE2" w:rsidRPr="00A745B8" w:rsidRDefault="00E63BE2" w:rsidP="007D2F0E">
      <w:pPr>
        <w:pStyle w:val="ListParagraph"/>
        <w:spacing w:after="0" w:line="288" w:lineRule="auto"/>
        <w:rPr>
          <w:rFonts w:ascii="Trebuchet MS" w:hAnsi="Trebuchet MS" w:cs="Arial"/>
          <w:i/>
          <w:iCs/>
          <w:szCs w:val="24"/>
        </w:rPr>
      </w:pPr>
    </w:p>
    <w:p w14:paraId="33F08CA6" w14:textId="640E3B89" w:rsidR="0051783A" w:rsidRPr="00A745B8" w:rsidRDefault="00E1117D" w:rsidP="0051783A">
      <w:pPr>
        <w:spacing w:after="0" w:line="288" w:lineRule="auto"/>
        <w:rPr>
          <w:rFonts w:ascii="Trebuchet MS" w:hAnsi="Trebuchet MS" w:cs="Arial"/>
          <w:szCs w:val="24"/>
        </w:rPr>
      </w:pPr>
      <w:r w:rsidRPr="00A745B8">
        <w:rPr>
          <w:rFonts w:ascii="Trebuchet MS" w:hAnsi="Trebuchet MS" w:cs="Arial"/>
          <w:szCs w:val="24"/>
        </w:rPr>
        <w:t xml:space="preserve">Ageing Better partnerships have noted an increase in mental health challenges amongst the over 50s during the pandemic, and some people are increasingly concerned about going out. Telephone befrienders provide a lifeline for some people and are trained to help people manage their mental health, build </w:t>
      </w:r>
      <w:proofErr w:type="gramStart"/>
      <w:r w:rsidRPr="00A745B8">
        <w:rPr>
          <w:rFonts w:ascii="Trebuchet MS" w:hAnsi="Trebuchet MS" w:cs="Arial"/>
          <w:szCs w:val="24"/>
        </w:rPr>
        <w:t>resilience</w:t>
      </w:r>
      <w:proofErr w:type="gramEnd"/>
      <w:r w:rsidRPr="00A745B8">
        <w:rPr>
          <w:rFonts w:ascii="Trebuchet MS" w:hAnsi="Trebuchet MS" w:cs="Arial"/>
          <w:szCs w:val="24"/>
        </w:rPr>
        <w:t xml:space="preserve"> and maintain a positive attitude.</w:t>
      </w:r>
      <w:r w:rsidR="0051783A" w:rsidRPr="00A745B8">
        <w:rPr>
          <w:rFonts w:ascii="Trebuchet MS" w:hAnsi="Trebuchet MS" w:cs="Arial"/>
          <w:szCs w:val="24"/>
        </w:rPr>
        <w:t xml:space="preserve"> </w:t>
      </w:r>
      <w:r w:rsidR="0051783A" w:rsidRPr="00A745B8">
        <w:rPr>
          <w:rFonts w:ascii="Trebuchet MS" w:eastAsia="Times New Roman" w:hAnsi="Trebuchet MS" w:cs="Arial"/>
          <w:szCs w:val="24"/>
        </w:rPr>
        <w:t xml:space="preserve">The role is designed to establish rapport and provide sufficient continuity to strengthen routines with regular check-ins, whilst avoiding dependency by preparing people to move on when they are ready. </w:t>
      </w:r>
    </w:p>
    <w:p w14:paraId="56F59A95" w14:textId="2E507AB9" w:rsidR="00E1117D" w:rsidRPr="00A745B8" w:rsidRDefault="00E1117D" w:rsidP="00F87B36">
      <w:pPr>
        <w:spacing w:after="0" w:line="288" w:lineRule="auto"/>
        <w:rPr>
          <w:rFonts w:ascii="Trebuchet MS" w:hAnsi="Trebuchet MS" w:cs="Arial"/>
          <w:szCs w:val="24"/>
        </w:rPr>
      </w:pPr>
    </w:p>
    <w:p w14:paraId="0162D23F" w14:textId="7D9600EF" w:rsidR="003B3B3A" w:rsidRDefault="00A971A4" w:rsidP="7DA4C6F7">
      <w:pPr>
        <w:spacing w:after="0" w:line="288" w:lineRule="auto"/>
        <w:rPr>
          <w:rFonts w:ascii="Trebuchet MS" w:hAnsi="Trebuchet MS" w:cs="Arial"/>
        </w:rPr>
      </w:pPr>
      <w:r>
        <w:rPr>
          <w:rFonts w:ascii="Trebuchet MS" w:hAnsi="Trebuchet MS"/>
        </w:rPr>
        <w:t>Whilst some t</w:t>
      </w:r>
      <w:r w:rsidR="00DB2EBA" w:rsidRPr="7DA4C6F7">
        <w:rPr>
          <w:rFonts w:ascii="Trebuchet MS" w:hAnsi="Trebuchet MS"/>
        </w:rPr>
        <w:t>elephone befriending</w:t>
      </w:r>
      <w:r>
        <w:rPr>
          <w:rFonts w:ascii="Trebuchet MS" w:hAnsi="Trebuchet MS"/>
        </w:rPr>
        <w:t xml:space="preserve"> was taking place pre-COVID-19, this activity has increased and</w:t>
      </w:r>
      <w:r w:rsidR="00DB2EBA" w:rsidRPr="7DA4C6F7">
        <w:rPr>
          <w:rFonts w:ascii="Trebuchet MS" w:hAnsi="Trebuchet MS"/>
        </w:rPr>
        <w:t xml:space="preserve"> </w:t>
      </w:r>
      <w:r w:rsidR="006D2E41" w:rsidRPr="7DA4C6F7">
        <w:rPr>
          <w:rFonts w:ascii="Trebuchet MS" w:hAnsi="Trebuchet MS"/>
        </w:rPr>
        <w:t>reached many people over 50 during the pandemic</w:t>
      </w:r>
      <w:r w:rsidR="00DB2EBA" w:rsidRPr="7DA4C6F7">
        <w:rPr>
          <w:rFonts w:ascii="Trebuchet MS" w:hAnsi="Trebuchet MS"/>
        </w:rPr>
        <w:t>.</w:t>
      </w:r>
      <w:r w:rsidR="00D62DE0" w:rsidRPr="7DA4C6F7">
        <w:rPr>
          <w:rFonts w:ascii="Trebuchet MS" w:hAnsi="Trebuchet MS"/>
        </w:rPr>
        <w:t xml:space="preserve"> </w:t>
      </w:r>
      <w:r>
        <w:rPr>
          <w:rFonts w:ascii="Trebuchet MS" w:hAnsi="Trebuchet MS"/>
        </w:rPr>
        <w:t>Pre-COVID-19, face-to-face activit</w:t>
      </w:r>
      <w:r w:rsidR="002D501C">
        <w:rPr>
          <w:rFonts w:ascii="Trebuchet MS" w:hAnsi="Trebuchet MS"/>
        </w:rPr>
        <w:t>ies for the over 50s</w:t>
      </w:r>
      <w:r>
        <w:rPr>
          <w:rFonts w:ascii="Trebuchet MS" w:hAnsi="Trebuchet MS"/>
        </w:rPr>
        <w:t xml:space="preserve"> tended to </w:t>
      </w:r>
      <w:proofErr w:type="gramStart"/>
      <w:r>
        <w:rPr>
          <w:rFonts w:ascii="Trebuchet MS" w:hAnsi="Trebuchet MS"/>
        </w:rPr>
        <w:t>prioritised</w:t>
      </w:r>
      <w:proofErr w:type="gramEnd"/>
      <w:r>
        <w:rPr>
          <w:rFonts w:ascii="Trebuchet MS" w:hAnsi="Trebuchet MS"/>
        </w:rPr>
        <w:t xml:space="preserve">, but the pandemic is demonstrating the importance of telephone befriending in reaching into communities. </w:t>
      </w:r>
      <w:r w:rsidR="00D62DE0" w:rsidRPr="7DA4C6F7">
        <w:rPr>
          <w:rFonts w:ascii="Trebuchet MS" w:hAnsi="Trebuchet MS"/>
        </w:rPr>
        <w:t>M</w:t>
      </w:r>
      <w:r w:rsidR="00C27225" w:rsidRPr="7DA4C6F7">
        <w:rPr>
          <w:rFonts w:ascii="Trebuchet MS" w:hAnsi="Trebuchet MS"/>
        </w:rPr>
        <w:t>odels are centred around a trusted individual, who builds rapport and continuity with each person</w:t>
      </w:r>
      <w:r w:rsidR="00C27225" w:rsidRPr="7DA4C6F7">
        <w:rPr>
          <w:rFonts w:ascii="Trebuchet MS" w:hAnsi="Trebuchet MS" w:cs="Arial"/>
        </w:rPr>
        <w:t xml:space="preserve"> and helps </w:t>
      </w:r>
      <w:r w:rsidR="00A3135B" w:rsidRPr="7DA4C6F7">
        <w:rPr>
          <w:rFonts w:ascii="Trebuchet MS" w:hAnsi="Trebuchet MS" w:cs="Arial"/>
        </w:rPr>
        <w:t xml:space="preserve">them </w:t>
      </w:r>
      <w:r w:rsidR="00C27225" w:rsidRPr="7DA4C6F7">
        <w:rPr>
          <w:rFonts w:ascii="Trebuchet MS" w:hAnsi="Trebuchet MS" w:cs="Arial"/>
        </w:rPr>
        <w:t xml:space="preserve">navigate the uncertainties presented by the pandemic. </w:t>
      </w:r>
      <w:r w:rsidR="006D2E41" w:rsidRPr="7DA4C6F7">
        <w:rPr>
          <w:rFonts w:ascii="Trebuchet MS" w:hAnsi="Trebuchet MS"/>
        </w:rPr>
        <w:t>Some schemes are</w:t>
      </w:r>
      <w:r w:rsidR="00DB2EBA" w:rsidRPr="7DA4C6F7">
        <w:rPr>
          <w:rFonts w:ascii="Trebuchet MS" w:hAnsi="Trebuchet MS"/>
        </w:rPr>
        <w:t xml:space="preserve"> delivered </w:t>
      </w:r>
      <w:r w:rsidR="006D2E41" w:rsidRPr="7DA4C6F7">
        <w:rPr>
          <w:rFonts w:ascii="Trebuchet MS" w:hAnsi="Trebuchet MS"/>
        </w:rPr>
        <w:t xml:space="preserve">solely </w:t>
      </w:r>
      <w:r w:rsidR="00DB2EBA" w:rsidRPr="7DA4C6F7">
        <w:rPr>
          <w:rFonts w:ascii="Trebuchet MS" w:hAnsi="Trebuchet MS"/>
        </w:rPr>
        <w:t>by volunteers, whilst others use staff or a mix</w:t>
      </w:r>
      <w:r w:rsidR="006D2E41" w:rsidRPr="7DA4C6F7">
        <w:rPr>
          <w:rFonts w:ascii="Trebuchet MS" w:hAnsi="Trebuchet MS"/>
        </w:rPr>
        <w:t xml:space="preserve"> of </w:t>
      </w:r>
      <w:r w:rsidR="00DB2EBA" w:rsidRPr="7DA4C6F7">
        <w:rPr>
          <w:rFonts w:ascii="Trebuchet MS" w:hAnsi="Trebuchet MS"/>
        </w:rPr>
        <w:t>staff and voluntee</w:t>
      </w:r>
      <w:r w:rsidR="006D2E41" w:rsidRPr="7DA4C6F7">
        <w:rPr>
          <w:rFonts w:ascii="Trebuchet MS" w:hAnsi="Trebuchet MS"/>
        </w:rPr>
        <w:t>rs</w:t>
      </w:r>
      <w:r w:rsidR="00DB2EBA" w:rsidRPr="7DA4C6F7">
        <w:rPr>
          <w:rFonts w:ascii="Trebuchet MS" w:hAnsi="Trebuchet MS"/>
        </w:rPr>
        <w:t xml:space="preserve">. </w:t>
      </w:r>
      <w:r w:rsidR="00AB23AB" w:rsidRPr="7DA4C6F7">
        <w:rPr>
          <w:rFonts w:ascii="Trebuchet MS" w:hAnsi="Trebuchet MS"/>
        </w:rPr>
        <w:t xml:space="preserve">The model </w:t>
      </w:r>
      <w:r w:rsidR="006D2E41" w:rsidRPr="7DA4C6F7">
        <w:rPr>
          <w:rFonts w:ascii="Trebuchet MS" w:hAnsi="Trebuchet MS"/>
        </w:rPr>
        <w:t>effective</w:t>
      </w:r>
      <w:r w:rsidR="00AB23AB" w:rsidRPr="7DA4C6F7">
        <w:rPr>
          <w:rFonts w:ascii="Trebuchet MS" w:hAnsi="Trebuchet MS"/>
        </w:rPr>
        <w:t xml:space="preserve">ly </w:t>
      </w:r>
      <w:r w:rsidR="00DB2EBA" w:rsidRPr="7DA4C6F7">
        <w:rPr>
          <w:rFonts w:ascii="Trebuchet MS" w:hAnsi="Trebuchet MS"/>
        </w:rPr>
        <w:t>signpost</w:t>
      </w:r>
      <w:r w:rsidR="00D053F9" w:rsidRPr="7DA4C6F7">
        <w:rPr>
          <w:rFonts w:ascii="Trebuchet MS" w:hAnsi="Trebuchet MS"/>
        </w:rPr>
        <w:t>s</w:t>
      </w:r>
      <w:r w:rsidR="006D2E41" w:rsidRPr="7DA4C6F7">
        <w:rPr>
          <w:rFonts w:ascii="Trebuchet MS" w:hAnsi="Trebuchet MS"/>
        </w:rPr>
        <w:t xml:space="preserve"> people</w:t>
      </w:r>
      <w:r w:rsidR="00DB2EBA" w:rsidRPr="7DA4C6F7">
        <w:rPr>
          <w:rFonts w:ascii="Trebuchet MS" w:hAnsi="Trebuchet MS"/>
        </w:rPr>
        <w:t xml:space="preserve"> to further services</w:t>
      </w:r>
      <w:r w:rsidR="006D2E41" w:rsidRPr="7DA4C6F7">
        <w:rPr>
          <w:rFonts w:ascii="Trebuchet MS" w:hAnsi="Trebuchet MS"/>
        </w:rPr>
        <w:t xml:space="preserve"> </w:t>
      </w:r>
      <w:r w:rsidR="00AB23AB" w:rsidRPr="7DA4C6F7">
        <w:rPr>
          <w:rFonts w:ascii="Trebuchet MS" w:hAnsi="Trebuchet MS"/>
        </w:rPr>
        <w:t>if</w:t>
      </w:r>
      <w:r w:rsidR="006D2E41" w:rsidRPr="7DA4C6F7">
        <w:rPr>
          <w:rFonts w:ascii="Trebuchet MS" w:hAnsi="Trebuchet MS"/>
        </w:rPr>
        <w:t xml:space="preserve"> n</w:t>
      </w:r>
      <w:r w:rsidR="00447705" w:rsidRPr="7DA4C6F7">
        <w:rPr>
          <w:rFonts w:ascii="Trebuchet MS" w:hAnsi="Trebuchet MS"/>
        </w:rPr>
        <w:t>eeded</w:t>
      </w:r>
      <w:r w:rsidR="00DB2EBA" w:rsidRPr="7DA4C6F7">
        <w:rPr>
          <w:rFonts w:ascii="Trebuchet MS" w:hAnsi="Trebuchet MS"/>
        </w:rPr>
        <w:t xml:space="preserve">. </w:t>
      </w:r>
      <w:r w:rsidR="00AB23AB" w:rsidRPr="7DA4C6F7">
        <w:rPr>
          <w:rFonts w:ascii="Trebuchet MS" w:hAnsi="Trebuchet MS" w:cs="Arial"/>
        </w:rPr>
        <w:t>For example:</w:t>
      </w:r>
    </w:p>
    <w:p w14:paraId="76216BD1" w14:textId="77777777" w:rsidR="003B3B3A" w:rsidRDefault="003B3B3A" w:rsidP="00F87B36">
      <w:pPr>
        <w:spacing w:after="0" w:line="288" w:lineRule="auto"/>
        <w:rPr>
          <w:rFonts w:ascii="Trebuchet MS" w:hAnsi="Trebuchet MS" w:cs="Arial"/>
          <w:szCs w:val="24"/>
        </w:rPr>
      </w:pPr>
    </w:p>
    <w:p w14:paraId="0487F9EB" w14:textId="52948859" w:rsidR="00863D8A" w:rsidRPr="00A745B8" w:rsidRDefault="00A41F06" w:rsidP="00863D8A">
      <w:pPr>
        <w:pStyle w:val="ListParagraph"/>
        <w:numPr>
          <w:ilvl w:val="0"/>
          <w:numId w:val="12"/>
        </w:numPr>
        <w:spacing w:after="0" w:line="288" w:lineRule="auto"/>
        <w:ind w:left="357" w:hanging="357"/>
        <w:rPr>
          <w:rFonts w:ascii="Trebuchet MS" w:hAnsi="Trebuchet MS" w:cstheme="minorHAnsi"/>
          <w:szCs w:val="24"/>
        </w:rPr>
      </w:pPr>
      <w:r w:rsidRPr="00A745B8">
        <w:rPr>
          <w:rFonts w:ascii="Trebuchet MS" w:hAnsi="Trebuchet MS" w:cstheme="minorHAnsi"/>
          <w:szCs w:val="24"/>
        </w:rPr>
        <w:t xml:space="preserve">Ageless </w:t>
      </w:r>
      <w:r w:rsidR="00863D8A" w:rsidRPr="00A745B8">
        <w:rPr>
          <w:rFonts w:ascii="Trebuchet MS" w:hAnsi="Trebuchet MS" w:cstheme="minorHAnsi"/>
          <w:szCs w:val="24"/>
        </w:rPr>
        <w:t>Thanet has introduced a telephone befriending service, delivered by staff and volunteers. This dual-delivery approach reduced the time needed for volunteer training and means staff can focus on more complex cases</w:t>
      </w:r>
      <w:r w:rsidR="00BA5688">
        <w:rPr>
          <w:rStyle w:val="EndnoteReference"/>
          <w:rFonts w:ascii="Trebuchet MS" w:hAnsi="Trebuchet MS" w:cstheme="minorHAnsi"/>
          <w:szCs w:val="24"/>
        </w:rPr>
        <w:endnoteReference w:id="59"/>
      </w:r>
      <w:r w:rsidR="00863D8A" w:rsidRPr="00A745B8">
        <w:rPr>
          <w:rFonts w:ascii="Trebuchet MS" w:hAnsi="Trebuchet MS" w:cstheme="minorHAnsi"/>
          <w:szCs w:val="24"/>
        </w:rPr>
        <w:t xml:space="preserve">. </w:t>
      </w:r>
    </w:p>
    <w:p w14:paraId="5957B787" w14:textId="4D60B7EF" w:rsidR="00EB3698" w:rsidRPr="00A745B8" w:rsidRDefault="003D64AB" w:rsidP="00863D8A">
      <w:pPr>
        <w:pStyle w:val="ListParagraph"/>
        <w:numPr>
          <w:ilvl w:val="0"/>
          <w:numId w:val="12"/>
        </w:numPr>
        <w:spacing w:after="0" w:line="288" w:lineRule="auto"/>
        <w:rPr>
          <w:rFonts w:ascii="Trebuchet MS" w:hAnsi="Trebuchet MS" w:cs="Arial"/>
          <w:szCs w:val="24"/>
        </w:rPr>
      </w:pPr>
      <w:r w:rsidRPr="00A745B8">
        <w:rPr>
          <w:rFonts w:ascii="Trebuchet MS" w:hAnsi="Trebuchet MS" w:cs="Arial"/>
          <w:szCs w:val="24"/>
        </w:rPr>
        <w:t>As part of Ageing Better</w:t>
      </w:r>
      <w:r w:rsidR="003B3B3A" w:rsidRPr="00A745B8">
        <w:rPr>
          <w:rFonts w:ascii="Trebuchet MS" w:hAnsi="Trebuchet MS" w:cs="Arial"/>
          <w:szCs w:val="24"/>
        </w:rPr>
        <w:t xml:space="preserve"> </w:t>
      </w:r>
      <w:r w:rsidR="003B3B3A" w:rsidRPr="00A745B8">
        <w:rPr>
          <w:rFonts w:ascii="Trebuchet MS" w:hAnsi="Trebuchet MS" w:cstheme="minorHAnsi"/>
          <w:szCs w:val="24"/>
        </w:rPr>
        <w:t xml:space="preserve">Middlesbrough, telephone befriending has helped to </w:t>
      </w:r>
      <w:r w:rsidR="00C763FB" w:rsidRPr="00A745B8">
        <w:rPr>
          <w:rFonts w:ascii="Trebuchet MS" w:hAnsi="Trebuchet MS" w:cstheme="minorHAnsi"/>
          <w:szCs w:val="24"/>
        </w:rPr>
        <w:t xml:space="preserve">maintain </w:t>
      </w:r>
      <w:r w:rsidR="003B3B3A" w:rsidRPr="00A745B8">
        <w:rPr>
          <w:rFonts w:ascii="Trebuchet MS" w:hAnsi="Trebuchet MS" w:cstheme="minorHAnsi"/>
          <w:szCs w:val="24"/>
        </w:rPr>
        <w:t xml:space="preserve">support </w:t>
      </w:r>
      <w:r w:rsidR="00863D8A" w:rsidRPr="00A745B8">
        <w:rPr>
          <w:rFonts w:ascii="Trebuchet MS" w:hAnsi="Trebuchet MS" w:cstheme="minorHAnsi"/>
          <w:szCs w:val="24"/>
        </w:rPr>
        <w:t>for</w:t>
      </w:r>
      <w:r w:rsidR="003B3B3A" w:rsidRPr="00A745B8">
        <w:rPr>
          <w:rFonts w:ascii="Trebuchet MS" w:hAnsi="Trebuchet MS" w:cstheme="minorHAnsi"/>
          <w:szCs w:val="24"/>
        </w:rPr>
        <w:t xml:space="preserve"> members</w:t>
      </w:r>
      <w:r w:rsidR="00863D8A" w:rsidRPr="00A745B8">
        <w:rPr>
          <w:rFonts w:ascii="Trebuchet MS" w:hAnsi="Trebuchet MS" w:cstheme="minorHAnsi"/>
          <w:szCs w:val="24"/>
        </w:rPr>
        <w:t>, by building on existing trusted relationships between staff and members</w:t>
      </w:r>
      <w:r w:rsidR="00C763FB" w:rsidRPr="00A745B8">
        <w:rPr>
          <w:rFonts w:ascii="Trebuchet MS" w:hAnsi="Trebuchet MS" w:cstheme="minorHAnsi"/>
          <w:szCs w:val="24"/>
        </w:rPr>
        <w:t>.</w:t>
      </w:r>
      <w:r w:rsidR="003B3B3A" w:rsidRPr="00A745B8">
        <w:rPr>
          <w:rFonts w:ascii="Trebuchet MS" w:hAnsi="Trebuchet MS" w:cstheme="minorHAnsi"/>
          <w:szCs w:val="24"/>
        </w:rPr>
        <w:t xml:space="preserve"> Staff</w:t>
      </w:r>
      <w:r w:rsidR="00C763FB" w:rsidRPr="00A745B8">
        <w:rPr>
          <w:rFonts w:ascii="Trebuchet MS" w:hAnsi="Trebuchet MS" w:cstheme="minorHAnsi"/>
          <w:szCs w:val="24"/>
        </w:rPr>
        <w:t xml:space="preserve"> found</w:t>
      </w:r>
      <w:r w:rsidR="003B3B3A" w:rsidRPr="00A745B8">
        <w:rPr>
          <w:rFonts w:ascii="Trebuchet MS" w:hAnsi="Trebuchet MS" w:cstheme="minorHAnsi"/>
          <w:szCs w:val="24"/>
        </w:rPr>
        <w:t xml:space="preserve"> </w:t>
      </w:r>
      <w:r w:rsidR="00C763FB" w:rsidRPr="00A745B8">
        <w:rPr>
          <w:rFonts w:ascii="Trebuchet MS" w:hAnsi="Trebuchet MS" w:cstheme="minorHAnsi"/>
          <w:szCs w:val="24"/>
        </w:rPr>
        <w:t xml:space="preserve">that men were </w:t>
      </w:r>
      <w:r w:rsidR="003B3B3A" w:rsidRPr="00A745B8">
        <w:rPr>
          <w:rFonts w:ascii="Trebuchet MS" w:hAnsi="Trebuchet MS" w:cstheme="minorHAnsi"/>
          <w:szCs w:val="24"/>
        </w:rPr>
        <w:t>engage</w:t>
      </w:r>
      <w:r w:rsidR="00C763FB" w:rsidRPr="00A745B8">
        <w:rPr>
          <w:rFonts w:ascii="Trebuchet MS" w:hAnsi="Trebuchet MS" w:cstheme="minorHAnsi"/>
          <w:szCs w:val="24"/>
        </w:rPr>
        <w:t>d</w:t>
      </w:r>
      <w:r w:rsidR="003B3B3A" w:rsidRPr="00A745B8">
        <w:rPr>
          <w:rFonts w:ascii="Trebuchet MS" w:hAnsi="Trebuchet MS" w:cstheme="minorHAnsi"/>
          <w:szCs w:val="24"/>
        </w:rPr>
        <w:t xml:space="preserve"> more effectively over the </w:t>
      </w:r>
      <w:r w:rsidR="00C763FB" w:rsidRPr="00A745B8">
        <w:rPr>
          <w:rFonts w:ascii="Trebuchet MS" w:hAnsi="Trebuchet MS" w:cstheme="minorHAnsi"/>
          <w:szCs w:val="24"/>
        </w:rPr>
        <w:t>tele</w:t>
      </w:r>
      <w:r w:rsidR="003B3B3A" w:rsidRPr="00A745B8">
        <w:rPr>
          <w:rFonts w:ascii="Trebuchet MS" w:hAnsi="Trebuchet MS" w:cstheme="minorHAnsi"/>
          <w:szCs w:val="24"/>
        </w:rPr>
        <w:t xml:space="preserve">phone than </w:t>
      </w:r>
      <w:r w:rsidR="00C763FB" w:rsidRPr="00A745B8">
        <w:rPr>
          <w:rFonts w:ascii="Trebuchet MS" w:hAnsi="Trebuchet MS" w:cstheme="minorHAnsi"/>
          <w:szCs w:val="24"/>
        </w:rPr>
        <w:t>via</w:t>
      </w:r>
      <w:r w:rsidR="003B3B3A" w:rsidRPr="00A745B8">
        <w:rPr>
          <w:rFonts w:ascii="Trebuchet MS" w:hAnsi="Trebuchet MS" w:cstheme="minorHAnsi"/>
          <w:szCs w:val="24"/>
        </w:rPr>
        <w:t xml:space="preserve"> face-to-face activities</w:t>
      </w:r>
      <w:r w:rsidR="00AB23AB" w:rsidRPr="00A745B8">
        <w:rPr>
          <w:rFonts w:ascii="Trebuchet MS" w:hAnsi="Trebuchet MS" w:cstheme="minorHAnsi"/>
          <w:szCs w:val="24"/>
        </w:rPr>
        <w:t>,</w:t>
      </w:r>
      <w:r w:rsidR="003B3B3A" w:rsidRPr="00A745B8">
        <w:rPr>
          <w:rFonts w:ascii="Trebuchet MS" w:hAnsi="Trebuchet MS" w:cstheme="minorHAnsi"/>
          <w:szCs w:val="24"/>
        </w:rPr>
        <w:t xml:space="preserve"> as the telephone is a familiar means of communication</w:t>
      </w:r>
      <w:r w:rsidR="00C763FB" w:rsidRPr="00A745B8">
        <w:rPr>
          <w:rFonts w:ascii="Trebuchet MS" w:hAnsi="Trebuchet MS" w:cstheme="minorHAnsi"/>
          <w:szCs w:val="24"/>
        </w:rPr>
        <w:t xml:space="preserve"> and </w:t>
      </w:r>
      <w:r w:rsidR="00EB3698" w:rsidRPr="00A745B8">
        <w:rPr>
          <w:rFonts w:ascii="Trebuchet MS" w:hAnsi="Trebuchet MS" w:cstheme="minorHAnsi"/>
          <w:szCs w:val="24"/>
        </w:rPr>
        <w:t>offers privacy</w:t>
      </w:r>
      <w:r w:rsidR="003B3B3A" w:rsidRPr="00A745B8">
        <w:rPr>
          <w:rFonts w:ascii="Trebuchet MS" w:hAnsi="Trebuchet MS" w:cstheme="minorHAnsi"/>
          <w:szCs w:val="24"/>
        </w:rPr>
        <w:t xml:space="preserve">. </w:t>
      </w:r>
      <w:r w:rsidR="00EB3698" w:rsidRPr="00A745B8">
        <w:rPr>
          <w:rFonts w:ascii="Trebuchet MS" w:hAnsi="Trebuchet MS" w:cstheme="minorHAnsi"/>
          <w:szCs w:val="24"/>
        </w:rPr>
        <w:t>Telephone befriending has hel</w:t>
      </w:r>
      <w:r w:rsidR="00A3135B" w:rsidRPr="00A745B8">
        <w:rPr>
          <w:rFonts w:ascii="Trebuchet MS" w:hAnsi="Trebuchet MS" w:cstheme="minorHAnsi"/>
          <w:szCs w:val="24"/>
        </w:rPr>
        <w:t>p</w:t>
      </w:r>
      <w:r w:rsidR="00EB3698" w:rsidRPr="00A745B8">
        <w:rPr>
          <w:rFonts w:ascii="Trebuchet MS" w:hAnsi="Trebuchet MS" w:cstheme="minorHAnsi"/>
          <w:szCs w:val="24"/>
        </w:rPr>
        <w:t xml:space="preserve">ed to reach </w:t>
      </w:r>
      <w:r w:rsidR="003B3B3A" w:rsidRPr="00A745B8">
        <w:rPr>
          <w:rFonts w:ascii="Trebuchet MS" w:hAnsi="Trebuchet MS" w:cstheme="minorHAnsi"/>
          <w:szCs w:val="24"/>
        </w:rPr>
        <w:t>bereaved men</w:t>
      </w:r>
      <w:r w:rsidR="00A3135B" w:rsidRPr="00A745B8">
        <w:rPr>
          <w:rFonts w:ascii="Trebuchet MS" w:hAnsi="Trebuchet MS" w:cstheme="minorHAnsi"/>
          <w:szCs w:val="24"/>
        </w:rPr>
        <w:t>. Staff f</w:t>
      </w:r>
      <w:r w:rsidR="00863D8A" w:rsidRPr="00A745B8">
        <w:rPr>
          <w:rFonts w:ascii="Trebuchet MS" w:hAnsi="Trebuchet MS" w:cstheme="minorHAnsi"/>
          <w:szCs w:val="24"/>
        </w:rPr>
        <w:t xml:space="preserve">ocus on developing the relationship by </w:t>
      </w:r>
      <w:r w:rsidR="00A3135B" w:rsidRPr="00A745B8">
        <w:rPr>
          <w:rFonts w:ascii="Trebuchet MS" w:hAnsi="Trebuchet MS" w:cstheme="minorHAnsi"/>
          <w:szCs w:val="24"/>
        </w:rPr>
        <w:t xml:space="preserve">listening and </w:t>
      </w:r>
      <w:r w:rsidR="00863D8A" w:rsidRPr="00A745B8">
        <w:rPr>
          <w:rFonts w:ascii="Trebuchet MS" w:hAnsi="Trebuchet MS" w:cstheme="minorHAnsi"/>
          <w:szCs w:val="24"/>
        </w:rPr>
        <w:t>referencing discussions/events from previous calls to ensure the member feels valued</w:t>
      </w:r>
      <w:r w:rsidR="00A3135B" w:rsidRPr="00A745B8">
        <w:rPr>
          <w:rFonts w:ascii="Trebuchet MS" w:hAnsi="Trebuchet MS" w:cstheme="minorHAnsi"/>
          <w:szCs w:val="24"/>
        </w:rPr>
        <w:t xml:space="preserve"> and explores</w:t>
      </w:r>
      <w:r w:rsidR="00863D8A" w:rsidRPr="00A745B8">
        <w:rPr>
          <w:rFonts w:ascii="Trebuchet MS" w:hAnsi="Trebuchet MS" w:cstheme="minorHAnsi"/>
          <w:szCs w:val="24"/>
        </w:rPr>
        <w:t xml:space="preserve"> practical issues to build trust</w:t>
      </w:r>
      <w:r w:rsidR="00BA5688">
        <w:rPr>
          <w:rStyle w:val="EndnoteReference"/>
          <w:rFonts w:ascii="Trebuchet MS" w:hAnsi="Trebuchet MS" w:cstheme="minorHAnsi"/>
          <w:szCs w:val="24"/>
        </w:rPr>
        <w:endnoteReference w:id="60"/>
      </w:r>
      <w:r w:rsidR="00F00344" w:rsidRPr="00A745B8">
        <w:rPr>
          <w:rFonts w:ascii="Trebuchet MS" w:hAnsi="Trebuchet MS" w:cstheme="minorHAnsi"/>
          <w:szCs w:val="24"/>
        </w:rPr>
        <w:t xml:space="preserve">. </w:t>
      </w:r>
    </w:p>
    <w:p w14:paraId="5DDE95F1" w14:textId="0407E302" w:rsidR="00AB23AB" w:rsidRPr="00755E8D" w:rsidRDefault="00826EE5" w:rsidP="00755E8D">
      <w:pPr>
        <w:pStyle w:val="ListParagraph"/>
        <w:numPr>
          <w:ilvl w:val="0"/>
          <w:numId w:val="12"/>
        </w:numPr>
        <w:spacing w:after="0" w:line="288" w:lineRule="auto"/>
        <w:rPr>
          <w:rFonts w:ascii="Trebuchet MS" w:hAnsi="Trebuchet MS" w:cstheme="minorHAnsi"/>
          <w:szCs w:val="24"/>
        </w:rPr>
      </w:pPr>
      <w:r w:rsidRPr="00A745B8">
        <w:rPr>
          <w:rFonts w:ascii="Trebuchet MS" w:hAnsi="Trebuchet MS"/>
        </w:rPr>
        <w:t xml:space="preserve">Ageing Better </w:t>
      </w:r>
      <w:r w:rsidR="0006471E" w:rsidRPr="00A745B8">
        <w:rPr>
          <w:rFonts w:ascii="Trebuchet MS" w:hAnsi="Trebuchet MS" w:cstheme="minorHAnsi"/>
          <w:szCs w:val="24"/>
        </w:rPr>
        <w:t xml:space="preserve">Sheffield introduced a telephone befriending service run by volunteers. The volunteer guide provides tips on active listening and conversation </w:t>
      </w:r>
      <w:r w:rsidR="0006471E" w:rsidRPr="00A745B8">
        <w:rPr>
          <w:rFonts w:ascii="Trebuchet MS" w:hAnsi="Trebuchet MS" w:cstheme="minorHAnsi"/>
          <w:szCs w:val="24"/>
        </w:rPr>
        <w:lastRenderedPageBreak/>
        <w:t>topics</w:t>
      </w:r>
      <w:r w:rsidR="009E1DE7">
        <w:rPr>
          <w:rStyle w:val="EndnoteReference"/>
          <w:rFonts w:ascii="Trebuchet MS" w:hAnsi="Trebuchet MS" w:cstheme="minorHAnsi"/>
          <w:szCs w:val="24"/>
        </w:rPr>
        <w:endnoteReference w:id="61"/>
      </w:r>
      <w:r w:rsidR="00755E8D">
        <w:rPr>
          <w:rFonts w:ascii="Trebuchet MS" w:hAnsi="Trebuchet MS" w:cstheme="minorHAnsi"/>
          <w:szCs w:val="24"/>
        </w:rPr>
        <w:t xml:space="preserve">. Similarly, </w:t>
      </w:r>
      <w:r w:rsidR="00BF71C8" w:rsidRPr="00755E8D">
        <w:rPr>
          <w:rFonts w:ascii="Trebuchet MS" w:hAnsi="Trebuchet MS" w:cs="Arial"/>
          <w:szCs w:val="24"/>
        </w:rPr>
        <w:t>Time to Shine</w:t>
      </w:r>
      <w:r w:rsidR="00AB23AB" w:rsidRPr="00755E8D">
        <w:rPr>
          <w:rFonts w:ascii="Trebuchet MS" w:hAnsi="Trebuchet MS" w:cs="Arial"/>
          <w:szCs w:val="24"/>
        </w:rPr>
        <w:t xml:space="preserve"> Leeds </w:t>
      </w:r>
      <w:r w:rsidR="00AB23AB" w:rsidRPr="00755E8D">
        <w:rPr>
          <w:rFonts w:ascii="Trebuchet MS" w:hAnsi="Trebuchet MS" w:cstheme="minorHAnsi"/>
          <w:szCs w:val="24"/>
        </w:rPr>
        <w:t>has produced a guide for telephone befrienders including tips and signposting resources</w:t>
      </w:r>
      <w:r w:rsidR="009E1DE7">
        <w:rPr>
          <w:rStyle w:val="EndnoteReference"/>
          <w:rFonts w:ascii="Trebuchet MS" w:hAnsi="Trebuchet MS" w:cstheme="minorHAnsi"/>
          <w:szCs w:val="24"/>
        </w:rPr>
        <w:endnoteReference w:id="62"/>
      </w:r>
      <w:r w:rsidR="00AB23AB" w:rsidRPr="00755E8D">
        <w:rPr>
          <w:rFonts w:ascii="Trebuchet MS" w:hAnsi="Trebuchet MS" w:cstheme="minorHAnsi"/>
          <w:szCs w:val="24"/>
        </w:rPr>
        <w:t>.</w:t>
      </w:r>
    </w:p>
    <w:p w14:paraId="1F4C3147" w14:textId="55AD90AD" w:rsidR="00F611C9" w:rsidRDefault="00755E8D" w:rsidP="00F611C9">
      <w:pPr>
        <w:pStyle w:val="ListParagraph"/>
        <w:numPr>
          <w:ilvl w:val="0"/>
          <w:numId w:val="12"/>
        </w:numPr>
        <w:spacing w:after="0" w:line="288" w:lineRule="auto"/>
        <w:rPr>
          <w:rFonts w:ascii="Trebuchet MS" w:hAnsi="Trebuchet MS" w:cs="Arial"/>
          <w:szCs w:val="24"/>
        </w:rPr>
      </w:pPr>
      <w:r>
        <w:rPr>
          <w:rFonts w:ascii="Trebuchet MS" w:hAnsi="Trebuchet MS" w:cs="Arial"/>
          <w:szCs w:val="24"/>
        </w:rPr>
        <w:t>As part of Ageing Well Torbay, t</w:t>
      </w:r>
      <w:r w:rsidR="00F611C9" w:rsidRPr="00A745B8">
        <w:rPr>
          <w:rFonts w:ascii="Trebuchet MS" w:hAnsi="Trebuchet MS" w:cs="Arial"/>
          <w:szCs w:val="24"/>
        </w:rPr>
        <w:t>elephone befrienders build trust with people through practical discussions and activities, such as completing a craft activity at the same time.</w:t>
      </w:r>
    </w:p>
    <w:p w14:paraId="464662F3" w14:textId="77777777" w:rsidR="0071783F" w:rsidRPr="00A745B8" w:rsidRDefault="0071783F" w:rsidP="007D44C5">
      <w:pPr>
        <w:pStyle w:val="ListParagraph"/>
        <w:spacing w:after="0" w:line="288" w:lineRule="auto"/>
        <w:ind w:left="360"/>
        <w:rPr>
          <w:rFonts w:ascii="Trebuchet MS" w:hAnsi="Trebuchet MS" w:cs="Arial"/>
          <w:szCs w:val="24"/>
        </w:rPr>
      </w:pPr>
    </w:p>
    <w:p w14:paraId="66AEC4D2" w14:textId="7E94181C" w:rsidR="00F611C9" w:rsidRPr="00A745B8" w:rsidRDefault="00F611C9" w:rsidP="00F611C9">
      <w:pPr>
        <w:spacing w:after="0" w:line="288" w:lineRule="auto"/>
        <w:rPr>
          <w:rFonts w:ascii="Trebuchet MS" w:hAnsi="Trebuchet MS" w:cs="Arial"/>
          <w:szCs w:val="24"/>
        </w:rPr>
      </w:pPr>
      <w:r w:rsidRPr="00A745B8">
        <w:rPr>
          <w:rFonts w:ascii="Trebuchet MS" w:hAnsi="Trebuchet MS" w:cs="Arial"/>
          <w:i/>
          <w:iCs/>
          <w:szCs w:val="24"/>
        </w:rPr>
        <w:t>“We have built trust through arts and crafts…that’s [their] interest at the same time, because that’s what gives you the boost and motivation” (Volunteer)</w:t>
      </w:r>
    </w:p>
    <w:p w14:paraId="113C0438" w14:textId="77777777" w:rsidR="00F611C9" w:rsidRPr="00AB23AB" w:rsidRDefault="00F611C9" w:rsidP="00AB23AB">
      <w:pPr>
        <w:spacing w:after="0" w:line="288" w:lineRule="auto"/>
        <w:rPr>
          <w:rFonts w:ascii="Trebuchet MS" w:hAnsi="Trebuchet MS" w:cs="Arial"/>
          <w:szCs w:val="24"/>
          <w:highlight w:val="yellow"/>
        </w:rPr>
      </w:pPr>
    </w:p>
    <w:p w14:paraId="4E3F5ADD" w14:textId="54A1C78B" w:rsidR="00E63BE2" w:rsidRPr="007D2F0E" w:rsidRDefault="00E63BE2" w:rsidP="003B6046">
      <w:pPr>
        <w:pStyle w:val="ListParagraph"/>
        <w:numPr>
          <w:ilvl w:val="0"/>
          <w:numId w:val="31"/>
        </w:numPr>
        <w:spacing w:after="0" w:line="288" w:lineRule="auto"/>
        <w:rPr>
          <w:rFonts w:ascii="Trebuchet MS" w:hAnsi="Trebuchet MS" w:cs="Arial"/>
          <w:i/>
          <w:iCs/>
          <w:szCs w:val="24"/>
        </w:rPr>
      </w:pPr>
      <w:r w:rsidRPr="007D2F0E">
        <w:rPr>
          <w:rFonts w:ascii="Trebuchet MS" w:hAnsi="Trebuchet MS" w:cs="Arial"/>
          <w:i/>
          <w:iCs/>
          <w:szCs w:val="24"/>
        </w:rPr>
        <w:t xml:space="preserve">Social prescribers </w:t>
      </w:r>
    </w:p>
    <w:p w14:paraId="5D710C11" w14:textId="77777777" w:rsidR="00E63BE2" w:rsidRPr="007D2F0E" w:rsidRDefault="00E63BE2" w:rsidP="007D2F0E">
      <w:pPr>
        <w:pStyle w:val="ListParagraph"/>
        <w:spacing w:after="0" w:line="288" w:lineRule="auto"/>
        <w:rPr>
          <w:rFonts w:ascii="Trebuchet MS" w:hAnsi="Trebuchet MS" w:cs="Arial"/>
          <w:szCs w:val="24"/>
          <w:highlight w:val="yellow"/>
        </w:rPr>
      </w:pPr>
    </w:p>
    <w:p w14:paraId="4E10A29B" w14:textId="691B9456" w:rsidR="005F32DB" w:rsidRPr="00A745B8" w:rsidRDefault="00990B83" w:rsidP="00265A0E">
      <w:pPr>
        <w:spacing w:after="0" w:line="288" w:lineRule="auto"/>
        <w:rPr>
          <w:rFonts w:ascii="Trebuchet MS" w:hAnsi="Trebuchet MS" w:cs="Arial"/>
          <w:szCs w:val="24"/>
        </w:rPr>
      </w:pPr>
      <w:r>
        <w:rPr>
          <w:rFonts w:ascii="Trebuchet MS" w:hAnsi="Trebuchet MS" w:cs="Arial"/>
          <w:szCs w:val="24"/>
        </w:rPr>
        <w:t>Over time</w:t>
      </w:r>
      <w:r w:rsidR="00A3135B">
        <w:rPr>
          <w:rFonts w:ascii="Trebuchet MS" w:hAnsi="Trebuchet MS" w:cs="Arial"/>
          <w:szCs w:val="24"/>
        </w:rPr>
        <w:t>,</w:t>
      </w:r>
      <w:r w:rsidR="009C0049" w:rsidRPr="009C0049">
        <w:rPr>
          <w:rFonts w:ascii="Trebuchet MS" w:hAnsi="Trebuchet MS" w:cs="Arial"/>
          <w:szCs w:val="24"/>
        </w:rPr>
        <w:t xml:space="preserve"> </w:t>
      </w:r>
      <w:r w:rsidR="009C0049">
        <w:rPr>
          <w:rFonts w:ascii="Trebuchet MS" w:hAnsi="Trebuchet MS" w:cs="Arial"/>
          <w:szCs w:val="24"/>
        </w:rPr>
        <w:t xml:space="preserve">Ageing Better </w:t>
      </w:r>
      <w:r>
        <w:rPr>
          <w:rFonts w:ascii="Trebuchet MS" w:hAnsi="Trebuchet MS" w:cs="Arial"/>
          <w:szCs w:val="24"/>
        </w:rPr>
        <w:t xml:space="preserve">has </w:t>
      </w:r>
      <w:r w:rsidR="009C0049">
        <w:rPr>
          <w:rFonts w:ascii="Trebuchet MS" w:hAnsi="Trebuchet MS" w:cs="Arial"/>
          <w:szCs w:val="24"/>
        </w:rPr>
        <w:t xml:space="preserve">tested a diverse range of </w:t>
      </w:r>
      <w:r w:rsidR="009C0049" w:rsidRPr="009C0049">
        <w:rPr>
          <w:rFonts w:ascii="Trebuchet MS" w:hAnsi="Trebuchet MS" w:cs="Arial"/>
          <w:szCs w:val="24"/>
        </w:rPr>
        <w:t>community connector</w:t>
      </w:r>
      <w:r w:rsidR="009C0049">
        <w:rPr>
          <w:rFonts w:ascii="Trebuchet MS" w:hAnsi="Trebuchet MS" w:cs="Arial"/>
          <w:szCs w:val="24"/>
        </w:rPr>
        <w:t xml:space="preserve">/community navigator models, to inform social prescribing </w:t>
      </w:r>
      <w:r w:rsidR="005F32DB">
        <w:rPr>
          <w:rFonts w:ascii="Trebuchet MS" w:hAnsi="Trebuchet MS" w:cs="Arial"/>
          <w:szCs w:val="24"/>
        </w:rPr>
        <w:t>schemes</w:t>
      </w:r>
      <w:r w:rsidR="009E1DE7">
        <w:rPr>
          <w:rStyle w:val="EndnoteReference"/>
          <w:rFonts w:ascii="Trebuchet MS" w:hAnsi="Trebuchet MS" w:cs="Arial"/>
          <w:szCs w:val="24"/>
        </w:rPr>
        <w:endnoteReference w:id="63"/>
      </w:r>
      <w:r w:rsidR="009C0049">
        <w:rPr>
          <w:rFonts w:ascii="Trebuchet MS" w:hAnsi="Trebuchet MS" w:cs="Arial"/>
          <w:szCs w:val="24"/>
        </w:rPr>
        <w:t xml:space="preserve">. </w:t>
      </w:r>
      <w:r w:rsidR="005F32DB">
        <w:rPr>
          <w:rFonts w:ascii="Trebuchet MS" w:hAnsi="Trebuchet MS" w:cs="Arial"/>
          <w:szCs w:val="24"/>
        </w:rPr>
        <w:t xml:space="preserve">These models range from intensive one-to-one home-based support to practical assistance to access group activities. These models have been flexed during the pandemic to </w:t>
      </w:r>
      <w:r w:rsidR="00911569">
        <w:rPr>
          <w:rFonts w:ascii="Trebuchet MS" w:hAnsi="Trebuchet MS" w:cs="Arial"/>
          <w:szCs w:val="24"/>
        </w:rPr>
        <w:t xml:space="preserve">maintain trusted relationships with the most in need, through </w:t>
      </w:r>
      <w:r w:rsidR="005F32DB">
        <w:rPr>
          <w:rFonts w:ascii="Trebuchet MS" w:hAnsi="Trebuchet MS" w:cs="Arial"/>
          <w:szCs w:val="24"/>
        </w:rPr>
        <w:t xml:space="preserve">remote support and in-person </w:t>
      </w:r>
      <w:proofErr w:type="gramStart"/>
      <w:r w:rsidR="005F32DB">
        <w:rPr>
          <w:rFonts w:ascii="Trebuchet MS" w:hAnsi="Trebuchet MS" w:cs="Arial"/>
          <w:szCs w:val="24"/>
        </w:rPr>
        <w:t>physically</w:t>
      </w:r>
      <w:r w:rsidR="008930C5">
        <w:rPr>
          <w:rFonts w:ascii="Trebuchet MS" w:hAnsi="Trebuchet MS" w:cs="Arial"/>
          <w:szCs w:val="24"/>
        </w:rPr>
        <w:t>-</w:t>
      </w:r>
      <w:r w:rsidR="005F32DB" w:rsidRPr="00A745B8">
        <w:rPr>
          <w:rFonts w:ascii="Trebuchet MS" w:hAnsi="Trebuchet MS" w:cs="Arial"/>
          <w:szCs w:val="24"/>
        </w:rPr>
        <w:t>distanced</w:t>
      </w:r>
      <w:proofErr w:type="gramEnd"/>
      <w:r w:rsidR="005F32DB" w:rsidRPr="00A745B8">
        <w:rPr>
          <w:rFonts w:ascii="Trebuchet MS" w:hAnsi="Trebuchet MS" w:cs="Arial"/>
          <w:szCs w:val="24"/>
        </w:rPr>
        <w:t xml:space="preserve"> check-ins. For </w:t>
      </w:r>
      <w:r w:rsidR="001825FE" w:rsidRPr="00A745B8">
        <w:rPr>
          <w:rFonts w:ascii="Trebuchet MS" w:hAnsi="Trebuchet MS" w:cs="Arial"/>
          <w:szCs w:val="24"/>
        </w:rPr>
        <w:t>example:</w:t>
      </w:r>
      <w:r w:rsidR="005F32DB" w:rsidRPr="00A745B8">
        <w:rPr>
          <w:rFonts w:ascii="Trebuchet MS" w:hAnsi="Trebuchet MS" w:cs="Arial"/>
          <w:szCs w:val="24"/>
        </w:rPr>
        <w:t xml:space="preserve">   </w:t>
      </w:r>
    </w:p>
    <w:p w14:paraId="0801D62C" w14:textId="603E38A9" w:rsidR="009C0049" w:rsidRPr="00A745B8" w:rsidRDefault="005F32DB" w:rsidP="00265A0E">
      <w:pPr>
        <w:spacing w:after="0" w:line="288" w:lineRule="auto"/>
        <w:rPr>
          <w:rFonts w:ascii="Trebuchet MS" w:hAnsi="Trebuchet MS" w:cs="Arial"/>
          <w:szCs w:val="24"/>
        </w:rPr>
      </w:pPr>
      <w:r w:rsidRPr="00A745B8">
        <w:rPr>
          <w:rFonts w:ascii="Trebuchet MS" w:hAnsi="Trebuchet MS" w:cs="Arial"/>
          <w:szCs w:val="24"/>
        </w:rPr>
        <w:t xml:space="preserve"> </w:t>
      </w:r>
      <w:r w:rsidR="009C0049" w:rsidRPr="00A745B8">
        <w:rPr>
          <w:rFonts w:ascii="Trebuchet MS" w:hAnsi="Trebuchet MS" w:cs="Arial"/>
          <w:szCs w:val="24"/>
        </w:rPr>
        <w:t xml:space="preserve"> </w:t>
      </w:r>
    </w:p>
    <w:p w14:paraId="161DB5FC" w14:textId="506F9591" w:rsidR="00540FB4" w:rsidRPr="00A745B8" w:rsidRDefault="008877B5" w:rsidP="00265A0E">
      <w:pPr>
        <w:pStyle w:val="ListParagraph"/>
        <w:numPr>
          <w:ilvl w:val="0"/>
          <w:numId w:val="12"/>
        </w:numPr>
        <w:spacing w:after="0" w:line="288" w:lineRule="auto"/>
        <w:rPr>
          <w:rFonts w:ascii="Trebuchet MS" w:hAnsi="Trebuchet MS" w:cs="Arial"/>
          <w:szCs w:val="24"/>
        </w:rPr>
      </w:pPr>
      <w:r w:rsidRPr="00A745B8">
        <w:rPr>
          <w:rFonts w:ascii="Trebuchet MS" w:hAnsi="Trebuchet MS" w:cs="Arial"/>
          <w:szCs w:val="24"/>
        </w:rPr>
        <w:t xml:space="preserve">As part of </w:t>
      </w:r>
      <w:r w:rsidR="009714D1" w:rsidRPr="00A745B8">
        <w:rPr>
          <w:rFonts w:ascii="Trebuchet MS" w:hAnsi="Trebuchet MS" w:cs="Arial"/>
          <w:szCs w:val="24"/>
        </w:rPr>
        <w:t>Leiceste</w:t>
      </w:r>
      <w:r w:rsidR="006E5353" w:rsidRPr="00A745B8">
        <w:rPr>
          <w:rFonts w:ascii="Trebuchet MS" w:hAnsi="Trebuchet MS" w:cs="Arial"/>
          <w:szCs w:val="24"/>
        </w:rPr>
        <w:t>r</w:t>
      </w:r>
      <w:r w:rsidRPr="00A745B8">
        <w:rPr>
          <w:rFonts w:ascii="Trebuchet MS" w:hAnsi="Trebuchet MS" w:cs="Arial"/>
          <w:szCs w:val="24"/>
        </w:rPr>
        <w:t xml:space="preserve"> </w:t>
      </w:r>
      <w:r w:rsidRPr="00A745B8">
        <w:rPr>
          <w:rFonts w:ascii="Trebuchet MS" w:eastAsia="Calibri" w:hAnsi="Trebuchet MS" w:cs="Arial"/>
          <w:szCs w:val="24"/>
        </w:rPr>
        <w:t>Ageing Together</w:t>
      </w:r>
      <w:r w:rsidR="006E5353" w:rsidRPr="00A745B8">
        <w:rPr>
          <w:rFonts w:ascii="Trebuchet MS" w:hAnsi="Trebuchet MS" w:cs="Arial"/>
          <w:szCs w:val="24"/>
        </w:rPr>
        <w:t>,</w:t>
      </w:r>
      <w:r w:rsidR="009714D1" w:rsidRPr="00A745B8">
        <w:rPr>
          <w:rFonts w:ascii="Trebuchet MS" w:hAnsi="Trebuchet MS" w:cs="Arial"/>
          <w:szCs w:val="24"/>
        </w:rPr>
        <w:t xml:space="preserve"> </w:t>
      </w:r>
      <w:r w:rsidR="006E5353" w:rsidRPr="00A745B8">
        <w:rPr>
          <w:rFonts w:ascii="Trebuchet MS" w:hAnsi="Trebuchet MS" w:cs="Arial"/>
          <w:szCs w:val="24"/>
        </w:rPr>
        <w:t xml:space="preserve">the </w:t>
      </w:r>
      <w:r w:rsidR="009714D1" w:rsidRPr="00A745B8">
        <w:rPr>
          <w:rFonts w:ascii="Trebuchet MS" w:hAnsi="Trebuchet MS" w:cs="Arial"/>
          <w:szCs w:val="24"/>
        </w:rPr>
        <w:t xml:space="preserve">community connectors strength-based </w:t>
      </w:r>
      <w:r w:rsidR="00784052" w:rsidRPr="00A745B8">
        <w:rPr>
          <w:rFonts w:ascii="Trebuchet MS" w:hAnsi="Trebuchet MS" w:cs="Arial"/>
          <w:szCs w:val="24"/>
        </w:rPr>
        <w:t>approach</w:t>
      </w:r>
      <w:r w:rsidR="006E5353" w:rsidRPr="00A745B8">
        <w:rPr>
          <w:rFonts w:ascii="Trebuchet MS" w:hAnsi="Trebuchet MS" w:cs="Arial"/>
          <w:szCs w:val="24"/>
        </w:rPr>
        <w:t xml:space="preserve"> has transitione</w:t>
      </w:r>
      <w:r w:rsidR="00540FB4" w:rsidRPr="00A745B8">
        <w:rPr>
          <w:rFonts w:ascii="Trebuchet MS" w:hAnsi="Trebuchet MS" w:cs="Arial"/>
          <w:szCs w:val="24"/>
        </w:rPr>
        <w:t>d</w:t>
      </w:r>
      <w:r w:rsidR="006E5353" w:rsidRPr="00A745B8">
        <w:rPr>
          <w:rFonts w:ascii="Trebuchet MS" w:hAnsi="Trebuchet MS" w:cs="Arial"/>
          <w:szCs w:val="24"/>
        </w:rPr>
        <w:t xml:space="preserve"> into a </w:t>
      </w:r>
      <w:r w:rsidR="00540FB4" w:rsidRPr="00A745B8">
        <w:rPr>
          <w:rFonts w:ascii="Trebuchet MS" w:hAnsi="Trebuchet MS" w:cs="Arial"/>
          <w:szCs w:val="24"/>
        </w:rPr>
        <w:t>telephone-based model. Community connectors</w:t>
      </w:r>
      <w:r w:rsidR="00C920D7" w:rsidRPr="00A745B8">
        <w:rPr>
          <w:rFonts w:ascii="Trebuchet MS" w:hAnsi="Trebuchet MS" w:cs="Arial"/>
          <w:szCs w:val="24"/>
        </w:rPr>
        <w:t xml:space="preserve"> discuss people’s interests with them </w:t>
      </w:r>
      <w:r w:rsidR="00540FB4" w:rsidRPr="00A745B8">
        <w:rPr>
          <w:rFonts w:ascii="Trebuchet MS" w:hAnsi="Trebuchet MS" w:cs="Arial"/>
          <w:szCs w:val="24"/>
        </w:rPr>
        <w:t xml:space="preserve">and </w:t>
      </w:r>
      <w:r w:rsidR="009714D1" w:rsidRPr="00A745B8">
        <w:rPr>
          <w:rFonts w:ascii="Trebuchet MS" w:hAnsi="Trebuchet MS" w:cs="Arial"/>
          <w:szCs w:val="24"/>
        </w:rPr>
        <w:t>encourag</w:t>
      </w:r>
      <w:r w:rsidR="00540FB4" w:rsidRPr="00A745B8">
        <w:rPr>
          <w:rFonts w:ascii="Trebuchet MS" w:hAnsi="Trebuchet MS" w:cs="Arial"/>
          <w:szCs w:val="24"/>
        </w:rPr>
        <w:t>e</w:t>
      </w:r>
      <w:r w:rsidR="009714D1" w:rsidRPr="00A745B8">
        <w:rPr>
          <w:rFonts w:ascii="Trebuchet MS" w:hAnsi="Trebuchet MS" w:cs="Arial"/>
          <w:szCs w:val="24"/>
        </w:rPr>
        <w:t xml:space="preserve"> people to use resources on their website and activity packs. </w:t>
      </w:r>
      <w:r w:rsidR="00996A6D" w:rsidRPr="00A745B8">
        <w:rPr>
          <w:rFonts w:ascii="Trebuchet MS" w:hAnsi="Trebuchet MS" w:cs="Arial"/>
          <w:szCs w:val="24"/>
        </w:rPr>
        <w:t xml:space="preserve">Participants </w:t>
      </w:r>
      <w:r w:rsidR="00784052" w:rsidRPr="00A745B8">
        <w:rPr>
          <w:rFonts w:ascii="Trebuchet MS" w:hAnsi="Trebuchet MS" w:cs="Arial"/>
          <w:szCs w:val="24"/>
        </w:rPr>
        <w:t>trust their c</w:t>
      </w:r>
      <w:r w:rsidR="00540FB4" w:rsidRPr="00A745B8">
        <w:rPr>
          <w:rFonts w:ascii="Trebuchet MS" w:hAnsi="Trebuchet MS" w:cs="Arial"/>
          <w:szCs w:val="24"/>
        </w:rPr>
        <w:t>ommunity connectors</w:t>
      </w:r>
      <w:r w:rsidR="009F7A02" w:rsidRPr="00A745B8">
        <w:rPr>
          <w:rFonts w:ascii="Trebuchet MS" w:hAnsi="Trebuchet MS" w:cs="Arial"/>
          <w:szCs w:val="24"/>
        </w:rPr>
        <w:t xml:space="preserve"> </w:t>
      </w:r>
      <w:r w:rsidR="00784052" w:rsidRPr="00A745B8">
        <w:rPr>
          <w:rFonts w:ascii="Trebuchet MS" w:hAnsi="Trebuchet MS" w:cs="Arial"/>
          <w:szCs w:val="24"/>
        </w:rPr>
        <w:t>to s</w:t>
      </w:r>
      <w:r w:rsidR="00540FB4" w:rsidRPr="00A745B8">
        <w:rPr>
          <w:rFonts w:ascii="Trebuchet MS" w:hAnsi="Trebuchet MS" w:cs="Arial"/>
          <w:szCs w:val="24"/>
        </w:rPr>
        <w:t>upport t</w:t>
      </w:r>
      <w:r w:rsidR="00784052" w:rsidRPr="00A745B8">
        <w:rPr>
          <w:rFonts w:ascii="Trebuchet MS" w:hAnsi="Trebuchet MS" w:cs="Arial"/>
          <w:szCs w:val="24"/>
        </w:rPr>
        <w:t>hem to move online, increasing their motivation and</w:t>
      </w:r>
      <w:r w:rsidR="00540FB4" w:rsidRPr="00A745B8">
        <w:rPr>
          <w:rFonts w:ascii="Trebuchet MS" w:hAnsi="Trebuchet MS" w:cs="Arial"/>
          <w:szCs w:val="24"/>
        </w:rPr>
        <w:t xml:space="preserve"> confidence </w:t>
      </w:r>
      <w:r w:rsidR="00784052" w:rsidRPr="00A745B8">
        <w:rPr>
          <w:rFonts w:ascii="Trebuchet MS" w:hAnsi="Trebuchet MS" w:cs="Arial"/>
          <w:szCs w:val="24"/>
        </w:rPr>
        <w:t>to connect with others via</w:t>
      </w:r>
      <w:r w:rsidR="00540FB4" w:rsidRPr="00A745B8">
        <w:rPr>
          <w:rFonts w:ascii="Trebuchet MS" w:hAnsi="Trebuchet MS" w:cs="Arial"/>
          <w:szCs w:val="24"/>
        </w:rPr>
        <w:t xml:space="preserve"> WhatsApp and Zoom groups.   </w:t>
      </w:r>
      <w:r w:rsidR="009F7A02" w:rsidRPr="00A745B8">
        <w:rPr>
          <w:rFonts w:ascii="Trebuchet MS" w:hAnsi="Trebuchet MS" w:cs="Arial"/>
          <w:szCs w:val="24"/>
        </w:rPr>
        <w:t xml:space="preserve"> </w:t>
      </w:r>
    </w:p>
    <w:p w14:paraId="60D2CD17" w14:textId="11C15D00" w:rsidR="004865AD" w:rsidRPr="00A745B8" w:rsidRDefault="004C4020" w:rsidP="535AD2D6">
      <w:pPr>
        <w:pStyle w:val="ListParagraph"/>
        <w:numPr>
          <w:ilvl w:val="0"/>
          <w:numId w:val="12"/>
        </w:numPr>
        <w:spacing w:after="0" w:line="288" w:lineRule="auto"/>
        <w:rPr>
          <w:rFonts w:ascii="Trebuchet MS" w:hAnsi="Trebuchet MS" w:cs="Arial"/>
        </w:rPr>
      </w:pPr>
      <w:r w:rsidRPr="535AD2D6">
        <w:rPr>
          <w:rFonts w:ascii="Trebuchet MS" w:hAnsi="Trebuchet MS" w:cs="Arial"/>
        </w:rPr>
        <w:t xml:space="preserve">As part of </w:t>
      </w:r>
      <w:proofErr w:type="spellStart"/>
      <w:r w:rsidRPr="535AD2D6">
        <w:rPr>
          <w:rFonts w:ascii="Trebuchet MS" w:hAnsi="Trebuchet MS"/>
        </w:rPr>
        <w:t>Brightlife</w:t>
      </w:r>
      <w:proofErr w:type="spellEnd"/>
      <w:r w:rsidR="00540FB4" w:rsidRPr="535AD2D6">
        <w:rPr>
          <w:rFonts w:ascii="Trebuchet MS" w:hAnsi="Trebuchet MS" w:cs="Arial"/>
        </w:rPr>
        <w:t xml:space="preserve"> </w:t>
      </w:r>
      <w:r w:rsidR="004865AD" w:rsidRPr="535AD2D6">
        <w:rPr>
          <w:rFonts w:ascii="Trebuchet MS" w:hAnsi="Trebuchet MS" w:cs="Arial"/>
        </w:rPr>
        <w:t>Cheshire</w:t>
      </w:r>
      <w:r w:rsidR="00854C26" w:rsidRPr="535AD2D6">
        <w:rPr>
          <w:rFonts w:ascii="Trebuchet MS" w:hAnsi="Trebuchet MS" w:cs="Arial"/>
        </w:rPr>
        <w:t>, social prescribing continues via telephone triage</w:t>
      </w:r>
      <w:r w:rsidR="009E1DE7">
        <w:rPr>
          <w:rStyle w:val="EndnoteReference"/>
          <w:rFonts w:ascii="Trebuchet MS" w:hAnsi="Trebuchet MS" w:cs="Arial"/>
        </w:rPr>
        <w:endnoteReference w:id="64"/>
      </w:r>
      <w:r w:rsidR="00854C26" w:rsidRPr="535AD2D6">
        <w:rPr>
          <w:rFonts w:ascii="Trebuchet MS" w:hAnsi="Trebuchet MS" w:cs="Arial"/>
        </w:rPr>
        <w:t xml:space="preserve">. </w:t>
      </w:r>
      <w:r w:rsidR="004865AD" w:rsidRPr="535AD2D6">
        <w:rPr>
          <w:rFonts w:ascii="Trebuchet MS" w:hAnsi="Trebuchet MS" w:cs="Arial"/>
        </w:rPr>
        <w:t xml:space="preserve"> </w:t>
      </w:r>
    </w:p>
    <w:p w14:paraId="28B9DE6F" w14:textId="3AFA9249" w:rsidR="008717DF" w:rsidRPr="00A745B8" w:rsidRDefault="002F3F01" w:rsidP="008717DF">
      <w:pPr>
        <w:pStyle w:val="ListParagraph"/>
        <w:numPr>
          <w:ilvl w:val="0"/>
          <w:numId w:val="12"/>
        </w:numPr>
        <w:spacing w:after="0" w:line="288" w:lineRule="auto"/>
        <w:rPr>
          <w:rFonts w:ascii="Trebuchet MS" w:hAnsi="Trebuchet MS" w:cs="Arial"/>
          <w:szCs w:val="24"/>
        </w:rPr>
      </w:pPr>
      <w:r w:rsidRPr="00A745B8">
        <w:rPr>
          <w:rFonts w:ascii="Trebuchet MS" w:hAnsi="Trebuchet MS" w:cs="Arial"/>
          <w:szCs w:val="24"/>
        </w:rPr>
        <w:t>As part of Ageing Well</w:t>
      </w:r>
      <w:r w:rsidR="008930C5" w:rsidRPr="00A745B8">
        <w:rPr>
          <w:rFonts w:ascii="Trebuchet MS" w:hAnsi="Trebuchet MS" w:cs="Arial"/>
          <w:szCs w:val="24"/>
        </w:rPr>
        <w:t xml:space="preserve"> Torbay, community connectors visit the most in need, conducting door-step check-ins</w:t>
      </w:r>
      <w:r w:rsidR="00256289" w:rsidRPr="00A745B8">
        <w:rPr>
          <w:rFonts w:ascii="Trebuchet MS" w:hAnsi="Trebuchet MS" w:cs="Arial"/>
          <w:szCs w:val="24"/>
        </w:rPr>
        <w:t>, whist support</w:t>
      </w:r>
      <w:r w:rsidR="00080CAA" w:rsidRPr="00A745B8">
        <w:rPr>
          <w:rFonts w:ascii="Trebuchet MS" w:hAnsi="Trebuchet MS" w:cs="Arial"/>
          <w:szCs w:val="24"/>
        </w:rPr>
        <w:t>ing</w:t>
      </w:r>
      <w:r w:rsidR="00256289" w:rsidRPr="00A745B8">
        <w:rPr>
          <w:rFonts w:ascii="Trebuchet MS" w:hAnsi="Trebuchet MS" w:cs="Arial"/>
          <w:szCs w:val="24"/>
        </w:rPr>
        <w:t xml:space="preserve"> the wider cohort by telephone. </w:t>
      </w:r>
      <w:r w:rsidR="008930C5" w:rsidRPr="00A745B8">
        <w:rPr>
          <w:rFonts w:ascii="Trebuchet MS" w:hAnsi="Trebuchet MS" w:cs="Arial"/>
          <w:szCs w:val="24"/>
        </w:rPr>
        <w:t xml:space="preserve"> </w:t>
      </w:r>
    </w:p>
    <w:p w14:paraId="242436DB" w14:textId="39CACFB7" w:rsidR="00A46D14" w:rsidRPr="008717DF" w:rsidRDefault="00304EB4" w:rsidP="008717DF">
      <w:pPr>
        <w:pStyle w:val="ListParagraph"/>
        <w:numPr>
          <w:ilvl w:val="0"/>
          <w:numId w:val="12"/>
        </w:numPr>
        <w:spacing w:after="0" w:line="288" w:lineRule="auto"/>
        <w:rPr>
          <w:rFonts w:ascii="Trebuchet MS" w:hAnsi="Trebuchet MS" w:cs="Arial"/>
          <w:szCs w:val="24"/>
        </w:rPr>
      </w:pPr>
      <w:r w:rsidRPr="00A745B8">
        <w:rPr>
          <w:rFonts w:ascii="Trebuchet MS" w:hAnsi="Trebuchet MS" w:cs="Arial"/>
          <w:szCs w:val="24"/>
        </w:rPr>
        <w:t xml:space="preserve">As part of </w:t>
      </w:r>
      <w:r w:rsidR="00A46D14" w:rsidRPr="00A745B8">
        <w:rPr>
          <w:rFonts w:ascii="Trebuchet MS" w:hAnsi="Trebuchet MS" w:cs="Arial"/>
          <w:szCs w:val="24"/>
        </w:rPr>
        <w:t>Bristol</w:t>
      </w:r>
      <w:r w:rsidR="005311B2" w:rsidRPr="00A745B8">
        <w:rPr>
          <w:rFonts w:ascii="Trebuchet MS" w:hAnsi="Trebuchet MS" w:cs="Arial"/>
          <w:szCs w:val="24"/>
        </w:rPr>
        <w:t xml:space="preserve"> Ageing Better</w:t>
      </w:r>
      <w:r w:rsidR="00A46D14" w:rsidRPr="00A745B8">
        <w:rPr>
          <w:rFonts w:ascii="Trebuchet MS" w:hAnsi="Trebuchet MS" w:cs="Arial"/>
          <w:szCs w:val="24"/>
        </w:rPr>
        <w:t>, community navigators are working alongside other staff and volunteers on the community</w:t>
      </w:r>
      <w:r w:rsidR="00A46D14" w:rsidRPr="008717DF">
        <w:rPr>
          <w:rFonts w:ascii="Trebuchet MS" w:hAnsi="Trebuchet MS" w:cs="Arial"/>
          <w:szCs w:val="24"/>
        </w:rPr>
        <w:t xml:space="preserve"> </w:t>
      </w:r>
      <w:r w:rsidR="006C504C" w:rsidRPr="008717DF">
        <w:rPr>
          <w:rFonts w:ascii="Trebuchet MS" w:hAnsi="Trebuchet MS" w:cs="Arial"/>
          <w:szCs w:val="24"/>
        </w:rPr>
        <w:t xml:space="preserve">support </w:t>
      </w:r>
      <w:r w:rsidR="00724BD1" w:rsidRPr="008717DF">
        <w:rPr>
          <w:rFonts w:ascii="Trebuchet MS" w:hAnsi="Trebuchet MS"/>
        </w:rPr>
        <w:t>helpline</w:t>
      </w:r>
      <w:r w:rsidR="00A46D14" w:rsidRPr="008717DF">
        <w:rPr>
          <w:rFonts w:ascii="Trebuchet MS" w:hAnsi="Trebuchet MS"/>
        </w:rPr>
        <w:t>, assisting people with complex needs.</w:t>
      </w:r>
      <w:r w:rsidR="00305ACD" w:rsidRPr="008717DF">
        <w:rPr>
          <w:rFonts w:ascii="Trebuchet MS" w:hAnsi="Trebuchet MS"/>
        </w:rPr>
        <w:t xml:space="preserve"> The community navigators provide befriending support and connect people.</w:t>
      </w:r>
      <w:r w:rsidR="008717DF" w:rsidRPr="008717DF">
        <w:rPr>
          <w:rFonts w:ascii="Trebuchet MS" w:hAnsi="Trebuchet MS"/>
        </w:rPr>
        <w:t xml:space="preserve"> Going forwards, Bristol </w:t>
      </w:r>
      <w:r w:rsidR="00F17BC3">
        <w:rPr>
          <w:rFonts w:ascii="Trebuchet MS" w:hAnsi="Trebuchet MS"/>
        </w:rPr>
        <w:t xml:space="preserve">Ageing Better </w:t>
      </w:r>
      <w:r w:rsidR="008717DF" w:rsidRPr="008717DF">
        <w:rPr>
          <w:rFonts w:ascii="Trebuchet MS" w:hAnsi="Trebuchet MS"/>
        </w:rPr>
        <w:t xml:space="preserve">is planning for its community navigators to provide a face-to-face buddying scheme to help people get out and about if they have been shielding. </w:t>
      </w:r>
    </w:p>
    <w:p w14:paraId="285CE3DA" w14:textId="77777777" w:rsidR="00A46D14" w:rsidRPr="00305ACD" w:rsidRDefault="00A46D14" w:rsidP="00A46D14">
      <w:pPr>
        <w:pStyle w:val="ListParagraph"/>
        <w:spacing w:after="0" w:line="288" w:lineRule="auto"/>
        <w:ind w:left="360"/>
        <w:rPr>
          <w:rFonts w:ascii="Trebuchet MS" w:hAnsi="Trebuchet MS" w:cs="Arial"/>
          <w:szCs w:val="24"/>
        </w:rPr>
      </w:pPr>
    </w:p>
    <w:p w14:paraId="29D675DD" w14:textId="1CD6A149" w:rsidR="000B6B13" w:rsidRPr="00A745B8" w:rsidRDefault="00724BD1" w:rsidP="006C504C">
      <w:pPr>
        <w:spacing w:after="0" w:line="288" w:lineRule="auto"/>
        <w:rPr>
          <w:rFonts w:ascii="Trebuchet MS" w:hAnsi="Trebuchet MS"/>
          <w:i/>
          <w:iCs/>
        </w:rPr>
      </w:pPr>
      <w:r w:rsidRPr="006C504C">
        <w:rPr>
          <w:rFonts w:ascii="Trebuchet MS" w:hAnsi="Trebuchet MS"/>
          <w:i/>
          <w:iCs/>
        </w:rPr>
        <w:t>“</w:t>
      </w:r>
      <w:r w:rsidR="00204C9A">
        <w:rPr>
          <w:rFonts w:ascii="Trebuchet MS" w:hAnsi="Trebuchet MS"/>
          <w:i/>
          <w:iCs/>
        </w:rPr>
        <w:t>T</w:t>
      </w:r>
      <w:r w:rsidRPr="006C504C">
        <w:rPr>
          <w:rFonts w:ascii="Trebuchet MS" w:hAnsi="Trebuchet MS"/>
          <w:i/>
          <w:iCs/>
        </w:rPr>
        <w:t>he community navigators</w:t>
      </w:r>
      <w:r w:rsidR="00204C9A">
        <w:rPr>
          <w:rFonts w:ascii="Trebuchet MS" w:hAnsi="Trebuchet MS"/>
          <w:i/>
          <w:iCs/>
        </w:rPr>
        <w:t xml:space="preserve"> </w:t>
      </w:r>
      <w:r w:rsidRPr="00A745B8">
        <w:rPr>
          <w:rFonts w:ascii="Trebuchet MS" w:hAnsi="Trebuchet MS"/>
          <w:i/>
          <w:iCs/>
        </w:rPr>
        <w:t xml:space="preserve">were dealing initially with the calls where people were interested in emotional support or social activities, because we knew they would be more complex and need unpicking.” (Partnership </w:t>
      </w:r>
      <w:r w:rsidR="00AB0AD2">
        <w:rPr>
          <w:rFonts w:ascii="Trebuchet MS" w:hAnsi="Trebuchet MS"/>
          <w:i/>
          <w:iCs/>
        </w:rPr>
        <w:t>management team</w:t>
      </w:r>
      <w:r w:rsidRPr="00A745B8">
        <w:rPr>
          <w:rFonts w:ascii="Trebuchet MS" w:hAnsi="Trebuchet MS"/>
          <w:i/>
          <w:iCs/>
        </w:rPr>
        <w:t>)</w:t>
      </w:r>
    </w:p>
    <w:p w14:paraId="38F3AFCB" w14:textId="77777777" w:rsidR="00D109E0" w:rsidRPr="00A745B8" w:rsidRDefault="00D109E0" w:rsidP="00265A0E">
      <w:pPr>
        <w:spacing w:after="0" w:line="288" w:lineRule="auto"/>
        <w:rPr>
          <w:rFonts w:ascii="Trebuchet MS" w:hAnsi="Trebuchet MS" w:cs="Arial"/>
          <w:szCs w:val="24"/>
        </w:rPr>
      </w:pPr>
    </w:p>
    <w:p w14:paraId="4719323C" w14:textId="70F61D52" w:rsidR="00ED5E21" w:rsidRPr="00A745B8" w:rsidRDefault="00B9550C" w:rsidP="00265A0E">
      <w:pPr>
        <w:spacing w:after="0" w:line="288" w:lineRule="auto"/>
        <w:rPr>
          <w:rFonts w:ascii="Trebuchet MS" w:hAnsi="Trebuchet MS"/>
          <w:b/>
          <w:i/>
        </w:rPr>
      </w:pPr>
      <w:r w:rsidRPr="43024D3C">
        <w:rPr>
          <w:rFonts w:ascii="Trebuchet MS" w:hAnsi="Trebuchet MS"/>
          <w:b/>
          <w:i/>
        </w:rPr>
        <w:t xml:space="preserve">Trusted individuals </w:t>
      </w:r>
      <w:r w:rsidR="006B42A1">
        <w:rPr>
          <w:rFonts w:ascii="Trebuchet MS" w:hAnsi="Trebuchet MS"/>
          <w:b/>
          <w:i/>
        </w:rPr>
        <w:t xml:space="preserve">building relationships </w:t>
      </w:r>
      <w:r w:rsidRPr="43024D3C">
        <w:rPr>
          <w:rFonts w:ascii="Trebuchet MS" w:hAnsi="Trebuchet MS"/>
          <w:b/>
          <w:i/>
        </w:rPr>
        <w:t>through networks and p</w:t>
      </w:r>
      <w:r w:rsidR="00ED5E21" w:rsidRPr="43024D3C">
        <w:rPr>
          <w:rFonts w:ascii="Trebuchet MS" w:hAnsi="Trebuchet MS"/>
          <w:b/>
          <w:i/>
        </w:rPr>
        <w:t>artnership</w:t>
      </w:r>
      <w:r w:rsidRPr="43024D3C">
        <w:rPr>
          <w:rFonts w:ascii="Trebuchet MS" w:hAnsi="Trebuchet MS"/>
          <w:b/>
          <w:i/>
        </w:rPr>
        <w:t>s</w:t>
      </w:r>
      <w:r w:rsidR="000B6B13" w:rsidRPr="43024D3C">
        <w:rPr>
          <w:rFonts w:ascii="Trebuchet MS" w:hAnsi="Trebuchet MS"/>
          <w:b/>
          <w:i/>
        </w:rPr>
        <w:t xml:space="preserve"> </w:t>
      </w:r>
    </w:p>
    <w:p w14:paraId="2047A28A" w14:textId="77777777" w:rsidR="00ED5E21" w:rsidRPr="00A745B8" w:rsidRDefault="00ED5E21" w:rsidP="00265A0E">
      <w:pPr>
        <w:spacing w:after="0" w:line="288" w:lineRule="auto"/>
        <w:rPr>
          <w:rFonts w:ascii="Trebuchet MS" w:hAnsi="Trebuchet MS"/>
          <w:b/>
          <w:bCs/>
          <w:i/>
          <w:iCs/>
          <w:szCs w:val="24"/>
        </w:rPr>
      </w:pPr>
    </w:p>
    <w:p w14:paraId="76B092C6" w14:textId="25DF3B1D" w:rsidR="008C6CCC" w:rsidRPr="00970DE8" w:rsidRDefault="008C6CCC" w:rsidP="00DE5429">
      <w:pPr>
        <w:spacing w:after="0" w:line="288" w:lineRule="auto"/>
        <w:rPr>
          <w:rFonts w:ascii="Trebuchet MS" w:hAnsi="Trebuchet MS" w:cs="Arial"/>
        </w:rPr>
      </w:pPr>
      <w:r w:rsidRPr="43024D3C">
        <w:rPr>
          <w:rFonts w:ascii="Trebuchet MS" w:eastAsia="Calibri" w:hAnsi="Trebuchet MS" w:cs="Arial"/>
        </w:rPr>
        <w:t>Partnership working has accelerated at pace during the pandemic</w:t>
      </w:r>
      <w:r w:rsidR="001C412B" w:rsidRPr="43024D3C">
        <w:rPr>
          <w:rFonts w:ascii="Trebuchet MS" w:eastAsia="Calibri" w:hAnsi="Trebuchet MS" w:cs="Arial"/>
        </w:rPr>
        <w:t>,</w:t>
      </w:r>
      <w:r w:rsidR="008717DF" w:rsidRPr="43024D3C">
        <w:rPr>
          <w:rFonts w:ascii="Trebuchet MS" w:eastAsia="Calibri" w:hAnsi="Trebuchet MS" w:cs="Arial"/>
        </w:rPr>
        <w:t xml:space="preserve"> </w:t>
      </w:r>
      <w:r w:rsidR="008717DF" w:rsidRPr="43024D3C">
        <w:rPr>
          <w:rFonts w:ascii="Trebuchet MS" w:hAnsi="Trebuchet MS" w:cs="Arial"/>
        </w:rPr>
        <w:t>helping to build longer-term community resilience.</w:t>
      </w:r>
      <w:r w:rsidR="00FE7D04" w:rsidRPr="43024D3C">
        <w:rPr>
          <w:rFonts w:ascii="Trebuchet MS" w:hAnsi="Trebuchet MS" w:cs="Arial"/>
        </w:rPr>
        <w:t xml:space="preserve"> Trusted individuals within networks and organisations </w:t>
      </w:r>
      <w:r w:rsidR="00CF68D0" w:rsidRPr="43024D3C">
        <w:rPr>
          <w:rFonts w:ascii="Trebuchet MS" w:hAnsi="Trebuchet MS" w:cs="Arial"/>
        </w:rPr>
        <w:t xml:space="preserve">are </w:t>
      </w:r>
      <w:r w:rsidR="00FE7D04" w:rsidRPr="43024D3C">
        <w:rPr>
          <w:rFonts w:ascii="Trebuchet MS" w:hAnsi="Trebuchet MS" w:cs="Arial"/>
        </w:rPr>
        <w:t>facilitat</w:t>
      </w:r>
      <w:r w:rsidR="00CF68D0" w:rsidRPr="43024D3C">
        <w:rPr>
          <w:rFonts w:ascii="Trebuchet MS" w:hAnsi="Trebuchet MS" w:cs="Arial"/>
        </w:rPr>
        <w:t>ing</w:t>
      </w:r>
      <w:r w:rsidR="00FE7D04" w:rsidRPr="43024D3C">
        <w:rPr>
          <w:rFonts w:ascii="Trebuchet MS" w:hAnsi="Trebuchet MS" w:cs="Arial"/>
        </w:rPr>
        <w:t xml:space="preserve"> change, </w:t>
      </w:r>
      <w:r w:rsidR="0010571F">
        <w:rPr>
          <w:rFonts w:ascii="Trebuchet MS" w:hAnsi="Trebuchet MS" w:cs="Arial"/>
        </w:rPr>
        <w:t>overcom</w:t>
      </w:r>
      <w:r w:rsidR="00FE7D04" w:rsidRPr="43024D3C">
        <w:rPr>
          <w:rFonts w:ascii="Trebuchet MS" w:hAnsi="Trebuchet MS" w:cs="Arial"/>
        </w:rPr>
        <w:t xml:space="preserve">ing </w:t>
      </w:r>
      <w:proofErr w:type="gramStart"/>
      <w:r w:rsidR="00FE7D04" w:rsidRPr="43024D3C">
        <w:rPr>
          <w:rFonts w:ascii="Trebuchet MS" w:hAnsi="Trebuchet MS" w:cs="Arial"/>
        </w:rPr>
        <w:t>barriers</w:t>
      </w:r>
      <w:proofErr w:type="gramEnd"/>
      <w:r w:rsidR="00C719F9" w:rsidRPr="43024D3C">
        <w:rPr>
          <w:rFonts w:ascii="Trebuchet MS" w:hAnsi="Trebuchet MS" w:cs="Arial"/>
        </w:rPr>
        <w:t xml:space="preserve"> </w:t>
      </w:r>
      <w:r w:rsidR="00CF68D0" w:rsidRPr="43024D3C">
        <w:rPr>
          <w:rFonts w:ascii="Trebuchet MS" w:hAnsi="Trebuchet MS" w:cs="Arial"/>
        </w:rPr>
        <w:t>and</w:t>
      </w:r>
      <w:r w:rsidR="00C719F9" w:rsidRPr="43024D3C">
        <w:rPr>
          <w:rFonts w:ascii="Trebuchet MS" w:hAnsi="Trebuchet MS" w:cs="Arial"/>
        </w:rPr>
        <w:t xml:space="preserve"> unit</w:t>
      </w:r>
      <w:r w:rsidR="00CF68D0" w:rsidRPr="43024D3C">
        <w:rPr>
          <w:rFonts w:ascii="Trebuchet MS" w:hAnsi="Trebuchet MS" w:cs="Arial"/>
        </w:rPr>
        <w:t>ing</w:t>
      </w:r>
      <w:r w:rsidR="00C719F9" w:rsidRPr="43024D3C">
        <w:rPr>
          <w:rFonts w:ascii="Trebuchet MS" w:hAnsi="Trebuchet MS" w:cs="Arial"/>
        </w:rPr>
        <w:t xml:space="preserve"> people to work to</w:t>
      </w:r>
      <w:r w:rsidR="00CF68D0" w:rsidRPr="43024D3C">
        <w:rPr>
          <w:rFonts w:ascii="Trebuchet MS" w:hAnsi="Trebuchet MS" w:cs="Arial"/>
        </w:rPr>
        <w:t>wards</w:t>
      </w:r>
      <w:r w:rsidR="00C719F9" w:rsidRPr="43024D3C">
        <w:rPr>
          <w:rFonts w:ascii="Trebuchet MS" w:hAnsi="Trebuchet MS" w:cs="Arial"/>
        </w:rPr>
        <w:t xml:space="preserve"> a common goal. </w:t>
      </w:r>
    </w:p>
    <w:p w14:paraId="06F00ED0" w14:textId="3B377386" w:rsidR="00E55174" w:rsidRDefault="00E55174" w:rsidP="008717DF">
      <w:pPr>
        <w:spacing w:after="0" w:line="288" w:lineRule="auto"/>
        <w:rPr>
          <w:rFonts w:ascii="Trebuchet MS" w:hAnsi="Trebuchet MS"/>
          <w:i/>
          <w:iCs/>
        </w:rPr>
      </w:pPr>
      <w:r w:rsidRPr="00A745B8">
        <w:rPr>
          <w:rFonts w:ascii="Trebuchet MS" w:hAnsi="Trebuchet MS"/>
          <w:i/>
          <w:iCs/>
        </w:rPr>
        <w:lastRenderedPageBreak/>
        <w:t>“The level of integration of the different parts of the system has worked better, the sectors...have worked brilliantly. The boundaries between the different systems and structures have gone.” (Partnership</w:t>
      </w:r>
      <w:r w:rsidR="0010571F">
        <w:rPr>
          <w:rFonts w:ascii="Trebuchet MS" w:hAnsi="Trebuchet MS"/>
          <w:i/>
          <w:iCs/>
        </w:rPr>
        <w:t xml:space="preserve"> management team</w:t>
      </w:r>
      <w:r w:rsidRPr="00A745B8">
        <w:rPr>
          <w:rFonts w:ascii="Trebuchet MS" w:hAnsi="Trebuchet MS"/>
          <w:i/>
          <w:iCs/>
        </w:rPr>
        <w:t>)</w:t>
      </w:r>
    </w:p>
    <w:p w14:paraId="569FC702" w14:textId="77777777" w:rsidR="0080192B" w:rsidRDefault="0080192B" w:rsidP="008717DF">
      <w:pPr>
        <w:spacing w:after="0" w:line="288" w:lineRule="auto"/>
        <w:rPr>
          <w:rFonts w:ascii="Trebuchet MS" w:hAnsi="Trebuchet MS"/>
          <w:i/>
          <w:iCs/>
        </w:rPr>
      </w:pPr>
    </w:p>
    <w:p w14:paraId="0FCB3C32" w14:textId="71D20264" w:rsidR="005052B4" w:rsidRPr="00954698" w:rsidRDefault="005052B4" w:rsidP="005052B4">
      <w:pPr>
        <w:spacing w:after="0" w:line="288" w:lineRule="auto"/>
        <w:rPr>
          <w:rFonts w:ascii="Trebuchet MS" w:hAnsi="Trebuchet MS"/>
        </w:rPr>
      </w:pPr>
      <w:r w:rsidRPr="00954698">
        <w:rPr>
          <w:rFonts w:ascii="Trebuchet MS" w:hAnsi="Trebuchet MS"/>
        </w:rPr>
        <w:t xml:space="preserve">The Ageing Better programme is underpinned by </w:t>
      </w:r>
      <w:r w:rsidRPr="7DA4C6F7">
        <w:rPr>
          <w:rFonts w:ascii="Trebuchet MS" w:hAnsi="Trebuchet MS"/>
          <w:i/>
          <w:iCs/>
        </w:rPr>
        <w:t>“Older People in the Lead”</w:t>
      </w:r>
      <w:r w:rsidR="00201553" w:rsidRPr="7DA4C6F7">
        <w:rPr>
          <w:rFonts w:ascii="Trebuchet MS" w:hAnsi="Trebuchet MS"/>
        </w:rPr>
        <w:t>,</w:t>
      </w:r>
      <w:r w:rsidRPr="00954698">
        <w:rPr>
          <w:rFonts w:ascii="Trebuchet MS" w:hAnsi="Trebuchet MS"/>
        </w:rPr>
        <w:t xml:space="preserve"> a principle which emphasises asset-based </w:t>
      </w:r>
      <w:r w:rsidR="00245226">
        <w:rPr>
          <w:rFonts w:ascii="Trebuchet MS" w:hAnsi="Trebuchet MS"/>
        </w:rPr>
        <w:t>community empowermen</w:t>
      </w:r>
      <w:r w:rsidRPr="00954698">
        <w:rPr>
          <w:rFonts w:ascii="Trebuchet MS" w:hAnsi="Trebuchet MS"/>
        </w:rPr>
        <w:t>t, enabling people to utilise a range of skills flexibl</w:t>
      </w:r>
      <w:r>
        <w:rPr>
          <w:rFonts w:ascii="Trebuchet MS" w:hAnsi="Trebuchet MS"/>
        </w:rPr>
        <w:t>y</w:t>
      </w:r>
      <w:r w:rsidRPr="00954698">
        <w:rPr>
          <w:rFonts w:ascii="Trebuchet MS" w:hAnsi="Trebuchet MS"/>
        </w:rPr>
        <w:t>, around other commitments and considerations</w:t>
      </w:r>
      <w:r w:rsidR="009E1DE7">
        <w:rPr>
          <w:rStyle w:val="EndnoteReference"/>
          <w:rFonts w:ascii="Trebuchet MS" w:hAnsi="Trebuchet MS"/>
        </w:rPr>
        <w:endnoteReference w:id="65"/>
      </w:r>
      <w:r w:rsidRPr="7DA4C6F7">
        <w:rPr>
          <w:rFonts w:ascii="Trebuchet MS" w:hAnsi="Trebuchet MS"/>
        </w:rPr>
        <w:t>. Ageing Better stakeholders are building on these tried and tested asset-based approaches to c</w:t>
      </w:r>
      <w:r w:rsidR="009E1EB1" w:rsidRPr="7DA4C6F7">
        <w:rPr>
          <w:rFonts w:ascii="Trebuchet MS" w:hAnsi="Trebuchet MS"/>
        </w:rPr>
        <w:t>hange the</w:t>
      </w:r>
      <w:r w:rsidRPr="7DA4C6F7">
        <w:rPr>
          <w:rFonts w:ascii="Trebuchet MS" w:hAnsi="Trebuchet MS"/>
        </w:rPr>
        <w:t xml:space="preserve"> system, by enhancing coproduction initiatives within public sector agencies.</w:t>
      </w:r>
    </w:p>
    <w:p w14:paraId="02D116BF" w14:textId="77777777" w:rsidR="005052B4" w:rsidRPr="00F1734B" w:rsidRDefault="005052B4" w:rsidP="005052B4">
      <w:pPr>
        <w:spacing w:after="0" w:line="288" w:lineRule="auto"/>
        <w:rPr>
          <w:rFonts w:ascii="Trebuchet MS" w:hAnsi="Trebuchet MS"/>
          <w:szCs w:val="24"/>
        </w:rPr>
      </w:pPr>
      <w:r>
        <w:rPr>
          <w:rFonts w:ascii="Trebuchet MS" w:hAnsi="Trebuchet MS"/>
          <w:szCs w:val="24"/>
        </w:rPr>
        <w:t xml:space="preserve"> </w:t>
      </w:r>
    </w:p>
    <w:p w14:paraId="2A6242ED" w14:textId="7ECE80F2" w:rsidR="005052B4" w:rsidRPr="00A745B8" w:rsidRDefault="005052B4" w:rsidP="005052B4">
      <w:pPr>
        <w:spacing w:after="0" w:line="288" w:lineRule="auto"/>
        <w:rPr>
          <w:rFonts w:ascii="Trebuchet MS" w:hAnsi="Trebuchet MS"/>
          <w:i/>
          <w:iCs/>
          <w:szCs w:val="24"/>
        </w:rPr>
      </w:pPr>
      <w:r w:rsidRPr="00A745B8">
        <w:rPr>
          <w:rFonts w:ascii="Trebuchet MS" w:hAnsi="Trebuchet MS"/>
          <w:i/>
          <w:iCs/>
          <w:szCs w:val="24"/>
        </w:rPr>
        <w:t>“It’s given the Council access to older people</w:t>
      </w:r>
      <w:r w:rsidR="00CD6E29" w:rsidRPr="00A745B8">
        <w:rPr>
          <w:rFonts w:ascii="Trebuchet MS" w:hAnsi="Trebuchet MS"/>
          <w:i/>
          <w:iCs/>
          <w:szCs w:val="24"/>
        </w:rPr>
        <w:t xml:space="preserve">, </w:t>
      </w:r>
      <w:r w:rsidRPr="00A745B8">
        <w:rPr>
          <w:rFonts w:ascii="Trebuchet MS" w:hAnsi="Trebuchet MS"/>
          <w:i/>
          <w:iCs/>
          <w:szCs w:val="24"/>
        </w:rPr>
        <w:t>the element of coproduction</w:t>
      </w:r>
      <w:r w:rsidR="001C484D" w:rsidRPr="00A745B8">
        <w:rPr>
          <w:rFonts w:ascii="Trebuchet MS" w:hAnsi="Trebuchet MS"/>
          <w:i/>
          <w:iCs/>
          <w:szCs w:val="24"/>
        </w:rPr>
        <w:t xml:space="preserve">. [They] </w:t>
      </w:r>
      <w:r w:rsidRPr="00A745B8">
        <w:rPr>
          <w:rFonts w:ascii="Trebuchet MS" w:hAnsi="Trebuchet MS"/>
          <w:i/>
          <w:iCs/>
          <w:szCs w:val="24"/>
        </w:rPr>
        <w:t>have now got a reliable way of consulting with older people</w:t>
      </w:r>
      <w:r w:rsidR="001C484D" w:rsidRPr="00A745B8">
        <w:rPr>
          <w:rFonts w:ascii="Trebuchet MS" w:hAnsi="Trebuchet MS"/>
          <w:i/>
          <w:iCs/>
          <w:szCs w:val="24"/>
        </w:rPr>
        <w:t xml:space="preserve">, </w:t>
      </w:r>
      <w:r w:rsidRPr="00A745B8">
        <w:rPr>
          <w:rFonts w:ascii="Trebuchet MS" w:hAnsi="Trebuchet MS"/>
          <w:i/>
          <w:iCs/>
          <w:szCs w:val="24"/>
        </w:rPr>
        <w:t xml:space="preserve">they are learning to listen and ask the right questions.” (Programme </w:t>
      </w:r>
      <w:r w:rsidR="00FE1C67">
        <w:rPr>
          <w:rFonts w:ascii="Trebuchet MS" w:hAnsi="Trebuchet MS"/>
          <w:i/>
          <w:iCs/>
          <w:szCs w:val="24"/>
        </w:rPr>
        <w:t>management team)</w:t>
      </w:r>
    </w:p>
    <w:p w14:paraId="30F3B09D" w14:textId="77777777" w:rsidR="005052B4" w:rsidRPr="00A745B8" w:rsidRDefault="005052B4" w:rsidP="008717DF">
      <w:pPr>
        <w:spacing w:after="0" w:line="288" w:lineRule="auto"/>
        <w:rPr>
          <w:rFonts w:ascii="Trebuchet MS" w:hAnsi="Trebuchet MS"/>
          <w:i/>
          <w:iCs/>
        </w:rPr>
      </w:pPr>
    </w:p>
    <w:p w14:paraId="775BBFAC" w14:textId="341ACB0E" w:rsidR="00912435" w:rsidRPr="00A745B8" w:rsidRDefault="00912435" w:rsidP="00912435">
      <w:pPr>
        <w:spacing w:after="0" w:line="288" w:lineRule="auto"/>
        <w:rPr>
          <w:rFonts w:ascii="Trebuchet MS" w:hAnsi="Trebuchet MS"/>
          <w:szCs w:val="24"/>
        </w:rPr>
      </w:pPr>
      <w:r w:rsidRPr="00A745B8">
        <w:rPr>
          <w:rFonts w:ascii="Trebuchet MS" w:hAnsi="Trebuchet MS"/>
          <w:szCs w:val="24"/>
        </w:rPr>
        <w:t xml:space="preserve">Over time, Ageing Better partnerships have </w:t>
      </w:r>
      <w:r w:rsidR="009611C9" w:rsidRPr="00A745B8">
        <w:rPr>
          <w:rFonts w:ascii="Trebuchet MS" w:hAnsi="Trebuchet MS"/>
          <w:szCs w:val="24"/>
        </w:rPr>
        <w:t xml:space="preserve">pioneered approaches to improve </w:t>
      </w:r>
      <w:r w:rsidR="009E1EB1" w:rsidRPr="00A745B8">
        <w:rPr>
          <w:rFonts w:ascii="Trebuchet MS" w:hAnsi="Trebuchet MS"/>
          <w:szCs w:val="24"/>
        </w:rPr>
        <w:t>collaboration between local services</w:t>
      </w:r>
      <w:r w:rsidRPr="00A745B8">
        <w:rPr>
          <w:rFonts w:ascii="Trebuchet MS" w:hAnsi="Trebuchet MS"/>
          <w:szCs w:val="24"/>
        </w:rPr>
        <w:t>. The ‘test and learn’ ethos of the programme has enabled partnerships to conduct research and pilot new approache</w:t>
      </w:r>
      <w:r>
        <w:rPr>
          <w:rFonts w:ascii="Trebuchet MS" w:hAnsi="Trebuchet MS"/>
          <w:szCs w:val="24"/>
        </w:rPr>
        <w:t xml:space="preserve">s. A wide range of local organisations have been involved in these activities, providing both strategic insight and </w:t>
      </w:r>
      <w:r w:rsidR="002847B5">
        <w:rPr>
          <w:rFonts w:ascii="Trebuchet MS" w:hAnsi="Trebuchet MS"/>
          <w:szCs w:val="24"/>
        </w:rPr>
        <w:t xml:space="preserve">supporting </w:t>
      </w:r>
      <w:r>
        <w:rPr>
          <w:rFonts w:ascii="Trebuchet MS" w:hAnsi="Trebuchet MS"/>
          <w:szCs w:val="24"/>
        </w:rPr>
        <w:t>delivery. This process means local organisations are invested in joint working and developments. These foundations have enabled Ageing Better partnerships to champion local responses to the pandemic. For example, Isle of Wight</w:t>
      </w:r>
      <w:r w:rsidR="00FE27AB">
        <w:rPr>
          <w:rFonts w:ascii="Trebuchet MS" w:hAnsi="Trebuchet MS"/>
          <w:szCs w:val="24"/>
        </w:rPr>
        <w:t xml:space="preserve">: </w:t>
      </w:r>
      <w:r w:rsidR="00FE27AB">
        <w:rPr>
          <w:rFonts w:ascii="Trebuchet MS" w:hAnsi="Trebuchet MS" w:cs="Arial"/>
          <w:szCs w:val="24"/>
        </w:rPr>
        <w:t>Age Friendly Island</w:t>
      </w:r>
      <w:r>
        <w:rPr>
          <w:rFonts w:ascii="Trebuchet MS" w:hAnsi="Trebuchet MS"/>
          <w:szCs w:val="24"/>
        </w:rPr>
        <w:t xml:space="preserve"> has run a series of time-limited Task and Finish groups, bringing organisations together to design collective solutions. The partnership was able to quickly </w:t>
      </w:r>
      <w:r w:rsidRPr="00A745B8">
        <w:rPr>
          <w:rFonts w:ascii="Trebuchet MS" w:hAnsi="Trebuchet MS"/>
          <w:szCs w:val="24"/>
        </w:rPr>
        <w:t xml:space="preserve">establish groups to tackle challenges presented by the pandemic.         </w:t>
      </w:r>
    </w:p>
    <w:p w14:paraId="15D532E8" w14:textId="77777777" w:rsidR="00912435" w:rsidRPr="00A745B8" w:rsidRDefault="00912435" w:rsidP="00912435">
      <w:pPr>
        <w:spacing w:after="0" w:line="288" w:lineRule="auto"/>
        <w:rPr>
          <w:rFonts w:ascii="Trebuchet MS" w:hAnsi="Trebuchet MS"/>
          <w:szCs w:val="24"/>
        </w:rPr>
      </w:pPr>
    </w:p>
    <w:p w14:paraId="2F0EA6DA" w14:textId="6E99B8AA" w:rsidR="00912435" w:rsidRPr="00A745B8" w:rsidRDefault="00912435" w:rsidP="00912435">
      <w:pPr>
        <w:spacing w:after="0" w:line="288" w:lineRule="auto"/>
        <w:rPr>
          <w:rFonts w:ascii="Trebuchet MS" w:hAnsi="Trebuchet MS"/>
          <w:i/>
          <w:iCs/>
          <w:szCs w:val="24"/>
        </w:rPr>
      </w:pPr>
      <w:r w:rsidRPr="00A745B8">
        <w:rPr>
          <w:rFonts w:ascii="Trebuchet MS" w:hAnsi="Trebuchet MS"/>
          <w:i/>
          <w:iCs/>
          <w:szCs w:val="24"/>
        </w:rPr>
        <w:t xml:space="preserve">“[Partners] are very involved in the </w:t>
      </w:r>
      <w:proofErr w:type="spellStart"/>
      <w:r w:rsidRPr="00A745B8">
        <w:rPr>
          <w:rFonts w:ascii="Trebuchet MS" w:hAnsi="Trebuchet MS"/>
          <w:i/>
          <w:iCs/>
          <w:szCs w:val="24"/>
        </w:rPr>
        <w:t>digi</w:t>
      </w:r>
      <w:proofErr w:type="spellEnd"/>
      <w:r w:rsidRPr="00A745B8">
        <w:rPr>
          <w:rFonts w:ascii="Trebuchet MS" w:hAnsi="Trebuchet MS"/>
          <w:i/>
          <w:iCs/>
          <w:szCs w:val="24"/>
        </w:rPr>
        <w:t xml:space="preserve"> Task and Finish group which we have set up in response to COVID…it is made up of 15 organisations.” (</w:t>
      </w:r>
      <w:r w:rsidR="00AF4109">
        <w:rPr>
          <w:rFonts w:ascii="Trebuchet MS" w:hAnsi="Trebuchet MS"/>
          <w:i/>
          <w:iCs/>
          <w:szCs w:val="24"/>
        </w:rPr>
        <w:t>Partnership manag</w:t>
      </w:r>
      <w:r w:rsidRPr="00A745B8">
        <w:rPr>
          <w:rFonts w:ascii="Trebuchet MS" w:hAnsi="Trebuchet MS"/>
          <w:i/>
          <w:iCs/>
          <w:szCs w:val="24"/>
        </w:rPr>
        <w:t>e</w:t>
      </w:r>
      <w:r w:rsidR="00AF4109">
        <w:rPr>
          <w:rFonts w:ascii="Trebuchet MS" w:hAnsi="Trebuchet MS"/>
          <w:i/>
          <w:iCs/>
          <w:szCs w:val="24"/>
        </w:rPr>
        <w:t>ment team</w:t>
      </w:r>
      <w:r w:rsidRPr="00A745B8">
        <w:rPr>
          <w:rFonts w:ascii="Trebuchet MS" w:hAnsi="Trebuchet MS"/>
          <w:i/>
          <w:iCs/>
          <w:szCs w:val="24"/>
        </w:rPr>
        <w:t>)</w:t>
      </w:r>
    </w:p>
    <w:p w14:paraId="6D73682B" w14:textId="2C875938" w:rsidR="00CC21AD" w:rsidRPr="00A745B8" w:rsidRDefault="00CC21AD" w:rsidP="008717DF">
      <w:pPr>
        <w:spacing w:after="0" w:line="288" w:lineRule="auto"/>
        <w:rPr>
          <w:rFonts w:ascii="Trebuchet MS" w:hAnsi="Trebuchet MS"/>
        </w:rPr>
      </w:pPr>
    </w:p>
    <w:p w14:paraId="1F8E6F3D" w14:textId="603741F2" w:rsidR="00D65485" w:rsidRPr="009250B8" w:rsidRDefault="00912435" w:rsidP="008717DF">
      <w:pPr>
        <w:spacing w:after="0" w:line="288" w:lineRule="auto"/>
        <w:rPr>
          <w:rFonts w:ascii="Trebuchet MS" w:hAnsi="Trebuchet MS"/>
        </w:rPr>
      </w:pPr>
      <w:r w:rsidRPr="00A745B8">
        <w:rPr>
          <w:rFonts w:ascii="Trebuchet MS" w:eastAsia="Calibri" w:hAnsi="Trebuchet MS" w:cs="Arial"/>
          <w:szCs w:val="24"/>
        </w:rPr>
        <w:t xml:space="preserve">Similarly, </w:t>
      </w:r>
      <w:r w:rsidR="004A4273" w:rsidRPr="00A745B8">
        <w:rPr>
          <w:rFonts w:ascii="Trebuchet MS" w:eastAsia="Calibri" w:hAnsi="Trebuchet MS" w:cs="Arial"/>
          <w:szCs w:val="24"/>
        </w:rPr>
        <w:t>Greater Manchester</w:t>
      </w:r>
      <w:r w:rsidR="00AE2F24" w:rsidRPr="00A745B8">
        <w:rPr>
          <w:rFonts w:ascii="Trebuchet MS" w:eastAsia="Calibri" w:hAnsi="Trebuchet MS" w:cs="Arial"/>
          <w:szCs w:val="24"/>
        </w:rPr>
        <w:t xml:space="preserve">: </w:t>
      </w:r>
      <w:r w:rsidR="00AE2F24" w:rsidRPr="00A745B8">
        <w:rPr>
          <w:rFonts w:ascii="Trebuchet MS" w:hAnsi="Trebuchet MS"/>
          <w:szCs w:val="24"/>
        </w:rPr>
        <w:t>Ambition for Ageing</w:t>
      </w:r>
      <w:r w:rsidR="004A4273" w:rsidRPr="00A745B8">
        <w:rPr>
          <w:rFonts w:ascii="Trebuchet MS" w:eastAsia="Calibri" w:hAnsi="Trebuchet MS" w:cs="Arial"/>
          <w:szCs w:val="24"/>
        </w:rPr>
        <w:t xml:space="preserve"> </w:t>
      </w:r>
      <w:r w:rsidR="00F75BBC" w:rsidRPr="00A745B8">
        <w:rPr>
          <w:rFonts w:ascii="Trebuchet MS" w:eastAsia="Calibri" w:hAnsi="Trebuchet MS" w:cs="Arial"/>
          <w:szCs w:val="24"/>
        </w:rPr>
        <w:t xml:space="preserve">is </w:t>
      </w:r>
      <w:r w:rsidR="00D65485" w:rsidRPr="00A745B8">
        <w:rPr>
          <w:rFonts w:ascii="Trebuchet MS" w:eastAsia="Calibri" w:hAnsi="Trebuchet MS" w:cs="Arial"/>
          <w:szCs w:val="24"/>
        </w:rPr>
        <w:t>us</w:t>
      </w:r>
      <w:r w:rsidR="00F75BBC" w:rsidRPr="00A745B8">
        <w:rPr>
          <w:rFonts w:ascii="Trebuchet MS" w:eastAsia="Calibri" w:hAnsi="Trebuchet MS" w:cs="Arial"/>
          <w:szCs w:val="24"/>
        </w:rPr>
        <w:t>ing</w:t>
      </w:r>
      <w:r w:rsidR="00D65485" w:rsidRPr="00A745B8">
        <w:rPr>
          <w:rFonts w:ascii="Trebuchet MS" w:eastAsia="Calibri" w:hAnsi="Trebuchet MS" w:cs="Arial"/>
          <w:szCs w:val="24"/>
        </w:rPr>
        <w:t xml:space="preserve"> its </w:t>
      </w:r>
      <w:r w:rsidR="004A4273" w:rsidRPr="00A745B8">
        <w:rPr>
          <w:rFonts w:ascii="Trebuchet MS" w:hAnsi="Trebuchet MS"/>
        </w:rPr>
        <w:t>strategic capacity</w:t>
      </w:r>
      <w:r w:rsidR="00D65485" w:rsidRPr="00A745B8">
        <w:rPr>
          <w:rFonts w:ascii="Trebuchet MS" w:hAnsi="Trebuchet MS"/>
        </w:rPr>
        <w:t xml:space="preserve">, learning and </w:t>
      </w:r>
      <w:r w:rsidR="004A4273" w:rsidRPr="00A745B8">
        <w:rPr>
          <w:rFonts w:ascii="Trebuchet MS" w:hAnsi="Trebuchet MS"/>
        </w:rPr>
        <w:t>network</w:t>
      </w:r>
      <w:r w:rsidR="00D65485" w:rsidRPr="00A745B8">
        <w:rPr>
          <w:rFonts w:ascii="Trebuchet MS" w:hAnsi="Trebuchet MS"/>
        </w:rPr>
        <w:t>s</w:t>
      </w:r>
      <w:r w:rsidR="004A4273" w:rsidRPr="00A745B8">
        <w:rPr>
          <w:rFonts w:ascii="Trebuchet MS" w:hAnsi="Trebuchet MS"/>
        </w:rPr>
        <w:t xml:space="preserve"> </w:t>
      </w:r>
      <w:r w:rsidR="00D65485" w:rsidRPr="00A745B8">
        <w:rPr>
          <w:rFonts w:ascii="Trebuchet MS" w:hAnsi="Trebuchet MS"/>
        </w:rPr>
        <w:t xml:space="preserve">with </w:t>
      </w:r>
      <w:r w:rsidR="00EE184D" w:rsidRPr="00A745B8">
        <w:rPr>
          <w:rFonts w:ascii="Trebuchet MS" w:hAnsi="Trebuchet MS"/>
        </w:rPr>
        <w:t>local</w:t>
      </w:r>
      <w:r w:rsidR="00D65485" w:rsidRPr="00A745B8">
        <w:rPr>
          <w:rFonts w:ascii="Trebuchet MS" w:hAnsi="Trebuchet MS"/>
        </w:rPr>
        <w:t xml:space="preserve"> </w:t>
      </w:r>
      <w:r w:rsidR="004A4273" w:rsidRPr="00A745B8">
        <w:rPr>
          <w:rFonts w:ascii="Trebuchet MS" w:hAnsi="Trebuchet MS"/>
        </w:rPr>
        <w:t>universities</w:t>
      </w:r>
      <w:r w:rsidR="004A4273" w:rsidRPr="009250B8">
        <w:rPr>
          <w:rFonts w:ascii="Trebuchet MS" w:hAnsi="Trebuchet MS"/>
        </w:rPr>
        <w:t xml:space="preserve"> and the </w:t>
      </w:r>
      <w:r w:rsidR="00EE184D">
        <w:rPr>
          <w:rFonts w:ascii="Trebuchet MS" w:hAnsi="Trebuchet MS"/>
        </w:rPr>
        <w:t xml:space="preserve">local authority’s </w:t>
      </w:r>
      <w:r w:rsidR="004A4273" w:rsidRPr="009250B8">
        <w:rPr>
          <w:rFonts w:ascii="Trebuchet MS" w:hAnsi="Trebuchet MS"/>
        </w:rPr>
        <w:t xml:space="preserve">resilience team </w:t>
      </w:r>
      <w:r>
        <w:rPr>
          <w:rFonts w:ascii="Trebuchet MS" w:hAnsi="Trebuchet MS"/>
        </w:rPr>
        <w:t>to inform the local response</w:t>
      </w:r>
      <w:r w:rsidR="004A4273" w:rsidRPr="009250B8">
        <w:rPr>
          <w:rFonts w:ascii="Trebuchet MS" w:hAnsi="Trebuchet MS"/>
        </w:rPr>
        <w:t>.</w:t>
      </w:r>
    </w:p>
    <w:p w14:paraId="714A8F6D" w14:textId="77777777" w:rsidR="00D65485" w:rsidRPr="009250B8" w:rsidRDefault="00D65485" w:rsidP="00DE5429">
      <w:pPr>
        <w:spacing w:after="0" w:line="288" w:lineRule="auto"/>
        <w:rPr>
          <w:rFonts w:ascii="Trebuchet MS" w:hAnsi="Trebuchet MS"/>
        </w:rPr>
      </w:pPr>
    </w:p>
    <w:p w14:paraId="3279B609" w14:textId="470D5A52" w:rsidR="004A4273" w:rsidRPr="00A745B8" w:rsidRDefault="004A4273" w:rsidP="00DE5429">
      <w:pPr>
        <w:spacing w:after="0" w:line="288" w:lineRule="auto"/>
        <w:rPr>
          <w:rFonts w:ascii="Trebuchet MS" w:hAnsi="Trebuchet MS"/>
          <w:i/>
          <w:iCs/>
        </w:rPr>
      </w:pPr>
      <w:r w:rsidRPr="00A745B8">
        <w:rPr>
          <w:rFonts w:ascii="Trebuchet MS" w:hAnsi="Trebuchet MS"/>
          <w:i/>
          <w:iCs/>
        </w:rPr>
        <w:t>“</w:t>
      </w:r>
      <w:r w:rsidR="00D65485" w:rsidRPr="00A745B8">
        <w:rPr>
          <w:rFonts w:ascii="Trebuchet MS" w:hAnsi="Trebuchet MS"/>
          <w:i/>
          <w:iCs/>
        </w:rPr>
        <w:t xml:space="preserve">For </w:t>
      </w:r>
      <w:r w:rsidRPr="00A745B8">
        <w:rPr>
          <w:rFonts w:ascii="Trebuchet MS" w:hAnsi="Trebuchet MS"/>
          <w:i/>
          <w:iCs/>
        </w:rPr>
        <w:t>example, early on</w:t>
      </w:r>
      <w:r w:rsidR="00D65485" w:rsidRPr="00A745B8">
        <w:rPr>
          <w:rFonts w:ascii="Trebuchet MS" w:hAnsi="Trebuchet MS"/>
          <w:i/>
          <w:iCs/>
        </w:rPr>
        <w:t>…</w:t>
      </w:r>
      <w:r w:rsidRPr="00A745B8">
        <w:rPr>
          <w:rFonts w:ascii="Trebuchet MS" w:hAnsi="Trebuchet MS"/>
          <w:i/>
          <w:iCs/>
        </w:rPr>
        <w:t xml:space="preserve">There was an issue for people without access to cash. </w:t>
      </w:r>
      <w:r w:rsidR="00D65485" w:rsidRPr="00A745B8">
        <w:rPr>
          <w:rFonts w:ascii="Trebuchet MS" w:hAnsi="Trebuchet MS"/>
          <w:i/>
          <w:iCs/>
        </w:rPr>
        <w:t>A</w:t>
      </w:r>
      <w:r w:rsidRPr="00A745B8">
        <w:rPr>
          <w:rFonts w:ascii="Trebuchet MS" w:hAnsi="Trebuchet MS"/>
          <w:i/>
          <w:iCs/>
        </w:rPr>
        <w:t xml:space="preserve"> volunteer might do the shopping but then it was very difficult </w:t>
      </w:r>
      <w:r w:rsidR="00BB4745" w:rsidRPr="00A745B8">
        <w:rPr>
          <w:rFonts w:ascii="Trebuchet MS" w:hAnsi="Trebuchet MS"/>
          <w:i/>
          <w:iCs/>
        </w:rPr>
        <w:t xml:space="preserve">for them </w:t>
      </w:r>
      <w:r w:rsidRPr="00A745B8">
        <w:rPr>
          <w:rFonts w:ascii="Trebuchet MS" w:hAnsi="Trebuchet MS"/>
          <w:i/>
          <w:iCs/>
        </w:rPr>
        <w:t xml:space="preserve">to pay that volunteer. </w:t>
      </w:r>
      <w:r w:rsidR="00A4097A" w:rsidRPr="00A745B8">
        <w:rPr>
          <w:rFonts w:ascii="Trebuchet MS" w:hAnsi="Trebuchet MS"/>
          <w:i/>
          <w:iCs/>
        </w:rPr>
        <w:t>W</w:t>
      </w:r>
      <w:r w:rsidRPr="00A745B8">
        <w:rPr>
          <w:rFonts w:ascii="Trebuchet MS" w:hAnsi="Trebuchet MS"/>
          <w:i/>
          <w:iCs/>
        </w:rPr>
        <w:t xml:space="preserve">e did a paper on </w:t>
      </w:r>
      <w:r w:rsidR="00A4097A" w:rsidRPr="00A745B8">
        <w:rPr>
          <w:rFonts w:ascii="Trebuchet MS" w:hAnsi="Trebuchet MS"/>
          <w:i/>
          <w:iCs/>
        </w:rPr>
        <w:t>a</w:t>
      </w:r>
      <w:r w:rsidRPr="00A745B8">
        <w:rPr>
          <w:rFonts w:ascii="Trebuchet MS" w:hAnsi="Trebuchet MS"/>
          <w:i/>
          <w:iCs/>
        </w:rPr>
        <w:t xml:space="preserve">lternatives to </w:t>
      </w:r>
      <w:proofErr w:type="gramStart"/>
      <w:r w:rsidRPr="00A745B8">
        <w:rPr>
          <w:rFonts w:ascii="Trebuchet MS" w:hAnsi="Trebuchet MS"/>
          <w:i/>
          <w:iCs/>
        </w:rPr>
        <w:t>cash,</w:t>
      </w:r>
      <w:proofErr w:type="gramEnd"/>
      <w:r w:rsidRPr="00A745B8">
        <w:rPr>
          <w:rFonts w:ascii="Trebuchet MS" w:hAnsi="Trebuchet MS"/>
          <w:i/>
          <w:iCs/>
        </w:rPr>
        <w:t xml:space="preserve"> we used some international </w:t>
      </w:r>
      <w:r w:rsidR="00A4097A" w:rsidRPr="00A745B8">
        <w:rPr>
          <w:rFonts w:ascii="Trebuchet MS" w:hAnsi="Trebuchet MS"/>
          <w:i/>
          <w:iCs/>
        </w:rPr>
        <w:t xml:space="preserve">[and] </w:t>
      </w:r>
      <w:r w:rsidRPr="00A745B8">
        <w:rPr>
          <w:rFonts w:ascii="Trebuchet MS" w:hAnsi="Trebuchet MS"/>
          <w:i/>
          <w:iCs/>
        </w:rPr>
        <w:t>local examples to share learning</w:t>
      </w:r>
      <w:r w:rsidR="00D65485" w:rsidRPr="00A745B8">
        <w:rPr>
          <w:rFonts w:ascii="Trebuchet MS" w:hAnsi="Trebuchet MS"/>
          <w:i/>
          <w:iCs/>
        </w:rPr>
        <w:t>. W</w:t>
      </w:r>
      <w:r w:rsidRPr="00A745B8">
        <w:rPr>
          <w:rFonts w:ascii="Trebuchet MS" w:hAnsi="Trebuchet MS"/>
          <w:i/>
          <w:iCs/>
        </w:rPr>
        <w:t xml:space="preserve">e have been </w:t>
      </w:r>
      <w:r w:rsidR="00D65485" w:rsidRPr="00A745B8">
        <w:rPr>
          <w:rFonts w:ascii="Trebuchet MS" w:hAnsi="Trebuchet MS"/>
          <w:i/>
          <w:iCs/>
        </w:rPr>
        <w:t xml:space="preserve">reacting </w:t>
      </w:r>
      <w:r w:rsidRPr="00A745B8">
        <w:rPr>
          <w:rFonts w:ascii="Trebuchet MS" w:hAnsi="Trebuchet MS"/>
          <w:i/>
          <w:iCs/>
        </w:rPr>
        <w:t>to challenges</w:t>
      </w:r>
      <w:r w:rsidR="00BB4745" w:rsidRPr="00A745B8">
        <w:rPr>
          <w:rFonts w:ascii="Trebuchet MS" w:hAnsi="Trebuchet MS"/>
          <w:i/>
          <w:iCs/>
        </w:rPr>
        <w:t>,</w:t>
      </w:r>
      <w:r w:rsidRPr="00A745B8">
        <w:rPr>
          <w:rFonts w:ascii="Trebuchet MS" w:hAnsi="Trebuchet MS"/>
          <w:i/>
          <w:iCs/>
        </w:rPr>
        <w:t xml:space="preserve"> find</w:t>
      </w:r>
      <w:r w:rsidR="00BB4745" w:rsidRPr="00A745B8">
        <w:rPr>
          <w:rFonts w:ascii="Trebuchet MS" w:hAnsi="Trebuchet MS"/>
          <w:i/>
          <w:iCs/>
        </w:rPr>
        <w:t>ing</w:t>
      </w:r>
      <w:r w:rsidRPr="00A745B8">
        <w:rPr>
          <w:rFonts w:ascii="Trebuchet MS" w:hAnsi="Trebuchet MS"/>
          <w:i/>
          <w:iCs/>
        </w:rPr>
        <w:t xml:space="preserve"> solutions, a</w:t>
      </w:r>
      <w:r w:rsidR="00BB4745" w:rsidRPr="00A745B8">
        <w:rPr>
          <w:rFonts w:ascii="Trebuchet MS" w:hAnsi="Trebuchet MS"/>
          <w:i/>
          <w:iCs/>
        </w:rPr>
        <w:t xml:space="preserve"> </w:t>
      </w:r>
      <w:r w:rsidRPr="00A745B8">
        <w:rPr>
          <w:rFonts w:ascii="Trebuchet MS" w:hAnsi="Trebuchet MS"/>
          <w:i/>
          <w:iCs/>
        </w:rPr>
        <w:t xml:space="preserve">call and response approach.” </w:t>
      </w:r>
      <w:r w:rsidR="00D65485" w:rsidRPr="00A745B8">
        <w:rPr>
          <w:rFonts w:ascii="Trebuchet MS" w:hAnsi="Trebuchet MS"/>
          <w:i/>
          <w:iCs/>
        </w:rPr>
        <w:t xml:space="preserve">(Partnership </w:t>
      </w:r>
      <w:r w:rsidR="00AB0AD2">
        <w:rPr>
          <w:rFonts w:ascii="Trebuchet MS" w:hAnsi="Trebuchet MS"/>
          <w:i/>
          <w:iCs/>
        </w:rPr>
        <w:t>management team</w:t>
      </w:r>
      <w:r w:rsidR="00D65485" w:rsidRPr="00A745B8">
        <w:rPr>
          <w:rFonts w:ascii="Trebuchet MS" w:hAnsi="Trebuchet MS"/>
          <w:i/>
          <w:iCs/>
        </w:rPr>
        <w:t>)</w:t>
      </w:r>
    </w:p>
    <w:p w14:paraId="6ACD845B" w14:textId="695B7A09" w:rsidR="00256AF4" w:rsidRPr="00A745B8" w:rsidRDefault="00256AF4" w:rsidP="00DE5429">
      <w:pPr>
        <w:spacing w:after="0" w:line="288" w:lineRule="auto"/>
        <w:rPr>
          <w:rFonts w:ascii="Trebuchet MS" w:hAnsi="Trebuchet MS"/>
          <w:i/>
          <w:iCs/>
        </w:rPr>
      </w:pPr>
    </w:p>
    <w:p w14:paraId="6974B3FB" w14:textId="42E9C10C" w:rsidR="00256AF4" w:rsidRPr="00A745B8" w:rsidRDefault="00256AF4" w:rsidP="00EE184D">
      <w:pPr>
        <w:spacing w:after="0" w:line="288" w:lineRule="auto"/>
        <w:rPr>
          <w:rFonts w:ascii="Trebuchet MS" w:hAnsi="Trebuchet MS"/>
        </w:rPr>
      </w:pPr>
      <w:r w:rsidRPr="00A745B8">
        <w:rPr>
          <w:rFonts w:ascii="Trebuchet MS" w:hAnsi="Trebuchet MS"/>
        </w:rPr>
        <w:t xml:space="preserve">Ageing Better partnerships worked collaboratively with their delivery partners to </w:t>
      </w:r>
      <w:r w:rsidR="00462F19" w:rsidRPr="00A745B8">
        <w:rPr>
          <w:rFonts w:ascii="Trebuchet MS" w:hAnsi="Trebuchet MS"/>
        </w:rPr>
        <w:t>ensure staff felt supported themselves</w:t>
      </w:r>
      <w:r w:rsidR="00516042" w:rsidRPr="00A745B8">
        <w:rPr>
          <w:rFonts w:ascii="Trebuchet MS" w:hAnsi="Trebuchet MS"/>
        </w:rPr>
        <w:t xml:space="preserve"> during the pandemic</w:t>
      </w:r>
      <w:r w:rsidRPr="00A745B8">
        <w:rPr>
          <w:rFonts w:ascii="Trebuchet MS" w:hAnsi="Trebuchet MS"/>
        </w:rPr>
        <w:t>. For example</w:t>
      </w:r>
      <w:r w:rsidR="00EE184D" w:rsidRPr="00A745B8">
        <w:rPr>
          <w:rFonts w:ascii="Trebuchet MS" w:hAnsi="Trebuchet MS"/>
        </w:rPr>
        <w:t xml:space="preserve">, </w:t>
      </w:r>
      <w:r w:rsidR="00BF71C8" w:rsidRPr="00A745B8">
        <w:rPr>
          <w:rFonts w:ascii="Trebuchet MS" w:hAnsi="Trebuchet MS"/>
        </w:rPr>
        <w:t xml:space="preserve">Time to Shine </w:t>
      </w:r>
      <w:r w:rsidR="00562E38" w:rsidRPr="00A745B8">
        <w:rPr>
          <w:rFonts w:ascii="Trebuchet MS" w:hAnsi="Trebuchet MS"/>
        </w:rPr>
        <w:t xml:space="preserve">Leeds introduced </w:t>
      </w:r>
      <w:proofErr w:type="gramStart"/>
      <w:r w:rsidR="00562E38" w:rsidRPr="00A745B8">
        <w:rPr>
          <w:rFonts w:ascii="Trebuchet MS" w:hAnsi="Trebuchet MS"/>
        </w:rPr>
        <w:t>Summer</w:t>
      </w:r>
      <w:r w:rsidR="00516042" w:rsidRPr="00A745B8">
        <w:rPr>
          <w:rFonts w:ascii="Trebuchet MS" w:hAnsi="Trebuchet MS"/>
        </w:rPr>
        <w:t xml:space="preserve"> </w:t>
      </w:r>
      <w:r w:rsidR="00562E38" w:rsidRPr="00A745B8">
        <w:rPr>
          <w:rFonts w:ascii="Trebuchet MS" w:hAnsi="Trebuchet MS"/>
        </w:rPr>
        <w:t>Time</w:t>
      </w:r>
      <w:proofErr w:type="gramEnd"/>
      <w:r w:rsidR="00562E38" w:rsidRPr="00A745B8">
        <w:rPr>
          <w:rFonts w:ascii="Trebuchet MS" w:hAnsi="Trebuchet MS"/>
        </w:rPr>
        <w:t xml:space="preserve"> Out sessions for staff and volunteers around stress management and wellbeing, recognising the importance of peer support during </w:t>
      </w:r>
      <w:r w:rsidR="00562E38" w:rsidRPr="00A745B8">
        <w:rPr>
          <w:rFonts w:ascii="Trebuchet MS" w:hAnsi="Trebuchet MS"/>
        </w:rPr>
        <w:lastRenderedPageBreak/>
        <w:t xml:space="preserve">the pandemic. </w:t>
      </w:r>
      <w:r w:rsidR="00BF71C8" w:rsidRPr="00A745B8">
        <w:rPr>
          <w:rFonts w:ascii="Trebuchet MS" w:hAnsi="Trebuchet MS"/>
        </w:rPr>
        <w:t xml:space="preserve">Time to Shine </w:t>
      </w:r>
      <w:r w:rsidRPr="00A745B8">
        <w:rPr>
          <w:rFonts w:ascii="Trebuchet MS" w:hAnsi="Trebuchet MS"/>
        </w:rPr>
        <w:t xml:space="preserve">Leeds </w:t>
      </w:r>
      <w:r w:rsidR="00562E38" w:rsidRPr="00A745B8">
        <w:rPr>
          <w:rFonts w:ascii="Trebuchet MS" w:hAnsi="Trebuchet MS"/>
        </w:rPr>
        <w:t xml:space="preserve">also </w:t>
      </w:r>
      <w:r w:rsidRPr="00A745B8">
        <w:rPr>
          <w:rFonts w:ascii="Trebuchet MS" w:hAnsi="Trebuchet MS"/>
        </w:rPr>
        <w:t xml:space="preserve">initiated Time to Learn fortnightly Zoom meetings with their delivery partners. </w:t>
      </w:r>
    </w:p>
    <w:p w14:paraId="00EAA345" w14:textId="77777777" w:rsidR="00256AF4" w:rsidRPr="00A745B8" w:rsidRDefault="00256AF4" w:rsidP="00DE5429">
      <w:pPr>
        <w:spacing w:after="0" w:line="288" w:lineRule="auto"/>
        <w:rPr>
          <w:rFonts w:ascii="Trebuchet MS" w:hAnsi="Trebuchet MS"/>
        </w:rPr>
      </w:pPr>
    </w:p>
    <w:p w14:paraId="7565A985" w14:textId="6533CDF6" w:rsidR="00256AF4" w:rsidRPr="00256AF4" w:rsidRDefault="00256AF4" w:rsidP="00DE5429">
      <w:pPr>
        <w:spacing w:after="0" w:line="288" w:lineRule="auto"/>
        <w:rPr>
          <w:rFonts w:ascii="Trebuchet MS" w:eastAsia="Calibri" w:hAnsi="Trebuchet MS" w:cs="Arial"/>
          <w:i/>
          <w:iCs/>
          <w:szCs w:val="24"/>
        </w:rPr>
      </w:pPr>
      <w:r w:rsidRPr="00A745B8">
        <w:rPr>
          <w:rFonts w:ascii="Trebuchet MS" w:hAnsi="Trebuchet MS"/>
          <w:i/>
          <w:iCs/>
        </w:rPr>
        <w:t xml:space="preserve">“It was important that our delivery partners felt supported not just by us, but by each other. They could share ideas, share what was working and share what wasn’t.” (Partnership </w:t>
      </w:r>
      <w:r w:rsidR="00AB0AD2">
        <w:rPr>
          <w:rFonts w:ascii="Trebuchet MS" w:hAnsi="Trebuchet MS"/>
          <w:i/>
          <w:iCs/>
        </w:rPr>
        <w:t>management team</w:t>
      </w:r>
      <w:r w:rsidRPr="00A745B8">
        <w:rPr>
          <w:rFonts w:ascii="Trebuchet MS" w:hAnsi="Trebuchet MS"/>
          <w:i/>
          <w:iCs/>
        </w:rPr>
        <w:t>)</w:t>
      </w:r>
    </w:p>
    <w:p w14:paraId="75B44226" w14:textId="251067AF" w:rsidR="002C6FAD" w:rsidRDefault="002C6FAD" w:rsidP="00290EE4">
      <w:pPr>
        <w:spacing w:after="0" w:line="288" w:lineRule="auto"/>
        <w:rPr>
          <w:rFonts w:ascii="Trebuchet MS" w:eastAsia="Calibri" w:hAnsi="Trebuchet MS" w:cs="Arial"/>
          <w:i/>
          <w:iCs/>
          <w:szCs w:val="24"/>
        </w:rPr>
      </w:pPr>
    </w:p>
    <w:p w14:paraId="202716CE" w14:textId="38526A3A" w:rsidR="00EE184D" w:rsidRDefault="00290EE4" w:rsidP="00EE184D">
      <w:pPr>
        <w:spacing w:after="0" w:line="288" w:lineRule="auto"/>
        <w:rPr>
          <w:rFonts w:ascii="Trebuchet MS" w:eastAsia="Calibri" w:hAnsi="Trebuchet MS" w:cs="Arial"/>
          <w:szCs w:val="24"/>
        </w:rPr>
      </w:pPr>
      <w:r w:rsidRPr="002C6FAD">
        <w:rPr>
          <w:rFonts w:ascii="Trebuchet MS" w:eastAsia="Calibri" w:hAnsi="Trebuchet MS" w:cs="Arial"/>
          <w:szCs w:val="24"/>
        </w:rPr>
        <w:t xml:space="preserve">More broadly, </w:t>
      </w:r>
      <w:r w:rsidR="00EE184D">
        <w:rPr>
          <w:rFonts w:ascii="Trebuchet MS" w:eastAsia="Calibri" w:hAnsi="Trebuchet MS" w:cs="Arial"/>
          <w:szCs w:val="24"/>
        </w:rPr>
        <w:t xml:space="preserve">Ageing Better </w:t>
      </w:r>
      <w:r w:rsidRPr="002C6FAD">
        <w:rPr>
          <w:rFonts w:ascii="Trebuchet MS" w:eastAsia="Calibri" w:hAnsi="Trebuchet MS" w:cs="Arial"/>
          <w:szCs w:val="24"/>
        </w:rPr>
        <w:t>partnership</w:t>
      </w:r>
      <w:r w:rsidR="00EE184D">
        <w:rPr>
          <w:rFonts w:ascii="Trebuchet MS" w:eastAsia="Calibri" w:hAnsi="Trebuchet MS" w:cs="Arial"/>
          <w:szCs w:val="24"/>
        </w:rPr>
        <w:t xml:space="preserve">s have </w:t>
      </w:r>
      <w:r w:rsidR="00B97731">
        <w:rPr>
          <w:rFonts w:ascii="Trebuchet MS" w:eastAsia="Calibri" w:hAnsi="Trebuchet MS" w:cs="Arial"/>
          <w:szCs w:val="24"/>
        </w:rPr>
        <w:t xml:space="preserve">built on established relationships to </w:t>
      </w:r>
      <w:r w:rsidR="00EE184D">
        <w:rPr>
          <w:rFonts w:ascii="Trebuchet MS" w:eastAsia="Calibri" w:hAnsi="Trebuchet MS" w:cs="Arial"/>
          <w:szCs w:val="24"/>
        </w:rPr>
        <w:t>accelerate</w:t>
      </w:r>
      <w:r w:rsidRPr="002C6FAD">
        <w:rPr>
          <w:rFonts w:ascii="Trebuchet MS" w:eastAsia="Calibri" w:hAnsi="Trebuchet MS" w:cs="Arial"/>
          <w:szCs w:val="24"/>
        </w:rPr>
        <w:t xml:space="preserve"> </w:t>
      </w:r>
      <w:r w:rsidR="00EE184D">
        <w:rPr>
          <w:rFonts w:ascii="Trebuchet MS" w:eastAsia="Calibri" w:hAnsi="Trebuchet MS" w:cs="Arial"/>
          <w:szCs w:val="24"/>
        </w:rPr>
        <w:t>collaboration</w:t>
      </w:r>
      <w:r w:rsidRPr="002C6FAD">
        <w:rPr>
          <w:rFonts w:ascii="Trebuchet MS" w:eastAsia="Calibri" w:hAnsi="Trebuchet MS" w:cs="Arial"/>
          <w:szCs w:val="24"/>
        </w:rPr>
        <w:t xml:space="preserve"> with the statutory sector</w:t>
      </w:r>
      <w:r w:rsidR="00516042">
        <w:rPr>
          <w:rFonts w:ascii="Trebuchet MS" w:eastAsia="Calibri" w:hAnsi="Trebuchet MS" w:cs="Arial"/>
          <w:szCs w:val="24"/>
        </w:rPr>
        <w:t xml:space="preserve"> </w:t>
      </w:r>
      <w:r w:rsidR="00EE184D">
        <w:rPr>
          <w:rFonts w:ascii="Trebuchet MS" w:eastAsia="Calibri" w:hAnsi="Trebuchet MS" w:cs="Arial"/>
          <w:szCs w:val="24"/>
        </w:rPr>
        <w:t>during the</w:t>
      </w:r>
      <w:r w:rsidR="00DE5429" w:rsidRPr="002C6FAD">
        <w:rPr>
          <w:rFonts w:ascii="Trebuchet MS" w:eastAsia="Calibri" w:hAnsi="Trebuchet MS" w:cs="Arial"/>
          <w:szCs w:val="24"/>
        </w:rPr>
        <w:t xml:space="preserve"> pandemic</w:t>
      </w:r>
      <w:r w:rsidR="00EE184D">
        <w:rPr>
          <w:rFonts w:ascii="Trebuchet MS" w:eastAsia="Calibri" w:hAnsi="Trebuchet MS" w:cs="Arial"/>
          <w:szCs w:val="24"/>
        </w:rPr>
        <w:t>. For example:</w:t>
      </w:r>
    </w:p>
    <w:p w14:paraId="16555F05" w14:textId="3E500D9D" w:rsidR="00EE184D" w:rsidRDefault="00DE5429" w:rsidP="00EE184D">
      <w:pPr>
        <w:spacing w:after="0" w:line="288" w:lineRule="auto"/>
        <w:rPr>
          <w:rFonts w:ascii="Trebuchet MS" w:eastAsia="Calibri" w:hAnsi="Trebuchet MS" w:cs="Arial"/>
          <w:szCs w:val="24"/>
        </w:rPr>
      </w:pPr>
      <w:r w:rsidRPr="002C6FAD">
        <w:rPr>
          <w:rFonts w:ascii="Trebuchet MS" w:eastAsia="Calibri" w:hAnsi="Trebuchet MS" w:cs="Arial"/>
          <w:szCs w:val="24"/>
        </w:rPr>
        <w:t xml:space="preserve"> </w:t>
      </w:r>
    </w:p>
    <w:p w14:paraId="61FF4DB0" w14:textId="033076D3" w:rsidR="004A2127" w:rsidRPr="004A2127" w:rsidRDefault="008877B5" w:rsidP="003B6046">
      <w:pPr>
        <w:pStyle w:val="ListParagraph"/>
        <w:numPr>
          <w:ilvl w:val="0"/>
          <w:numId w:val="26"/>
        </w:numPr>
        <w:spacing w:after="0" w:line="288" w:lineRule="auto"/>
        <w:rPr>
          <w:rFonts w:ascii="Trebuchet MS" w:eastAsia="Calibri" w:hAnsi="Trebuchet MS" w:cs="Arial"/>
          <w:szCs w:val="24"/>
        </w:rPr>
      </w:pPr>
      <w:r>
        <w:rPr>
          <w:rFonts w:ascii="Trebuchet MS" w:hAnsi="Trebuchet MS"/>
        </w:rPr>
        <w:t>T</w:t>
      </w:r>
      <w:r w:rsidR="00174D3C" w:rsidRPr="00EE184D">
        <w:rPr>
          <w:rFonts w:ascii="Trebuchet MS" w:hAnsi="Trebuchet MS"/>
        </w:rPr>
        <w:t xml:space="preserve">he </w:t>
      </w:r>
      <w:r>
        <w:rPr>
          <w:rFonts w:ascii="Trebuchet MS" w:hAnsi="Trebuchet MS"/>
        </w:rPr>
        <w:t xml:space="preserve">local </w:t>
      </w:r>
      <w:r w:rsidR="00174D3C" w:rsidRPr="00EE184D">
        <w:rPr>
          <w:rFonts w:ascii="Trebuchet MS" w:hAnsi="Trebuchet MS"/>
        </w:rPr>
        <w:t xml:space="preserve">city council has supported </w:t>
      </w:r>
      <w:r>
        <w:rPr>
          <w:rFonts w:ascii="Trebuchet MS" w:hAnsi="Trebuchet MS"/>
        </w:rPr>
        <w:t>Leicester</w:t>
      </w:r>
      <w:r w:rsidR="00174D3C" w:rsidRPr="00EE184D">
        <w:rPr>
          <w:rFonts w:ascii="Trebuchet MS" w:hAnsi="Trebuchet MS"/>
        </w:rPr>
        <w:t xml:space="preserve"> </w:t>
      </w:r>
      <w:r>
        <w:rPr>
          <w:rFonts w:ascii="Trebuchet MS" w:eastAsia="Calibri" w:hAnsi="Trebuchet MS" w:cs="Arial"/>
          <w:szCs w:val="24"/>
        </w:rPr>
        <w:t xml:space="preserve">Ageing </w:t>
      </w:r>
      <w:proofErr w:type="spellStart"/>
      <w:r>
        <w:rPr>
          <w:rFonts w:ascii="Trebuchet MS" w:eastAsia="Calibri" w:hAnsi="Trebuchet MS" w:cs="Arial"/>
          <w:szCs w:val="24"/>
        </w:rPr>
        <w:t>Together’s</w:t>
      </w:r>
      <w:proofErr w:type="spellEnd"/>
      <w:r>
        <w:rPr>
          <w:rFonts w:ascii="Trebuchet MS" w:eastAsia="Calibri" w:hAnsi="Trebuchet MS" w:cs="Arial"/>
          <w:szCs w:val="24"/>
        </w:rPr>
        <w:t xml:space="preserve"> </w:t>
      </w:r>
      <w:r w:rsidR="00174D3C" w:rsidRPr="00EE184D">
        <w:rPr>
          <w:rFonts w:ascii="Trebuchet MS" w:hAnsi="Trebuchet MS"/>
        </w:rPr>
        <w:t>Distanced Socialising campaign and helped to distribute leaflets.</w:t>
      </w:r>
    </w:p>
    <w:p w14:paraId="0D022387" w14:textId="4DA21C96" w:rsidR="00CA6752" w:rsidRPr="00974BFB" w:rsidRDefault="001605B8" w:rsidP="003B6046">
      <w:pPr>
        <w:pStyle w:val="ListParagraph"/>
        <w:numPr>
          <w:ilvl w:val="0"/>
          <w:numId w:val="26"/>
        </w:numPr>
        <w:spacing w:after="0" w:line="288" w:lineRule="auto"/>
        <w:rPr>
          <w:rFonts w:ascii="Trebuchet MS" w:eastAsia="Calibri" w:hAnsi="Trebuchet MS" w:cs="Arial"/>
          <w:szCs w:val="24"/>
        </w:rPr>
      </w:pPr>
      <w:r>
        <w:rPr>
          <w:rFonts w:ascii="Trebuchet MS" w:hAnsi="Trebuchet MS"/>
        </w:rPr>
        <w:t xml:space="preserve">Following their involvement </w:t>
      </w:r>
      <w:r w:rsidR="004F4492" w:rsidRPr="004A2127">
        <w:rPr>
          <w:rFonts w:ascii="Trebuchet MS" w:hAnsi="Trebuchet MS"/>
        </w:rPr>
        <w:t xml:space="preserve">in the Lincolnshire Resilience Forum and </w:t>
      </w:r>
      <w:r>
        <w:rPr>
          <w:rFonts w:ascii="Trebuchet MS" w:hAnsi="Trebuchet MS"/>
        </w:rPr>
        <w:t xml:space="preserve">the </w:t>
      </w:r>
      <w:r w:rsidR="004F4492" w:rsidRPr="004A2127">
        <w:rPr>
          <w:rFonts w:ascii="Trebuchet MS" w:hAnsi="Trebuchet MS"/>
        </w:rPr>
        <w:t>impact of the</w:t>
      </w:r>
      <w:r>
        <w:rPr>
          <w:rFonts w:ascii="Trebuchet MS" w:hAnsi="Trebuchet MS"/>
        </w:rPr>
        <w:t>ir</w:t>
      </w:r>
      <w:r w:rsidR="004F4492" w:rsidRPr="004A2127">
        <w:rPr>
          <w:rFonts w:ascii="Trebuchet MS" w:hAnsi="Trebuchet MS"/>
        </w:rPr>
        <w:t xml:space="preserve"> </w:t>
      </w:r>
      <w:proofErr w:type="spellStart"/>
      <w:r w:rsidR="004F4492" w:rsidRPr="004A2127">
        <w:rPr>
          <w:rFonts w:ascii="Trebuchet MS" w:hAnsi="Trebuchet MS"/>
        </w:rPr>
        <w:t>Connec</w:t>
      </w:r>
      <w:r w:rsidR="00486DDD">
        <w:rPr>
          <w:rFonts w:ascii="Trebuchet MS" w:hAnsi="Trebuchet MS"/>
        </w:rPr>
        <w:t>TED</w:t>
      </w:r>
      <w:proofErr w:type="spellEnd"/>
      <w:r w:rsidR="004F4492" w:rsidRPr="004A2127">
        <w:rPr>
          <w:rFonts w:ascii="Trebuchet MS" w:hAnsi="Trebuchet MS"/>
        </w:rPr>
        <w:t xml:space="preserve"> </w:t>
      </w:r>
      <w:r w:rsidR="004F4492" w:rsidRPr="00CE6FF7">
        <w:rPr>
          <w:rFonts w:ascii="Trebuchet MS" w:hAnsi="Trebuchet MS"/>
        </w:rPr>
        <w:t>helpline</w:t>
      </w:r>
      <w:r w:rsidR="0005356D" w:rsidRPr="00974BFB">
        <w:rPr>
          <w:rFonts w:ascii="Trebuchet MS" w:hAnsi="Trebuchet MS"/>
        </w:rPr>
        <w:t>,</w:t>
      </w:r>
      <w:r w:rsidR="004F4492" w:rsidRPr="00974BFB">
        <w:rPr>
          <w:rFonts w:ascii="Trebuchet MS" w:hAnsi="Trebuchet MS"/>
        </w:rPr>
        <w:t xml:space="preserve"> </w:t>
      </w:r>
      <w:r w:rsidR="00890C9C" w:rsidRPr="00974BFB">
        <w:rPr>
          <w:rFonts w:ascii="Trebuchet MS" w:hAnsi="Trebuchet MS"/>
        </w:rPr>
        <w:t>TED Ageing Better in East Lindsey, Lincolnshire,</w:t>
      </w:r>
      <w:r w:rsidR="00890C9C" w:rsidRPr="00974BFB" w:rsidDel="00890C9C">
        <w:rPr>
          <w:rFonts w:ascii="Trebuchet MS" w:hAnsi="Trebuchet MS"/>
        </w:rPr>
        <w:t xml:space="preserve"> </w:t>
      </w:r>
      <w:r w:rsidR="0005356D" w:rsidRPr="00974BFB">
        <w:rPr>
          <w:rFonts w:ascii="Trebuchet MS" w:hAnsi="Trebuchet MS"/>
        </w:rPr>
        <w:t>were</w:t>
      </w:r>
      <w:r w:rsidR="004F4492" w:rsidRPr="00974BFB">
        <w:rPr>
          <w:rFonts w:ascii="Trebuchet MS" w:hAnsi="Trebuchet MS"/>
        </w:rPr>
        <w:t xml:space="preserve"> contracted to deliver the helpline acros</w:t>
      </w:r>
      <w:r w:rsidR="0005356D" w:rsidRPr="00974BFB">
        <w:rPr>
          <w:rFonts w:ascii="Trebuchet MS" w:hAnsi="Trebuchet MS"/>
        </w:rPr>
        <w:t>s</w:t>
      </w:r>
      <w:r w:rsidR="004F4492" w:rsidRPr="00974BFB">
        <w:rPr>
          <w:rFonts w:ascii="Trebuchet MS" w:hAnsi="Trebuchet MS"/>
        </w:rPr>
        <w:t xml:space="preserve"> Lincolnshire, bringing new partners on board such as Lincoln City Council. </w:t>
      </w:r>
    </w:p>
    <w:p w14:paraId="340E4DF1" w14:textId="77777777" w:rsidR="004C2AAC" w:rsidRPr="00A745B8" w:rsidRDefault="004C2AAC" w:rsidP="00CA6752">
      <w:pPr>
        <w:spacing w:after="0" w:line="288" w:lineRule="auto"/>
        <w:rPr>
          <w:rFonts w:ascii="Trebuchet MS" w:hAnsi="Trebuchet MS" w:cs="Arial"/>
          <w:szCs w:val="24"/>
        </w:rPr>
      </w:pPr>
    </w:p>
    <w:p w14:paraId="5005144D" w14:textId="51834581" w:rsidR="00706833" w:rsidRDefault="00CA6752" w:rsidP="00CA6752">
      <w:pPr>
        <w:spacing w:after="0" w:line="288" w:lineRule="auto"/>
        <w:rPr>
          <w:rFonts w:ascii="Trebuchet MS" w:hAnsi="Trebuchet MS" w:cs="Arial"/>
          <w:szCs w:val="24"/>
        </w:rPr>
      </w:pPr>
      <w:r w:rsidRPr="00A745B8">
        <w:rPr>
          <w:rFonts w:ascii="Trebuchet MS" w:hAnsi="Trebuchet MS" w:cs="Arial"/>
          <w:szCs w:val="24"/>
        </w:rPr>
        <w:t>Health inequalities are being exacerbated by the pandemic</w:t>
      </w:r>
      <w:r w:rsidRPr="00CA6752">
        <w:rPr>
          <w:rFonts w:ascii="Trebuchet MS" w:hAnsi="Trebuchet MS" w:cs="Arial"/>
          <w:szCs w:val="24"/>
        </w:rPr>
        <w:t xml:space="preserve">, </w:t>
      </w:r>
      <w:r>
        <w:rPr>
          <w:rFonts w:ascii="Trebuchet MS" w:hAnsi="Trebuchet MS" w:cs="Arial"/>
          <w:szCs w:val="24"/>
        </w:rPr>
        <w:t xml:space="preserve">and </w:t>
      </w:r>
      <w:r w:rsidRPr="00CA6752">
        <w:rPr>
          <w:rFonts w:ascii="Trebuchet MS" w:hAnsi="Trebuchet MS" w:cs="Arial"/>
          <w:szCs w:val="24"/>
        </w:rPr>
        <w:t>some people</w:t>
      </w:r>
      <w:r>
        <w:rPr>
          <w:rFonts w:ascii="Trebuchet MS" w:hAnsi="Trebuchet MS" w:cs="Arial"/>
          <w:szCs w:val="24"/>
        </w:rPr>
        <w:t xml:space="preserve"> are experiencing </w:t>
      </w:r>
      <w:r w:rsidR="00706833">
        <w:rPr>
          <w:rFonts w:ascii="Trebuchet MS" w:hAnsi="Trebuchet MS" w:cs="Arial"/>
          <w:szCs w:val="24"/>
        </w:rPr>
        <w:t>deteriorations to their</w:t>
      </w:r>
      <w:r w:rsidRPr="00CA6752">
        <w:rPr>
          <w:rFonts w:ascii="Trebuchet MS" w:hAnsi="Trebuchet MS" w:cs="Arial"/>
          <w:szCs w:val="24"/>
        </w:rPr>
        <w:t xml:space="preserve"> mental and</w:t>
      </w:r>
      <w:r w:rsidR="00706833">
        <w:rPr>
          <w:rFonts w:ascii="Trebuchet MS" w:hAnsi="Trebuchet MS" w:cs="Arial"/>
          <w:szCs w:val="24"/>
        </w:rPr>
        <w:t>/or</w:t>
      </w:r>
      <w:r w:rsidRPr="00CA6752">
        <w:rPr>
          <w:rFonts w:ascii="Trebuchet MS" w:hAnsi="Trebuchet MS" w:cs="Arial"/>
          <w:szCs w:val="24"/>
        </w:rPr>
        <w:t xml:space="preserve"> physical health</w:t>
      </w:r>
      <w:r w:rsidR="00706833">
        <w:rPr>
          <w:rFonts w:ascii="Trebuchet MS" w:hAnsi="Trebuchet MS" w:cs="Arial"/>
          <w:szCs w:val="24"/>
        </w:rPr>
        <w:t xml:space="preserve">. Ageing Better partnerships are drawing on their connections with local health services and advocating for people.  </w:t>
      </w:r>
    </w:p>
    <w:p w14:paraId="143808AF" w14:textId="77777777" w:rsidR="00706833" w:rsidRDefault="00706833" w:rsidP="00CA6752">
      <w:pPr>
        <w:spacing w:after="0" w:line="288" w:lineRule="auto"/>
        <w:rPr>
          <w:rFonts w:ascii="Trebuchet MS" w:hAnsi="Trebuchet MS" w:cs="Arial"/>
          <w:szCs w:val="24"/>
        </w:rPr>
      </w:pPr>
    </w:p>
    <w:p w14:paraId="0B16AEFE" w14:textId="0F71474A" w:rsidR="00CA6752" w:rsidRPr="004121C1" w:rsidRDefault="00706833" w:rsidP="00CA6752">
      <w:pPr>
        <w:spacing w:after="0" w:line="288" w:lineRule="auto"/>
        <w:rPr>
          <w:rFonts w:ascii="Trebuchet MS" w:hAnsi="Trebuchet MS" w:cs="Arial"/>
          <w:i/>
          <w:iCs/>
          <w:szCs w:val="24"/>
        </w:rPr>
      </w:pPr>
      <w:r w:rsidRPr="00051D12">
        <w:rPr>
          <w:rFonts w:ascii="Trebuchet MS" w:hAnsi="Trebuchet MS" w:cs="Arial"/>
          <w:i/>
          <w:iCs/>
          <w:szCs w:val="24"/>
        </w:rPr>
        <w:t>“A l</w:t>
      </w:r>
      <w:r w:rsidR="00CA6752" w:rsidRPr="00051D12">
        <w:rPr>
          <w:rFonts w:ascii="Trebuchet MS" w:hAnsi="Trebuchet MS" w:cs="Arial"/>
          <w:i/>
          <w:iCs/>
          <w:szCs w:val="24"/>
        </w:rPr>
        <w:t xml:space="preserve">ot of people </w:t>
      </w:r>
      <w:r w:rsidRPr="00051D12">
        <w:rPr>
          <w:rFonts w:ascii="Trebuchet MS" w:hAnsi="Trebuchet MS" w:cs="Arial"/>
          <w:i/>
          <w:iCs/>
          <w:szCs w:val="24"/>
        </w:rPr>
        <w:t xml:space="preserve">are </w:t>
      </w:r>
      <w:r w:rsidR="00CA6752" w:rsidRPr="00051D12">
        <w:rPr>
          <w:rFonts w:ascii="Trebuchet MS" w:hAnsi="Trebuchet MS" w:cs="Arial"/>
          <w:i/>
          <w:iCs/>
          <w:szCs w:val="24"/>
        </w:rPr>
        <w:t>struggling as they’ve not been having their hospital appointments</w:t>
      </w:r>
      <w:r w:rsidR="00051D12" w:rsidRPr="00051D12">
        <w:rPr>
          <w:rFonts w:ascii="Trebuchet MS" w:hAnsi="Trebuchet MS" w:cs="Arial"/>
          <w:i/>
          <w:iCs/>
          <w:szCs w:val="24"/>
        </w:rPr>
        <w:t>.</w:t>
      </w:r>
      <w:r w:rsidR="00CA6752" w:rsidRPr="00051D12">
        <w:rPr>
          <w:rFonts w:ascii="Trebuchet MS" w:hAnsi="Trebuchet MS" w:cs="Arial"/>
          <w:i/>
          <w:iCs/>
          <w:szCs w:val="24"/>
        </w:rPr>
        <w:t xml:space="preserve"> I have been ringing GPs for them, they are pretty good. </w:t>
      </w:r>
      <w:r w:rsidR="00051D12" w:rsidRPr="00051D12">
        <w:rPr>
          <w:rFonts w:ascii="Trebuchet MS" w:hAnsi="Trebuchet MS" w:cs="Arial"/>
          <w:i/>
          <w:iCs/>
          <w:szCs w:val="24"/>
        </w:rPr>
        <w:t>I h</w:t>
      </w:r>
      <w:r w:rsidR="00CA6752" w:rsidRPr="00051D12">
        <w:rPr>
          <w:rFonts w:ascii="Trebuchet MS" w:hAnsi="Trebuchet MS" w:cs="Arial"/>
          <w:i/>
          <w:iCs/>
          <w:szCs w:val="24"/>
        </w:rPr>
        <w:t xml:space="preserve">ave found a lot of people have been </w:t>
      </w:r>
      <w:r w:rsidR="00CA6752" w:rsidRPr="00A745B8">
        <w:rPr>
          <w:rFonts w:ascii="Trebuchet MS" w:hAnsi="Trebuchet MS" w:cs="Arial"/>
          <w:i/>
          <w:iCs/>
          <w:szCs w:val="24"/>
        </w:rPr>
        <w:t>on the mental health waiting list for two years and still waiting.”</w:t>
      </w:r>
      <w:r w:rsidR="00CA6752" w:rsidRPr="00A745B8">
        <w:rPr>
          <w:rFonts w:ascii="Trebuchet MS" w:hAnsi="Trebuchet MS" w:cs="Arial"/>
          <w:szCs w:val="24"/>
        </w:rPr>
        <w:t xml:space="preserve"> </w:t>
      </w:r>
      <w:r w:rsidR="004121C1" w:rsidRPr="00A745B8">
        <w:rPr>
          <w:rFonts w:ascii="Trebuchet MS" w:hAnsi="Trebuchet MS" w:cs="Arial"/>
          <w:i/>
          <w:iCs/>
          <w:szCs w:val="24"/>
        </w:rPr>
        <w:t>(Project lead)</w:t>
      </w:r>
      <w:r w:rsidR="004121C1" w:rsidRPr="004121C1">
        <w:rPr>
          <w:rFonts w:ascii="Trebuchet MS" w:hAnsi="Trebuchet MS" w:cs="Arial"/>
          <w:i/>
          <w:iCs/>
          <w:szCs w:val="24"/>
        </w:rPr>
        <w:t xml:space="preserve"> </w:t>
      </w:r>
    </w:p>
    <w:p w14:paraId="71253F74" w14:textId="39C67068" w:rsidR="00DE5429" w:rsidRDefault="00DE5429" w:rsidP="00265A0E">
      <w:pPr>
        <w:spacing w:after="0" w:line="288" w:lineRule="auto"/>
        <w:rPr>
          <w:rFonts w:ascii="Trebuchet MS" w:hAnsi="Trebuchet MS"/>
          <w:szCs w:val="24"/>
        </w:rPr>
      </w:pPr>
    </w:p>
    <w:p w14:paraId="1CE2CCC2" w14:textId="4CF82422" w:rsidR="009F2D82" w:rsidRPr="00A745B8" w:rsidRDefault="000F1E2C" w:rsidP="00054B06">
      <w:pPr>
        <w:spacing w:after="0" w:line="288" w:lineRule="auto"/>
        <w:rPr>
          <w:rFonts w:ascii="Trebuchet MS" w:hAnsi="Trebuchet MS"/>
          <w:szCs w:val="24"/>
        </w:rPr>
      </w:pPr>
      <w:r>
        <w:rPr>
          <w:rFonts w:ascii="Trebuchet MS" w:hAnsi="Trebuchet MS"/>
          <w:szCs w:val="24"/>
        </w:rPr>
        <w:t xml:space="preserve">Ageing Better partnerships have </w:t>
      </w:r>
      <w:r w:rsidRPr="00A745B8">
        <w:rPr>
          <w:rFonts w:ascii="Trebuchet MS" w:hAnsi="Trebuchet MS"/>
          <w:szCs w:val="24"/>
        </w:rPr>
        <w:t>contributed to community hubs, often established by local authorities, in response to the pandemic. The hubs provided an immediate response, by redeploying local authority staff and charity workers</w:t>
      </w:r>
      <w:r w:rsidR="00216DE6" w:rsidRPr="00A745B8">
        <w:rPr>
          <w:rFonts w:ascii="Trebuchet MS" w:hAnsi="Trebuchet MS"/>
          <w:szCs w:val="24"/>
        </w:rPr>
        <w:t xml:space="preserve"> to deliver food and medicine</w:t>
      </w:r>
      <w:r w:rsidRPr="00A745B8">
        <w:rPr>
          <w:rFonts w:ascii="Trebuchet MS" w:hAnsi="Trebuchet MS"/>
          <w:szCs w:val="24"/>
        </w:rPr>
        <w:t xml:space="preserve">. </w:t>
      </w:r>
      <w:r w:rsidR="00B67EB7" w:rsidRPr="00A745B8">
        <w:rPr>
          <w:rFonts w:ascii="Trebuchet MS" w:hAnsi="Trebuchet MS"/>
          <w:szCs w:val="24"/>
        </w:rPr>
        <w:t>The voluntary sector provided essential capacity for the hubs</w:t>
      </w:r>
      <w:r w:rsidR="00FA013C" w:rsidRPr="00A745B8">
        <w:rPr>
          <w:rFonts w:ascii="Trebuchet MS" w:hAnsi="Trebuchet MS"/>
          <w:szCs w:val="24"/>
        </w:rPr>
        <w:t>, and this is evolving into longer-term partnerships to support community recovery and renewal</w:t>
      </w:r>
      <w:r w:rsidR="00B67EB7" w:rsidRPr="00A745B8">
        <w:rPr>
          <w:rFonts w:ascii="Trebuchet MS" w:hAnsi="Trebuchet MS"/>
          <w:szCs w:val="24"/>
        </w:rPr>
        <w:t>. For example</w:t>
      </w:r>
      <w:r w:rsidR="00FA013C" w:rsidRPr="00A745B8">
        <w:rPr>
          <w:rFonts w:ascii="Trebuchet MS" w:hAnsi="Trebuchet MS"/>
          <w:szCs w:val="24"/>
        </w:rPr>
        <w:t>,</w:t>
      </w:r>
      <w:r w:rsidR="00B67EB7" w:rsidRPr="00A745B8">
        <w:rPr>
          <w:rFonts w:ascii="Trebuchet MS" w:hAnsi="Trebuchet MS"/>
          <w:szCs w:val="24"/>
        </w:rPr>
        <w:t xml:space="preserve"> </w:t>
      </w:r>
      <w:bookmarkStart w:id="58" w:name="_Hlk54632111"/>
      <w:r w:rsidR="00B67EB7" w:rsidRPr="00A745B8">
        <w:rPr>
          <w:rFonts w:ascii="Trebuchet MS" w:hAnsi="Trebuchet MS"/>
          <w:szCs w:val="24"/>
        </w:rPr>
        <w:t>in Bristol, the coronavirus support hub</w:t>
      </w:r>
      <w:r w:rsidR="00672256" w:rsidRPr="00A745B8">
        <w:rPr>
          <w:rFonts w:ascii="Trebuchet MS" w:hAnsi="Trebuchet MS"/>
          <w:szCs w:val="24"/>
        </w:rPr>
        <w:t xml:space="preserve"> now includes 30 organisations</w:t>
      </w:r>
      <w:r w:rsidR="00B67EB7" w:rsidRPr="00A745B8">
        <w:rPr>
          <w:rFonts w:ascii="Trebuchet MS" w:hAnsi="Trebuchet MS"/>
          <w:szCs w:val="24"/>
        </w:rPr>
        <w:t>,</w:t>
      </w:r>
      <w:r w:rsidR="00672256" w:rsidRPr="00A745B8">
        <w:rPr>
          <w:rFonts w:ascii="Trebuchet MS" w:hAnsi="Trebuchet MS"/>
          <w:szCs w:val="24"/>
        </w:rPr>
        <w:t xml:space="preserve"> providing</w:t>
      </w:r>
      <w:r w:rsidR="00EC4FDD" w:rsidRPr="00A745B8">
        <w:rPr>
          <w:rFonts w:ascii="Trebuchet MS" w:hAnsi="Trebuchet MS"/>
          <w:szCs w:val="24"/>
        </w:rPr>
        <w:t xml:space="preserve"> </w:t>
      </w:r>
      <w:r w:rsidR="00672256" w:rsidRPr="00A745B8">
        <w:rPr>
          <w:rFonts w:ascii="Trebuchet MS" w:hAnsi="Trebuchet MS"/>
          <w:szCs w:val="24"/>
        </w:rPr>
        <w:t>a</w:t>
      </w:r>
      <w:r w:rsidR="00B67EB7" w:rsidRPr="00A745B8">
        <w:rPr>
          <w:rFonts w:ascii="Trebuchet MS" w:hAnsi="Trebuchet MS"/>
          <w:szCs w:val="24"/>
        </w:rPr>
        <w:t xml:space="preserve"> joined-up</w:t>
      </w:r>
      <w:r w:rsidR="00672256" w:rsidRPr="00A745B8">
        <w:rPr>
          <w:rFonts w:ascii="Trebuchet MS" w:hAnsi="Trebuchet MS"/>
          <w:szCs w:val="24"/>
        </w:rPr>
        <w:t xml:space="preserve"> approach</w:t>
      </w:r>
      <w:r w:rsidR="00B67EB7" w:rsidRPr="00A745B8">
        <w:rPr>
          <w:rFonts w:ascii="Trebuchet MS" w:hAnsi="Trebuchet MS"/>
          <w:szCs w:val="24"/>
        </w:rPr>
        <w:t xml:space="preserve">. </w:t>
      </w:r>
      <w:bookmarkEnd w:id="58"/>
      <w:r w:rsidR="00B67EB7" w:rsidRPr="00A745B8">
        <w:rPr>
          <w:rFonts w:ascii="Trebuchet MS" w:hAnsi="Trebuchet MS"/>
          <w:szCs w:val="24"/>
        </w:rPr>
        <w:t>Ageing Better partnerships are keen to develop community hubs further,</w:t>
      </w:r>
      <w:r w:rsidR="00FA013C" w:rsidRPr="00A745B8">
        <w:rPr>
          <w:rFonts w:ascii="Trebuchet MS" w:hAnsi="Trebuchet MS"/>
          <w:szCs w:val="24"/>
        </w:rPr>
        <w:t xml:space="preserve"> to support recovery</w:t>
      </w:r>
      <w:r w:rsidR="00B67EB7" w:rsidRPr="00A745B8">
        <w:rPr>
          <w:rFonts w:ascii="Trebuchet MS" w:hAnsi="Trebuchet MS"/>
          <w:szCs w:val="24"/>
        </w:rPr>
        <w:t>.</w:t>
      </w:r>
    </w:p>
    <w:p w14:paraId="6CDF4F44" w14:textId="465DF091" w:rsidR="00B67EB7" w:rsidRPr="00A745B8" w:rsidRDefault="00B67EB7" w:rsidP="00054B06">
      <w:pPr>
        <w:spacing w:after="0" w:line="288" w:lineRule="auto"/>
        <w:rPr>
          <w:rFonts w:ascii="Trebuchet MS" w:hAnsi="Trebuchet MS"/>
          <w:szCs w:val="24"/>
        </w:rPr>
      </w:pPr>
      <w:r w:rsidRPr="00A745B8">
        <w:rPr>
          <w:rFonts w:ascii="Trebuchet MS" w:hAnsi="Trebuchet MS"/>
          <w:szCs w:val="24"/>
        </w:rPr>
        <w:t xml:space="preserve"> </w:t>
      </w:r>
    </w:p>
    <w:p w14:paraId="30A988D2" w14:textId="338CEDD0" w:rsidR="00FB28F4" w:rsidRPr="001F3337" w:rsidRDefault="001F3337" w:rsidP="00610691">
      <w:pPr>
        <w:spacing w:after="0" w:line="288" w:lineRule="auto"/>
        <w:rPr>
          <w:rFonts w:ascii="Trebuchet MS" w:hAnsi="Trebuchet MS"/>
          <w:b/>
          <w:bCs/>
          <w:szCs w:val="24"/>
        </w:rPr>
      </w:pPr>
      <w:r w:rsidRPr="00A745B8">
        <w:rPr>
          <w:rFonts w:ascii="Trebuchet MS" w:hAnsi="Trebuchet MS"/>
          <w:i/>
          <w:iCs/>
          <w:szCs w:val="24"/>
        </w:rPr>
        <w:t>“There are some really trusted partners in the hub who have been involved for a long time and had some really successful [Ageing Better] projects</w:t>
      </w:r>
      <w:r w:rsidR="00346BC2" w:rsidRPr="00A745B8">
        <w:rPr>
          <w:rFonts w:ascii="Trebuchet MS" w:hAnsi="Trebuchet MS"/>
          <w:i/>
          <w:iCs/>
          <w:szCs w:val="24"/>
        </w:rPr>
        <w:t xml:space="preserve">. </w:t>
      </w:r>
      <w:r w:rsidR="00610691" w:rsidRPr="00A745B8">
        <w:rPr>
          <w:rFonts w:ascii="Trebuchet MS" w:hAnsi="Trebuchet MS"/>
          <w:i/>
          <w:iCs/>
          <w:szCs w:val="24"/>
        </w:rPr>
        <w:t>W</w:t>
      </w:r>
      <w:r w:rsidR="00FB28F4" w:rsidRPr="00A745B8">
        <w:rPr>
          <w:rFonts w:ascii="Trebuchet MS" w:hAnsi="Trebuchet MS"/>
          <w:i/>
          <w:iCs/>
          <w:szCs w:val="24"/>
        </w:rPr>
        <w:t xml:space="preserve">e are currently looking at the </w:t>
      </w:r>
      <w:r w:rsidRPr="00A745B8">
        <w:rPr>
          <w:rFonts w:ascii="Trebuchet MS" w:hAnsi="Trebuchet MS"/>
          <w:i/>
          <w:iCs/>
          <w:szCs w:val="24"/>
        </w:rPr>
        <w:t xml:space="preserve">[hub] </w:t>
      </w:r>
      <w:r w:rsidR="00FB28F4" w:rsidRPr="00A745B8">
        <w:rPr>
          <w:rFonts w:ascii="Trebuchet MS" w:hAnsi="Trebuchet MS"/>
          <w:i/>
          <w:iCs/>
          <w:szCs w:val="24"/>
        </w:rPr>
        <w:t>model for the future, there’s quite a lot of interest</w:t>
      </w:r>
      <w:r w:rsidR="00346BC2" w:rsidRPr="00A745B8">
        <w:rPr>
          <w:rFonts w:ascii="Trebuchet MS" w:hAnsi="Trebuchet MS"/>
          <w:i/>
          <w:iCs/>
          <w:szCs w:val="24"/>
        </w:rPr>
        <w:t>.</w:t>
      </w:r>
      <w:r w:rsidR="00FB28F4" w:rsidRPr="00A745B8">
        <w:rPr>
          <w:rFonts w:ascii="Trebuchet MS" w:hAnsi="Trebuchet MS"/>
          <w:i/>
          <w:iCs/>
          <w:szCs w:val="24"/>
        </w:rPr>
        <w:t>”</w:t>
      </w:r>
      <w:r w:rsidR="00610691" w:rsidRPr="00A745B8">
        <w:rPr>
          <w:rFonts w:ascii="Trebuchet MS" w:hAnsi="Trebuchet MS"/>
          <w:i/>
          <w:iCs/>
          <w:szCs w:val="24"/>
        </w:rPr>
        <w:t xml:space="preserve"> (Partnership </w:t>
      </w:r>
      <w:r w:rsidR="00A91511">
        <w:rPr>
          <w:rFonts w:ascii="Trebuchet MS" w:hAnsi="Trebuchet MS"/>
          <w:i/>
          <w:iCs/>
          <w:szCs w:val="24"/>
        </w:rPr>
        <w:t>management team</w:t>
      </w:r>
      <w:r w:rsidR="00610691" w:rsidRPr="00A745B8">
        <w:rPr>
          <w:rFonts w:ascii="Trebuchet MS" w:hAnsi="Trebuchet MS"/>
          <w:i/>
          <w:iCs/>
          <w:szCs w:val="24"/>
        </w:rPr>
        <w:t>)</w:t>
      </w:r>
    </w:p>
    <w:p w14:paraId="622974B2" w14:textId="77777777" w:rsidR="00FB28F4" w:rsidRPr="00610691" w:rsidRDefault="00FB28F4" w:rsidP="00610691">
      <w:pPr>
        <w:spacing w:after="0" w:line="288" w:lineRule="auto"/>
        <w:rPr>
          <w:rFonts w:ascii="Trebuchet MS" w:hAnsi="Trebuchet MS"/>
          <w:i/>
          <w:iCs/>
          <w:szCs w:val="24"/>
        </w:rPr>
      </w:pPr>
    </w:p>
    <w:p w14:paraId="70857670" w14:textId="2C03A58E" w:rsidR="00304AB8" w:rsidRDefault="008045FA" w:rsidP="00304AB8">
      <w:pPr>
        <w:spacing w:after="0" w:line="288" w:lineRule="auto"/>
        <w:rPr>
          <w:rFonts w:ascii="Trebuchet MS" w:hAnsi="Trebuchet MS"/>
          <w:szCs w:val="24"/>
        </w:rPr>
      </w:pPr>
      <w:r>
        <w:rPr>
          <w:rFonts w:ascii="Trebuchet MS" w:hAnsi="Trebuchet MS"/>
          <w:szCs w:val="24"/>
        </w:rPr>
        <w:t>Developing effective partnerships over time has enabled Ageing Better to influence wider investments in delivery. This is providing continuity for local people during the pandemic and support</w:t>
      </w:r>
      <w:r w:rsidR="001A1F88">
        <w:rPr>
          <w:rFonts w:ascii="Trebuchet MS" w:hAnsi="Trebuchet MS"/>
          <w:szCs w:val="24"/>
        </w:rPr>
        <w:t>ing</w:t>
      </w:r>
      <w:r>
        <w:rPr>
          <w:rFonts w:ascii="Trebuchet MS" w:hAnsi="Trebuchet MS"/>
          <w:szCs w:val="24"/>
        </w:rPr>
        <w:t xml:space="preserve"> longer term community recovery</w:t>
      </w:r>
      <w:r w:rsidR="00E41EB6">
        <w:rPr>
          <w:rFonts w:ascii="Trebuchet MS" w:hAnsi="Trebuchet MS"/>
          <w:szCs w:val="24"/>
        </w:rPr>
        <w:t xml:space="preserve"> and renewal</w:t>
      </w:r>
      <w:r>
        <w:rPr>
          <w:rFonts w:ascii="Trebuchet MS" w:hAnsi="Trebuchet MS"/>
          <w:szCs w:val="24"/>
        </w:rPr>
        <w:t xml:space="preserve">. Ageing Better </w:t>
      </w:r>
      <w:r>
        <w:rPr>
          <w:rFonts w:ascii="Trebuchet MS" w:hAnsi="Trebuchet MS"/>
          <w:szCs w:val="24"/>
        </w:rPr>
        <w:lastRenderedPageBreak/>
        <w:t xml:space="preserve">partnerships have responded to challenges presented by the pandemic by </w:t>
      </w:r>
      <w:r w:rsidR="00304AB8">
        <w:rPr>
          <w:rFonts w:ascii="Trebuchet MS" w:hAnsi="Trebuchet MS"/>
          <w:szCs w:val="24"/>
        </w:rPr>
        <w:t xml:space="preserve">reaching out to their contacts and </w:t>
      </w:r>
      <w:r>
        <w:rPr>
          <w:rFonts w:ascii="Trebuchet MS" w:hAnsi="Trebuchet MS"/>
          <w:szCs w:val="24"/>
        </w:rPr>
        <w:t xml:space="preserve">levering-in funding to support their communities. </w:t>
      </w:r>
    </w:p>
    <w:p w14:paraId="767C56CE" w14:textId="77777777" w:rsidR="008045FA" w:rsidRDefault="008045FA" w:rsidP="008045FA">
      <w:pPr>
        <w:spacing w:after="0" w:line="240" w:lineRule="auto"/>
        <w:rPr>
          <w:rFonts w:ascii="Trebuchet MS" w:hAnsi="Trebuchet MS" w:cs="Arial"/>
          <w:szCs w:val="24"/>
        </w:rPr>
      </w:pPr>
    </w:p>
    <w:tbl>
      <w:tblPr>
        <w:tblStyle w:val="ecTable1"/>
        <w:tblW w:w="5000" w:type="pct"/>
        <w:tblLayout w:type="fixed"/>
        <w:tblLook w:val="0620" w:firstRow="1" w:lastRow="0" w:firstColumn="0" w:lastColumn="0" w:noHBand="1" w:noVBand="1"/>
      </w:tblPr>
      <w:tblGrid>
        <w:gridCol w:w="9344"/>
      </w:tblGrid>
      <w:tr w:rsidR="008045FA" w:rsidRPr="00293517" w14:paraId="79FC5CF6" w14:textId="77777777" w:rsidTr="003257E6">
        <w:trPr>
          <w:cnfStyle w:val="100000000000" w:firstRow="1" w:lastRow="0" w:firstColumn="0" w:lastColumn="0" w:oddVBand="0" w:evenVBand="0" w:oddHBand="0" w:evenHBand="0" w:firstRowFirstColumn="0" w:firstRowLastColumn="0" w:lastRowFirstColumn="0" w:lastRowLastColumn="0"/>
        </w:trPr>
        <w:tc>
          <w:tcPr>
            <w:tcW w:w="9324" w:type="dxa"/>
          </w:tcPr>
          <w:p w14:paraId="1B1B1B8B" w14:textId="0B2B720C" w:rsidR="008045FA" w:rsidRPr="00293517" w:rsidRDefault="008045FA" w:rsidP="008930C5">
            <w:pPr>
              <w:spacing w:line="288" w:lineRule="auto"/>
              <w:rPr>
                <w:rFonts w:ascii="Trebuchet MS" w:hAnsi="Trebuchet MS"/>
                <w:b w:val="0"/>
                <w:bCs/>
                <w:color w:val="auto"/>
                <w:szCs w:val="24"/>
                <w:lang w:eastAsia="en-US"/>
              </w:rPr>
            </w:pPr>
            <w:r>
              <w:rPr>
                <w:rFonts w:ascii="Trebuchet MS" w:hAnsi="Trebuchet MS"/>
                <w:bCs/>
                <w:color w:val="E6007E"/>
                <w:sz w:val="28"/>
                <w:szCs w:val="28"/>
                <w:lang w:eastAsia="en-US"/>
              </w:rPr>
              <w:t xml:space="preserve">Highlight: </w:t>
            </w:r>
            <w:r w:rsidR="009F2D82">
              <w:rPr>
                <w:rFonts w:ascii="Trebuchet MS" w:hAnsi="Trebuchet MS"/>
                <w:bCs/>
                <w:color w:val="E6007E"/>
                <w:sz w:val="28"/>
                <w:szCs w:val="28"/>
                <w:lang w:eastAsia="en-US"/>
              </w:rPr>
              <w:t>Securing</w:t>
            </w:r>
            <w:r>
              <w:rPr>
                <w:rFonts w:ascii="Trebuchet MS" w:hAnsi="Trebuchet MS"/>
                <w:bCs/>
                <w:color w:val="E6007E"/>
                <w:sz w:val="28"/>
                <w:szCs w:val="28"/>
                <w:lang w:eastAsia="en-US"/>
              </w:rPr>
              <w:t xml:space="preserve"> funding through </w:t>
            </w:r>
            <w:r w:rsidR="004E6EB5">
              <w:rPr>
                <w:rFonts w:ascii="Trebuchet MS" w:hAnsi="Trebuchet MS"/>
                <w:bCs/>
                <w:color w:val="E6007E"/>
                <w:sz w:val="28"/>
                <w:szCs w:val="28"/>
                <w:lang w:eastAsia="en-US"/>
              </w:rPr>
              <w:t xml:space="preserve">trusted </w:t>
            </w:r>
            <w:r w:rsidR="001B50F3">
              <w:rPr>
                <w:rFonts w:ascii="Trebuchet MS" w:hAnsi="Trebuchet MS"/>
                <w:bCs/>
                <w:color w:val="E6007E"/>
                <w:sz w:val="28"/>
                <w:szCs w:val="28"/>
                <w:lang w:eastAsia="en-US"/>
              </w:rPr>
              <w:t>relationships</w:t>
            </w:r>
          </w:p>
        </w:tc>
      </w:tr>
      <w:tr w:rsidR="008045FA" w:rsidRPr="008D328A" w14:paraId="60C5A048" w14:textId="77777777" w:rsidTr="003257E6">
        <w:tc>
          <w:tcPr>
            <w:tcW w:w="9324" w:type="dxa"/>
          </w:tcPr>
          <w:p w14:paraId="3F0D643A" w14:textId="67A61872" w:rsidR="004E6EB5" w:rsidRDefault="004E6EB5" w:rsidP="008930C5">
            <w:pPr>
              <w:spacing w:line="288" w:lineRule="auto"/>
              <w:rPr>
                <w:rFonts w:ascii="Trebuchet MS" w:hAnsi="Trebuchet MS"/>
                <w:color w:val="auto"/>
                <w:szCs w:val="24"/>
                <w:lang w:eastAsia="en-US"/>
              </w:rPr>
            </w:pPr>
          </w:p>
          <w:p w14:paraId="5348AF7A" w14:textId="230FE8E5" w:rsidR="001B50F3" w:rsidRPr="004E6EB5" w:rsidRDefault="00322FD7" w:rsidP="001B50F3">
            <w:pPr>
              <w:spacing w:line="288" w:lineRule="auto"/>
              <w:rPr>
                <w:rFonts w:ascii="Trebuchet MS" w:hAnsi="Trebuchet MS"/>
                <w:color w:val="FFFFFF" w:themeColor="background1"/>
                <w:szCs w:val="24"/>
                <w:lang w:eastAsia="en-US"/>
              </w:rPr>
            </w:pPr>
            <w:r>
              <w:rPr>
                <w:rFonts w:ascii="Trebuchet MS" w:hAnsi="Trebuchet MS"/>
                <w:color w:val="FFFFFF" w:themeColor="background1"/>
                <w:szCs w:val="24"/>
                <w:lang w:eastAsia="en-US"/>
              </w:rPr>
              <w:t xml:space="preserve">Building on collaborative </w:t>
            </w:r>
            <w:r w:rsidR="001B50F3" w:rsidRPr="00304AB8">
              <w:rPr>
                <w:rFonts w:ascii="Trebuchet MS" w:hAnsi="Trebuchet MS"/>
                <w:color w:val="FFFFFF" w:themeColor="background1"/>
                <w:szCs w:val="24"/>
                <w:lang w:eastAsia="en-US"/>
              </w:rPr>
              <w:t xml:space="preserve">working with community partners through the coronavirus </w:t>
            </w:r>
            <w:r w:rsidR="001B50F3" w:rsidRPr="004E6EB5">
              <w:rPr>
                <w:rFonts w:ascii="Trebuchet MS" w:hAnsi="Trebuchet MS"/>
                <w:color w:val="FFFFFF" w:themeColor="background1"/>
                <w:szCs w:val="24"/>
                <w:lang w:eastAsia="en-US"/>
              </w:rPr>
              <w:t>support hub</w:t>
            </w:r>
            <w:r>
              <w:rPr>
                <w:rFonts w:ascii="Trebuchet MS" w:hAnsi="Trebuchet MS"/>
                <w:color w:val="FFFFFF" w:themeColor="background1"/>
                <w:szCs w:val="24"/>
                <w:lang w:eastAsia="en-US"/>
              </w:rPr>
              <w:t xml:space="preserve">, </w:t>
            </w:r>
            <w:r w:rsidRPr="00304AB8">
              <w:rPr>
                <w:rFonts w:ascii="Trebuchet MS" w:hAnsi="Trebuchet MS"/>
                <w:color w:val="FFFFFF" w:themeColor="background1"/>
                <w:szCs w:val="24"/>
                <w:lang w:eastAsia="en-US"/>
              </w:rPr>
              <w:t>Bristol</w:t>
            </w:r>
            <w:r>
              <w:rPr>
                <w:rFonts w:ascii="Trebuchet MS" w:hAnsi="Trebuchet MS"/>
                <w:color w:val="FFFFFF" w:themeColor="background1"/>
                <w:szCs w:val="24"/>
                <w:lang w:eastAsia="en-US"/>
              </w:rPr>
              <w:t xml:space="preserve"> </w:t>
            </w:r>
            <w:r w:rsidR="00407562">
              <w:rPr>
                <w:rFonts w:ascii="Trebuchet MS" w:hAnsi="Trebuchet MS"/>
                <w:color w:val="FFFFFF" w:themeColor="background1"/>
                <w:szCs w:val="24"/>
                <w:lang w:eastAsia="en-US"/>
              </w:rPr>
              <w:t>Ageing Better</w:t>
            </w:r>
            <w:r w:rsidR="00407562" w:rsidRPr="00304AB8">
              <w:rPr>
                <w:rFonts w:ascii="Trebuchet MS" w:hAnsi="Trebuchet MS"/>
                <w:color w:val="FFFFFF" w:themeColor="background1"/>
                <w:szCs w:val="24"/>
                <w:lang w:eastAsia="en-US"/>
              </w:rPr>
              <w:t xml:space="preserve"> </w:t>
            </w:r>
            <w:r>
              <w:rPr>
                <w:rFonts w:ascii="Trebuchet MS" w:hAnsi="Trebuchet MS"/>
                <w:color w:val="FFFFFF" w:themeColor="background1"/>
                <w:szCs w:val="24"/>
                <w:lang w:eastAsia="en-US"/>
              </w:rPr>
              <w:t xml:space="preserve">and partner organisations submitted </w:t>
            </w:r>
            <w:r w:rsidR="001B50F3" w:rsidRPr="004E6EB5">
              <w:rPr>
                <w:rFonts w:ascii="Trebuchet MS" w:hAnsi="Trebuchet MS"/>
                <w:color w:val="FFFFFF" w:themeColor="background1"/>
                <w:szCs w:val="24"/>
              </w:rPr>
              <w:t xml:space="preserve">joint bids to local Trusts and Foundations. This has secured funding to continue telephone groups for the over 50s. </w:t>
            </w:r>
          </w:p>
          <w:p w14:paraId="5105D415" w14:textId="77777777" w:rsidR="001B50F3" w:rsidRDefault="001B50F3" w:rsidP="00304AB8">
            <w:pPr>
              <w:spacing w:line="288" w:lineRule="auto"/>
              <w:rPr>
                <w:rFonts w:ascii="Trebuchet MS" w:hAnsi="Trebuchet MS"/>
                <w:color w:val="FFFFFF" w:themeColor="background1"/>
                <w:szCs w:val="24"/>
              </w:rPr>
            </w:pPr>
          </w:p>
          <w:p w14:paraId="37F9ADB7" w14:textId="3466524A" w:rsidR="00304AB8" w:rsidRDefault="00304AB8" w:rsidP="00304AB8">
            <w:pPr>
              <w:spacing w:line="288" w:lineRule="auto"/>
              <w:rPr>
                <w:rFonts w:ascii="Trebuchet MS" w:eastAsia="Calibri" w:hAnsi="Trebuchet MS" w:cs="Arial"/>
                <w:color w:val="FFFFFF" w:themeColor="background1"/>
                <w:szCs w:val="24"/>
              </w:rPr>
            </w:pPr>
            <w:r>
              <w:rPr>
                <w:rFonts w:ascii="Trebuchet MS" w:hAnsi="Trebuchet MS"/>
                <w:color w:val="FFFFFF" w:themeColor="background1"/>
                <w:szCs w:val="24"/>
              </w:rPr>
              <w:t xml:space="preserve">Ageing Better </w:t>
            </w:r>
            <w:r w:rsidRPr="00304AB8">
              <w:rPr>
                <w:rFonts w:ascii="Trebuchet MS" w:eastAsia="Calibri" w:hAnsi="Trebuchet MS" w:cs="Arial"/>
                <w:color w:val="FFFFFF" w:themeColor="background1"/>
                <w:szCs w:val="24"/>
              </w:rPr>
              <w:t xml:space="preserve">partnerships have secured </w:t>
            </w:r>
            <w:r>
              <w:rPr>
                <w:rFonts w:ascii="Trebuchet MS" w:eastAsia="Calibri" w:hAnsi="Trebuchet MS" w:cs="Arial"/>
                <w:color w:val="FFFFFF" w:themeColor="background1"/>
                <w:szCs w:val="24"/>
              </w:rPr>
              <w:t xml:space="preserve">external </w:t>
            </w:r>
            <w:r w:rsidRPr="00304AB8">
              <w:rPr>
                <w:rFonts w:ascii="Trebuchet MS" w:eastAsia="Calibri" w:hAnsi="Trebuchet MS" w:cs="Arial"/>
                <w:color w:val="FFFFFF" w:themeColor="background1"/>
                <w:szCs w:val="24"/>
              </w:rPr>
              <w:t>funding to provide people in need with digital devices and internet access</w:t>
            </w:r>
            <w:r w:rsidR="00D44AB2">
              <w:rPr>
                <w:rFonts w:ascii="Trebuchet MS" w:eastAsia="Calibri" w:hAnsi="Trebuchet MS" w:cs="Arial"/>
                <w:color w:val="FFFFFF" w:themeColor="background1"/>
                <w:szCs w:val="24"/>
              </w:rPr>
              <w:t>:</w:t>
            </w:r>
            <w:r w:rsidRPr="00304AB8">
              <w:rPr>
                <w:rFonts w:ascii="Trebuchet MS" w:eastAsia="Calibri" w:hAnsi="Trebuchet MS" w:cs="Arial"/>
                <w:color w:val="FFFFFF" w:themeColor="background1"/>
                <w:szCs w:val="24"/>
              </w:rPr>
              <w:t xml:space="preserve"> </w:t>
            </w:r>
          </w:p>
          <w:p w14:paraId="57DD3FFC" w14:textId="77777777" w:rsidR="00304AB8" w:rsidRDefault="00304AB8" w:rsidP="00304AB8">
            <w:pPr>
              <w:spacing w:line="288" w:lineRule="auto"/>
              <w:rPr>
                <w:rFonts w:ascii="Trebuchet MS" w:eastAsiaTheme="minorHAnsi" w:hAnsi="Trebuchet MS" w:cstheme="minorBidi"/>
                <w:color w:val="FFFFFF" w:themeColor="background1"/>
                <w:szCs w:val="24"/>
              </w:rPr>
            </w:pPr>
          </w:p>
          <w:p w14:paraId="57EC81E9" w14:textId="3D8E1D72" w:rsidR="00304AB8" w:rsidRPr="00304AB8" w:rsidRDefault="002C4893" w:rsidP="00304AB8">
            <w:pPr>
              <w:pStyle w:val="ListParagraph"/>
              <w:numPr>
                <w:ilvl w:val="0"/>
                <w:numId w:val="12"/>
              </w:numPr>
              <w:spacing w:line="288" w:lineRule="auto"/>
              <w:rPr>
                <w:rFonts w:ascii="Trebuchet MS" w:eastAsiaTheme="minorHAnsi" w:hAnsi="Trebuchet MS" w:cstheme="minorBidi"/>
                <w:color w:val="FFFFFF" w:themeColor="background1"/>
                <w:szCs w:val="24"/>
              </w:rPr>
            </w:pPr>
            <w:r>
              <w:rPr>
                <w:rFonts w:ascii="Trebuchet MS" w:hAnsi="Trebuchet MS"/>
                <w:color w:val="FFFFFF" w:themeColor="background1"/>
                <w:szCs w:val="24"/>
                <w:lang w:eastAsia="en-US"/>
              </w:rPr>
              <w:t>F</w:t>
            </w:r>
            <w:r w:rsidR="00304AB8" w:rsidRPr="00304AB8">
              <w:rPr>
                <w:rFonts w:ascii="Trebuchet MS" w:eastAsia="Calibri" w:hAnsi="Trebuchet MS" w:cs="Arial"/>
                <w:color w:val="FFFFFF" w:themeColor="background1"/>
                <w:szCs w:val="24"/>
              </w:rPr>
              <w:t xml:space="preserve">unding from the London Response Fund enabled Ageing Better </w:t>
            </w:r>
            <w:r w:rsidR="00B81767">
              <w:rPr>
                <w:rFonts w:ascii="Trebuchet MS" w:eastAsia="Calibri" w:hAnsi="Trebuchet MS" w:cs="Arial"/>
                <w:color w:val="FFFFFF" w:themeColor="background1"/>
                <w:szCs w:val="24"/>
              </w:rPr>
              <w:t>in Camden</w:t>
            </w:r>
            <w:r w:rsidR="00304AB8" w:rsidRPr="00304AB8">
              <w:rPr>
                <w:rFonts w:ascii="Trebuchet MS" w:eastAsia="Calibri" w:hAnsi="Trebuchet MS" w:cs="Arial"/>
                <w:color w:val="FFFFFF" w:themeColor="background1"/>
                <w:szCs w:val="24"/>
              </w:rPr>
              <w:t xml:space="preserve"> to buy tablets and dongles for participants. The partnership made videos in multiple languages to show people how to use the devices. Further one-to-one sessions with an IT worker and volunteers also helped people get online. </w:t>
            </w:r>
          </w:p>
          <w:p w14:paraId="24271E19" w14:textId="408C1316" w:rsidR="001B50F3" w:rsidRPr="00876D59" w:rsidRDefault="008877B5" w:rsidP="00876D59">
            <w:pPr>
              <w:pStyle w:val="ListParagraph"/>
              <w:numPr>
                <w:ilvl w:val="0"/>
                <w:numId w:val="12"/>
              </w:numPr>
              <w:spacing w:line="288" w:lineRule="auto"/>
              <w:rPr>
                <w:rFonts w:ascii="Trebuchet MS" w:eastAsiaTheme="minorHAnsi" w:hAnsi="Trebuchet MS" w:cstheme="minorBidi"/>
                <w:color w:val="FFFFFF" w:themeColor="background1"/>
                <w:szCs w:val="24"/>
              </w:rPr>
            </w:pPr>
            <w:r>
              <w:rPr>
                <w:rFonts w:ascii="Trebuchet MS" w:eastAsia="Calibri" w:hAnsi="Trebuchet MS" w:cs="Arial"/>
                <w:color w:val="FFFFFF" w:themeColor="background1"/>
                <w:szCs w:val="24"/>
              </w:rPr>
              <w:t>T</w:t>
            </w:r>
            <w:r w:rsidR="00876D59">
              <w:rPr>
                <w:rFonts w:ascii="Trebuchet MS" w:eastAsia="Calibri" w:hAnsi="Trebuchet MS" w:cs="Arial"/>
                <w:color w:val="FFFFFF" w:themeColor="background1"/>
                <w:szCs w:val="24"/>
              </w:rPr>
              <w:t xml:space="preserve">he local authority sought advice from </w:t>
            </w:r>
            <w:r>
              <w:rPr>
                <w:rFonts w:ascii="Trebuchet MS" w:eastAsia="Calibri" w:hAnsi="Trebuchet MS" w:cs="Arial"/>
                <w:color w:val="FFFFFF" w:themeColor="background1"/>
                <w:szCs w:val="24"/>
              </w:rPr>
              <w:t xml:space="preserve">Leicester </w:t>
            </w:r>
            <w:r>
              <w:rPr>
                <w:rFonts w:ascii="Trebuchet MS" w:eastAsia="Calibri" w:hAnsi="Trebuchet MS" w:cs="Arial"/>
                <w:szCs w:val="24"/>
              </w:rPr>
              <w:t xml:space="preserve">Ageing Together </w:t>
            </w:r>
            <w:r w:rsidR="00876D59">
              <w:rPr>
                <w:rFonts w:ascii="Trebuchet MS" w:eastAsia="Calibri" w:hAnsi="Trebuchet MS" w:cs="Arial"/>
                <w:color w:val="FFFFFF" w:themeColor="background1"/>
                <w:szCs w:val="24"/>
              </w:rPr>
              <w:t xml:space="preserve">about how best to use </w:t>
            </w:r>
            <w:r w:rsidR="00304AB8" w:rsidRPr="00876D59">
              <w:rPr>
                <w:rFonts w:ascii="Trebuchet MS" w:eastAsia="Calibri" w:hAnsi="Trebuchet MS" w:cs="Arial"/>
                <w:color w:val="FFFFFF" w:themeColor="background1"/>
                <w:szCs w:val="24"/>
              </w:rPr>
              <w:t xml:space="preserve">a £5,000 grant from an anonymous donor to </w:t>
            </w:r>
            <w:r w:rsidR="00876D59">
              <w:rPr>
                <w:rFonts w:ascii="Trebuchet MS" w:eastAsia="Calibri" w:hAnsi="Trebuchet MS" w:cs="Arial"/>
                <w:color w:val="FFFFFF" w:themeColor="background1"/>
                <w:szCs w:val="24"/>
              </w:rPr>
              <w:t xml:space="preserve">help reach older people. The grant is funding </w:t>
            </w:r>
            <w:r w:rsidR="00876D59" w:rsidRPr="00876D59">
              <w:rPr>
                <w:rFonts w:ascii="Trebuchet MS" w:eastAsia="Calibri" w:hAnsi="Trebuchet MS" w:cs="Arial"/>
                <w:color w:val="FFFFFF" w:themeColor="background1"/>
                <w:szCs w:val="24"/>
              </w:rPr>
              <w:t xml:space="preserve">digital </w:t>
            </w:r>
            <w:r w:rsidR="00304AB8" w:rsidRPr="00876D59">
              <w:rPr>
                <w:rFonts w:ascii="Trebuchet MS" w:eastAsia="Calibri" w:hAnsi="Trebuchet MS" w:cs="Arial"/>
                <w:color w:val="FFFFFF" w:themeColor="background1"/>
                <w:szCs w:val="24"/>
              </w:rPr>
              <w:t xml:space="preserve">devices </w:t>
            </w:r>
            <w:r w:rsidR="00876D59" w:rsidRPr="00876D59">
              <w:rPr>
                <w:rFonts w:ascii="Trebuchet MS" w:eastAsia="Calibri" w:hAnsi="Trebuchet MS" w:cs="Arial"/>
                <w:color w:val="FFFFFF" w:themeColor="background1"/>
                <w:szCs w:val="24"/>
              </w:rPr>
              <w:t xml:space="preserve">and dongles </w:t>
            </w:r>
            <w:r w:rsidR="00187AF4">
              <w:rPr>
                <w:rFonts w:ascii="Trebuchet MS" w:eastAsia="Calibri" w:hAnsi="Trebuchet MS" w:cs="Arial"/>
                <w:color w:val="FFFFFF" w:themeColor="background1"/>
                <w:szCs w:val="24"/>
              </w:rPr>
              <w:t>for older</w:t>
            </w:r>
            <w:r w:rsidR="00304AB8" w:rsidRPr="00876D59">
              <w:rPr>
                <w:rFonts w:ascii="Trebuchet MS" w:eastAsia="Calibri" w:hAnsi="Trebuchet MS" w:cs="Arial"/>
                <w:color w:val="FFFFFF" w:themeColor="background1"/>
                <w:szCs w:val="24"/>
              </w:rPr>
              <w:t xml:space="preserve"> </w:t>
            </w:r>
            <w:r w:rsidR="00187AF4">
              <w:rPr>
                <w:rFonts w:ascii="Trebuchet MS" w:eastAsia="Calibri" w:hAnsi="Trebuchet MS" w:cs="Arial"/>
                <w:color w:val="FFFFFF" w:themeColor="background1"/>
                <w:szCs w:val="24"/>
              </w:rPr>
              <w:t xml:space="preserve">people </w:t>
            </w:r>
            <w:r w:rsidR="00304AB8" w:rsidRPr="00876D59">
              <w:rPr>
                <w:rFonts w:ascii="Trebuchet MS" w:eastAsia="Calibri" w:hAnsi="Trebuchet MS" w:cs="Arial"/>
                <w:color w:val="FFFFFF" w:themeColor="background1"/>
                <w:szCs w:val="24"/>
              </w:rPr>
              <w:t>unable to afford them</w:t>
            </w:r>
            <w:r w:rsidR="00187AF4">
              <w:rPr>
                <w:rFonts w:ascii="Trebuchet MS" w:eastAsia="Calibri" w:hAnsi="Trebuchet MS" w:cs="Arial"/>
                <w:color w:val="FFFFFF" w:themeColor="background1"/>
                <w:szCs w:val="24"/>
              </w:rPr>
              <w:t xml:space="preserve"> and helping them to</w:t>
            </w:r>
            <w:r w:rsidR="00876D59">
              <w:rPr>
                <w:rFonts w:ascii="Trebuchet MS" w:eastAsia="Calibri" w:hAnsi="Trebuchet MS" w:cs="Arial"/>
                <w:color w:val="FFFFFF" w:themeColor="background1"/>
                <w:szCs w:val="24"/>
              </w:rPr>
              <w:t xml:space="preserve"> gain </w:t>
            </w:r>
            <w:r w:rsidR="00876D59" w:rsidRPr="00876D59">
              <w:rPr>
                <w:rFonts w:ascii="Trebuchet MS" w:eastAsia="Calibri" w:hAnsi="Trebuchet MS" w:cs="Arial"/>
                <w:color w:val="FFFFFF" w:themeColor="background1"/>
                <w:szCs w:val="24"/>
              </w:rPr>
              <w:t>internet access</w:t>
            </w:r>
            <w:r w:rsidR="00876D59">
              <w:rPr>
                <w:rFonts w:ascii="Trebuchet MS" w:eastAsia="Calibri" w:hAnsi="Trebuchet MS" w:cs="Arial"/>
                <w:color w:val="FFFFFF" w:themeColor="background1"/>
                <w:szCs w:val="24"/>
              </w:rPr>
              <w:t>.</w:t>
            </w:r>
            <w:r w:rsidR="00876D59" w:rsidRPr="00876D59">
              <w:rPr>
                <w:rFonts w:ascii="Trebuchet MS" w:eastAsia="Calibri" w:hAnsi="Trebuchet MS" w:cs="Arial"/>
                <w:color w:val="FFFFFF" w:themeColor="background1"/>
                <w:szCs w:val="24"/>
              </w:rPr>
              <w:t xml:space="preserve"> </w:t>
            </w:r>
          </w:p>
          <w:p w14:paraId="40F7BF51" w14:textId="11488726" w:rsidR="004E6EB5" w:rsidRPr="001B50F3" w:rsidRDefault="004E6EB5" w:rsidP="004E6EB5">
            <w:pPr>
              <w:pStyle w:val="ListParagraph"/>
              <w:numPr>
                <w:ilvl w:val="0"/>
                <w:numId w:val="12"/>
              </w:numPr>
              <w:spacing w:line="288" w:lineRule="auto"/>
              <w:rPr>
                <w:rFonts w:ascii="Trebuchet MS" w:eastAsiaTheme="minorHAnsi" w:hAnsi="Trebuchet MS" w:cstheme="minorBidi"/>
                <w:color w:val="FFFFFF" w:themeColor="background1"/>
                <w:szCs w:val="24"/>
              </w:rPr>
            </w:pPr>
            <w:r w:rsidRPr="001B50F3">
              <w:rPr>
                <w:rFonts w:ascii="Trebuchet MS" w:hAnsi="Trebuchet MS"/>
                <w:color w:val="FFFFFF" w:themeColor="background1"/>
                <w:szCs w:val="24"/>
              </w:rPr>
              <w:t>Isle of Wight</w:t>
            </w:r>
            <w:r w:rsidR="00FE27AB">
              <w:rPr>
                <w:rFonts w:ascii="Trebuchet MS" w:hAnsi="Trebuchet MS"/>
                <w:color w:val="FFFFFF" w:themeColor="background1"/>
                <w:szCs w:val="24"/>
              </w:rPr>
              <w:t>:</w:t>
            </w:r>
            <w:r w:rsidRPr="001B50F3">
              <w:rPr>
                <w:rFonts w:ascii="Trebuchet MS" w:hAnsi="Trebuchet MS"/>
                <w:color w:val="FFFFFF" w:themeColor="background1"/>
                <w:szCs w:val="24"/>
              </w:rPr>
              <w:t xml:space="preserve"> </w:t>
            </w:r>
            <w:r w:rsidR="00FE27AB">
              <w:rPr>
                <w:rFonts w:ascii="Trebuchet MS" w:hAnsi="Trebuchet MS" w:cs="Arial"/>
                <w:szCs w:val="24"/>
              </w:rPr>
              <w:t>Age Friendly Island</w:t>
            </w:r>
            <w:r w:rsidRPr="001B50F3">
              <w:rPr>
                <w:rFonts w:ascii="Trebuchet MS" w:hAnsi="Trebuchet MS"/>
                <w:color w:val="FFFFFF" w:themeColor="background1"/>
                <w:szCs w:val="24"/>
              </w:rPr>
              <w:t xml:space="preserve"> tested a digital inclusion model which is being taken forward by a private sector partner. </w:t>
            </w:r>
          </w:p>
          <w:p w14:paraId="7B734DFB" w14:textId="77777777" w:rsidR="004E6EB5" w:rsidRPr="004E6EB5" w:rsidRDefault="004E6EB5" w:rsidP="004E6EB5">
            <w:pPr>
              <w:spacing w:line="288" w:lineRule="auto"/>
              <w:rPr>
                <w:rFonts w:ascii="Trebuchet MS" w:hAnsi="Trebuchet MS"/>
                <w:color w:val="FFFFFF" w:themeColor="background1"/>
                <w:szCs w:val="24"/>
              </w:rPr>
            </w:pPr>
          </w:p>
          <w:p w14:paraId="3F27466D" w14:textId="018BFD00" w:rsidR="008045FA" w:rsidRPr="006521A7" w:rsidRDefault="004E6EB5" w:rsidP="008930C5">
            <w:pPr>
              <w:spacing w:line="288" w:lineRule="auto"/>
              <w:rPr>
                <w:rFonts w:ascii="Trebuchet MS" w:hAnsi="Trebuchet MS"/>
                <w:i/>
                <w:iCs/>
                <w:color w:val="FFFFFF" w:themeColor="background1"/>
                <w:szCs w:val="24"/>
              </w:rPr>
            </w:pPr>
            <w:r w:rsidRPr="004E6EB5">
              <w:rPr>
                <w:rFonts w:ascii="Trebuchet MS" w:hAnsi="Trebuchet MS"/>
                <w:i/>
                <w:iCs/>
                <w:color w:val="FFFFFF" w:themeColor="background1"/>
                <w:szCs w:val="24"/>
              </w:rPr>
              <w:t>“The digital inclusion project was</w:t>
            </w:r>
            <w:r w:rsidR="00D44AB2">
              <w:rPr>
                <w:rFonts w:ascii="Trebuchet MS" w:hAnsi="Trebuchet MS"/>
                <w:i/>
                <w:iCs/>
                <w:color w:val="FFFFFF" w:themeColor="background1"/>
                <w:szCs w:val="24"/>
              </w:rPr>
              <w:t xml:space="preserve"> </w:t>
            </w:r>
            <w:r w:rsidRPr="004E6EB5">
              <w:rPr>
                <w:rFonts w:ascii="Trebuchet MS" w:hAnsi="Trebuchet MS"/>
                <w:i/>
                <w:iCs/>
                <w:color w:val="FFFFFF" w:themeColor="background1"/>
                <w:szCs w:val="24"/>
              </w:rPr>
              <w:t>bought by a White Fibre tech company</w:t>
            </w:r>
            <w:r w:rsidR="00D44AB2">
              <w:rPr>
                <w:rFonts w:ascii="Trebuchet MS" w:hAnsi="Trebuchet MS"/>
                <w:i/>
                <w:iCs/>
                <w:color w:val="FFFFFF" w:themeColor="background1"/>
                <w:szCs w:val="24"/>
              </w:rPr>
              <w:t>. O</w:t>
            </w:r>
            <w:r w:rsidRPr="004E6EB5">
              <w:rPr>
                <w:rFonts w:ascii="Trebuchet MS" w:hAnsi="Trebuchet MS"/>
                <w:i/>
                <w:iCs/>
                <w:color w:val="FFFFFF" w:themeColor="background1"/>
                <w:szCs w:val="24"/>
              </w:rPr>
              <w:t xml:space="preserve">ur worker </w:t>
            </w:r>
            <w:r w:rsidR="00D44AB2">
              <w:rPr>
                <w:rFonts w:ascii="Trebuchet MS" w:hAnsi="Trebuchet MS"/>
                <w:i/>
                <w:iCs/>
                <w:color w:val="FFFFFF" w:themeColor="background1"/>
                <w:szCs w:val="24"/>
              </w:rPr>
              <w:t xml:space="preserve">went over </w:t>
            </w:r>
            <w:r w:rsidRPr="004E6EB5">
              <w:rPr>
                <w:rFonts w:ascii="Trebuchet MS" w:hAnsi="Trebuchet MS"/>
                <w:i/>
                <w:iCs/>
                <w:color w:val="FFFFFF" w:themeColor="background1"/>
                <w:szCs w:val="24"/>
              </w:rPr>
              <w:t xml:space="preserve">doing </w:t>
            </w:r>
            <w:proofErr w:type="gramStart"/>
            <w:r w:rsidRPr="004E6EB5">
              <w:rPr>
                <w:rFonts w:ascii="Trebuchet MS" w:hAnsi="Trebuchet MS"/>
                <w:i/>
                <w:iCs/>
                <w:color w:val="FFFFFF" w:themeColor="background1"/>
                <w:szCs w:val="24"/>
              </w:rPr>
              <w:t>exactly the same</w:t>
            </w:r>
            <w:proofErr w:type="gramEnd"/>
            <w:r w:rsidRPr="004E6EB5">
              <w:rPr>
                <w:rFonts w:ascii="Trebuchet MS" w:hAnsi="Trebuchet MS"/>
                <w:i/>
                <w:iCs/>
                <w:color w:val="FFFFFF" w:themeColor="background1"/>
                <w:szCs w:val="24"/>
              </w:rPr>
              <w:t xml:space="preserve"> work, so </w:t>
            </w:r>
            <w:proofErr w:type="spellStart"/>
            <w:r w:rsidR="00D44AB2">
              <w:rPr>
                <w:rFonts w:ascii="Trebuchet MS" w:hAnsi="Trebuchet MS"/>
                <w:i/>
                <w:iCs/>
                <w:color w:val="FFFFFF" w:themeColor="background1"/>
                <w:szCs w:val="24"/>
              </w:rPr>
              <w:t>its</w:t>
            </w:r>
            <w:proofErr w:type="spellEnd"/>
            <w:r w:rsidR="00D44AB2">
              <w:rPr>
                <w:rFonts w:ascii="Trebuchet MS" w:hAnsi="Trebuchet MS"/>
                <w:i/>
                <w:iCs/>
                <w:color w:val="FFFFFF" w:themeColor="background1"/>
                <w:szCs w:val="24"/>
              </w:rPr>
              <w:t xml:space="preserve"> </w:t>
            </w:r>
            <w:r w:rsidRPr="004E6EB5">
              <w:rPr>
                <w:rFonts w:ascii="Trebuchet MS" w:hAnsi="Trebuchet MS"/>
                <w:i/>
                <w:iCs/>
                <w:color w:val="FFFFFF" w:themeColor="background1"/>
                <w:szCs w:val="24"/>
              </w:rPr>
              <w:t xml:space="preserve">a real success story, embedding </w:t>
            </w:r>
            <w:r w:rsidR="00D44AB2">
              <w:rPr>
                <w:rFonts w:ascii="Trebuchet MS" w:hAnsi="Trebuchet MS"/>
                <w:i/>
                <w:iCs/>
                <w:color w:val="FFFFFF" w:themeColor="background1"/>
                <w:szCs w:val="24"/>
              </w:rPr>
              <w:t>it</w:t>
            </w:r>
            <w:r w:rsidRPr="004E6EB5">
              <w:rPr>
                <w:rFonts w:ascii="Trebuchet MS" w:hAnsi="Trebuchet MS"/>
                <w:i/>
                <w:iCs/>
                <w:color w:val="FFFFFF" w:themeColor="background1"/>
                <w:szCs w:val="24"/>
              </w:rPr>
              <w:t xml:space="preserve"> in a private company who have also joined the steering group.” (</w:t>
            </w:r>
            <w:r w:rsidR="00A91511" w:rsidRPr="004E6EB5">
              <w:rPr>
                <w:rFonts w:ascii="Trebuchet MS" w:hAnsi="Trebuchet MS"/>
                <w:i/>
                <w:iCs/>
                <w:color w:val="FFFFFF" w:themeColor="background1"/>
                <w:szCs w:val="24"/>
              </w:rPr>
              <w:t>P</w:t>
            </w:r>
            <w:r w:rsidR="00A91511">
              <w:rPr>
                <w:rFonts w:ascii="Trebuchet MS" w:hAnsi="Trebuchet MS"/>
                <w:i/>
                <w:iCs/>
                <w:color w:val="FFFFFF" w:themeColor="background1"/>
                <w:szCs w:val="24"/>
              </w:rPr>
              <w:t>artnership management team</w:t>
            </w:r>
            <w:r w:rsidRPr="004E6EB5">
              <w:rPr>
                <w:rFonts w:ascii="Trebuchet MS" w:hAnsi="Trebuchet MS"/>
                <w:i/>
                <w:iCs/>
                <w:color w:val="FFFFFF" w:themeColor="background1"/>
                <w:szCs w:val="24"/>
              </w:rPr>
              <w:t>)</w:t>
            </w:r>
          </w:p>
        </w:tc>
      </w:tr>
    </w:tbl>
    <w:p w14:paraId="3A025FB0" w14:textId="77777777" w:rsidR="00876D59" w:rsidRPr="00876D59" w:rsidRDefault="00876D59" w:rsidP="00876D59">
      <w:pPr>
        <w:spacing w:after="0" w:line="288" w:lineRule="auto"/>
        <w:rPr>
          <w:rFonts w:ascii="Trebuchet MS" w:hAnsi="Trebuchet MS"/>
          <w:b/>
          <w:bCs/>
          <w:i/>
          <w:iCs/>
          <w:szCs w:val="24"/>
        </w:rPr>
      </w:pPr>
    </w:p>
    <w:p w14:paraId="1AE818BC" w14:textId="383D60BD" w:rsidR="008829BC" w:rsidRPr="007D2F0E" w:rsidRDefault="008829BC" w:rsidP="003B6046">
      <w:pPr>
        <w:pStyle w:val="ListParagraph"/>
        <w:numPr>
          <w:ilvl w:val="0"/>
          <w:numId w:val="33"/>
        </w:numPr>
        <w:spacing w:after="0" w:line="288" w:lineRule="auto"/>
        <w:rPr>
          <w:rFonts w:ascii="Trebuchet MS" w:hAnsi="Trebuchet MS"/>
          <w:i/>
          <w:iCs/>
          <w:szCs w:val="24"/>
        </w:rPr>
      </w:pPr>
      <w:r w:rsidRPr="007D2F0E">
        <w:rPr>
          <w:rFonts w:ascii="Trebuchet MS" w:hAnsi="Trebuchet MS"/>
          <w:i/>
          <w:iCs/>
          <w:szCs w:val="24"/>
        </w:rPr>
        <w:t>S</w:t>
      </w:r>
      <w:r w:rsidR="00B452D1" w:rsidRPr="007D2F0E">
        <w:rPr>
          <w:rFonts w:ascii="Trebuchet MS" w:hAnsi="Trebuchet MS"/>
          <w:i/>
          <w:iCs/>
          <w:szCs w:val="24"/>
        </w:rPr>
        <w:t xml:space="preserve">trategic engagement </w:t>
      </w:r>
    </w:p>
    <w:p w14:paraId="7E8A4E3B" w14:textId="77777777" w:rsidR="008829BC" w:rsidRDefault="008829BC" w:rsidP="00054B06">
      <w:pPr>
        <w:spacing w:after="0" w:line="288" w:lineRule="auto"/>
        <w:rPr>
          <w:rFonts w:ascii="Trebuchet MS" w:hAnsi="Trebuchet MS"/>
          <w:szCs w:val="24"/>
        </w:rPr>
      </w:pPr>
    </w:p>
    <w:p w14:paraId="2069FC0F" w14:textId="373B903D" w:rsidR="00770D11" w:rsidRPr="00A745B8" w:rsidRDefault="00770D11" w:rsidP="00054B06">
      <w:pPr>
        <w:spacing w:after="0" w:line="288" w:lineRule="auto"/>
        <w:rPr>
          <w:rFonts w:ascii="Trebuchet MS" w:hAnsi="Trebuchet MS"/>
        </w:rPr>
      </w:pPr>
      <w:r>
        <w:rPr>
          <w:rFonts w:ascii="Trebuchet MS" w:hAnsi="Trebuchet MS"/>
        </w:rPr>
        <w:t xml:space="preserve">Ageing Better partnerships have become increasingly trusted by local authorities during the </w:t>
      </w:r>
      <w:r w:rsidRPr="00A745B8">
        <w:rPr>
          <w:rFonts w:ascii="Trebuchet MS" w:hAnsi="Trebuchet MS"/>
        </w:rPr>
        <w:t>pandemic. For example:</w:t>
      </w:r>
    </w:p>
    <w:p w14:paraId="2C13B626" w14:textId="0BD90A3A" w:rsidR="00770D11" w:rsidRPr="00A745B8" w:rsidRDefault="00770D11" w:rsidP="00054B06">
      <w:pPr>
        <w:spacing w:after="0" w:line="288" w:lineRule="auto"/>
        <w:rPr>
          <w:rFonts w:ascii="Trebuchet MS" w:hAnsi="Trebuchet MS"/>
        </w:rPr>
      </w:pPr>
      <w:r w:rsidRPr="00A745B8">
        <w:rPr>
          <w:rFonts w:ascii="Trebuchet MS" w:hAnsi="Trebuchet MS"/>
        </w:rPr>
        <w:t xml:space="preserve"> </w:t>
      </w:r>
    </w:p>
    <w:p w14:paraId="1F0EACC1" w14:textId="3F8EEDAB" w:rsidR="00753022" w:rsidRPr="00A745B8" w:rsidRDefault="00874890" w:rsidP="003B6046">
      <w:pPr>
        <w:pStyle w:val="ListParagraph"/>
        <w:numPr>
          <w:ilvl w:val="0"/>
          <w:numId w:val="27"/>
        </w:numPr>
        <w:spacing w:after="0" w:line="288" w:lineRule="auto"/>
        <w:rPr>
          <w:rFonts w:ascii="Trebuchet MS" w:hAnsi="Trebuchet MS"/>
        </w:rPr>
      </w:pPr>
      <w:r w:rsidRPr="00A745B8">
        <w:rPr>
          <w:rFonts w:ascii="Trebuchet MS" w:hAnsi="Trebuchet MS"/>
        </w:rPr>
        <w:t>In Leicester, the Mayor’s office has been engaging regular</w:t>
      </w:r>
      <w:r w:rsidR="00B70D4E" w:rsidRPr="00A745B8">
        <w:rPr>
          <w:rFonts w:ascii="Trebuchet MS" w:hAnsi="Trebuchet MS"/>
        </w:rPr>
        <w:t>ly</w:t>
      </w:r>
      <w:r w:rsidRPr="00A745B8">
        <w:rPr>
          <w:rFonts w:ascii="Trebuchet MS" w:hAnsi="Trebuchet MS"/>
        </w:rPr>
        <w:t xml:space="preserve"> with the voluntary sector and </w:t>
      </w:r>
      <w:r w:rsidR="00260FA2" w:rsidRPr="00A745B8">
        <w:rPr>
          <w:rFonts w:ascii="Trebuchet MS" w:hAnsi="Trebuchet MS"/>
        </w:rPr>
        <w:t>they are</w:t>
      </w:r>
      <w:r w:rsidRPr="00A745B8">
        <w:rPr>
          <w:rFonts w:ascii="Trebuchet MS" w:hAnsi="Trebuchet MS"/>
        </w:rPr>
        <w:t xml:space="preserve"> planning to coproduce their next VCS strategy </w:t>
      </w:r>
      <w:r w:rsidR="00B70D4E" w:rsidRPr="00A745B8">
        <w:rPr>
          <w:rFonts w:ascii="Trebuchet MS" w:hAnsi="Trebuchet MS"/>
        </w:rPr>
        <w:t>together</w:t>
      </w:r>
      <w:r w:rsidRPr="00A745B8">
        <w:rPr>
          <w:rFonts w:ascii="Trebuchet MS" w:hAnsi="Trebuchet MS"/>
        </w:rPr>
        <w:t xml:space="preserve">. </w:t>
      </w:r>
    </w:p>
    <w:p w14:paraId="1FED95D3" w14:textId="765CBE0A" w:rsidR="00CB1191" w:rsidRPr="00A745B8" w:rsidRDefault="00DE0B5C" w:rsidP="003B6046">
      <w:pPr>
        <w:pStyle w:val="ListParagraph"/>
        <w:numPr>
          <w:ilvl w:val="0"/>
          <w:numId w:val="27"/>
        </w:numPr>
        <w:spacing w:after="0" w:line="288" w:lineRule="auto"/>
      </w:pPr>
      <w:r w:rsidRPr="00A745B8">
        <w:rPr>
          <w:rFonts w:ascii="Trebuchet MS" w:hAnsi="Trebuchet MS"/>
        </w:rPr>
        <w:t xml:space="preserve">Connect </w:t>
      </w:r>
      <w:r w:rsidR="00874890" w:rsidRPr="00A745B8">
        <w:rPr>
          <w:rFonts w:ascii="Trebuchet MS" w:hAnsi="Trebuchet MS"/>
        </w:rPr>
        <w:t>Hackney</w:t>
      </w:r>
      <w:r w:rsidR="00CB1191" w:rsidRPr="00A745B8">
        <w:rPr>
          <w:rFonts w:ascii="Trebuchet MS" w:hAnsi="Trebuchet MS"/>
        </w:rPr>
        <w:t xml:space="preserve"> has formed </w:t>
      </w:r>
      <w:r w:rsidR="00874890" w:rsidRPr="00A745B8">
        <w:rPr>
          <w:rFonts w:ascii="Trebuchet MS" w:hAnsi="Trebuchet MS"/>
        </w:rPr>
        <w:t xml:space="preserve">new partnerships with statutory services including </w:t>
      </w:r>
      <w:r w:rsidR="00260FA2" w:rsidRPr="00A745B8">
        <w:rPr>
          <w:rFonts w:ascii="Trebuchet MS" w:hAnsi="Trebuchet MS"/>
        </w:rPr>
        <w:t xml:space="preserve">working closely </w:t>
      </w:r>
      <w:r w:rsidR="00874890" w:rsidRPr="00A745B8">
        <w:rPr>
          <w:rFonts w:ascii="Trebuchet MS" w:hAnsi="Trebuchet MS"/>
        </w:rPr>
        <w:t xml:space="preserve">with the local authority’s </w:t>
      </w:r>
      <w:proofErr w:type="gramStart"/>
      <w:r w:rsidR="00874890" w:rsidRPr="00A745B8">
        <w:rPr>
          <w:rFonts w:ascii="Trebuchet MS" w:hAnsi="Trebuchet MS"/>
        </w:rPr>
        <w:t>neighbourhoods</w:t>
      </w:r>
      <w:proofErr w:type="gramEnd"/>
      <w:r w:rsidR="00874890" w:rsidRPr="00A745B8">
        <w:rPr>
          <w:rFonts w:ascii="Trebuchet MS" w:hAnsi="Trebuchet MS"/>
        </w:rPr>
        <w:t xml:space="preserve"> team.</w:t>
      </w:r>
    </w:p>
    <w:p w14:paraId="2D8BBB27" w14:textId="42235BC1" w:rsidR="00700BE6" w:rsidRPr="00A745B8" w:rsidRDefault="00CB1191" w:rsidP="003B6046">
      <w:pPr>
        <w:pStyle w:val="ListParagraph"/>
        <w:numPr>
          <w:ilvl w:val="0"/>
          <w:numId w:val="27"/>
        </w:numPr>
        <w:spacing w:after="0" w:line="288" w:lineRule="auto"/>
        <w:rPr>
          <w:rFonts w:ascii="Trebuchet MS" w:hAnsi="Trebuchet MS"/>
        </w:rPr>
      </w:pPr>
      <w:r w:rsidRPr="00A745B8">
        <w:rPr>
          <w:rFonts w:ascii="Trebuchet MS" w:hAnsi="Trebuchet MS" w:cs="Arial"/>
          <w:szCs w:val="24"/>
        </w:rPr>
        <w:t>The Isle of Wight: Age Friendly Island partnership</w:t>
      </w:r>
      <w:r w:rsidRPr="00A745B8">
        <w:rPr>
          <w:rFonts w:ascii="Trebuchet MS" w:hAnsi="Trebuchet MS" w:cs="Arial"/>
          <w:b/>
          <w:bCs/>
          <w:szCs w:val="24"/>
        </w:rPr>
        <w:t xml:space="preserve"> </w:t>
      </w:r>
      <w:r w:rsidRPr="00A745B8">
        <w:rPr>
          <w:rFonts w:ascii="Trebuchet MS" w:hAnsi="Trebuchet MS" w:cs="Arial"/>
          <w:szCs w:val="24"/>
        </w:rPr>
        <w:t xml:space="preserve">has been able to influence developments through a </w:t>
      </w:r>
      <w:r w:rsidR="00700BE6" w:rsidRPr="00A745B8">
        <w:rPr>
          <w:rFonts w:ascii="Trebuchet MS" w:hAnsi="Trebuchet MS"/>
        </w:rPr>
        <w:t>secondment</w:t>
      </w:r>
      <w:r w:rsidR="001B1AD2" w:rsidRPr="00A745B8">
        <w:rPr>
          <w:rFonts w:ascii="Trebuchet MS" w:hAnsi="Trebuchet MS"/>
        </w:rPr>
        <w:t xml:space="preserve"> </w:t>
      </w:r>
      <w:r w:rsidRPr="00A745B8">
        <w:rPr>
          <w:rFonts w:ascii="Trebuchet MS" w:hAnsi="Trebuchet MS"/>
        </w:rPr>
        <w:t>to the local authority’s recovery cell</w:t>
      </w:r>
      <w:r w:rsidR="001B1AD2" w:rsidRPr="00A745B8">
        <w:rPr>
          <w:rFonts w:ascii="Trebuchet MS" w:hAnsi="Trebuchet MS"/>
        </w:rPr>
        <w:t xml:space="preserve">. </w:t>
      </w:r>
    </w:p>
    <w:p w14:paraId="6DDA76ED" w14:textId="77777777" w:rsidR="00700BE6" w:rsidRPr="00A745B8" w:rsidRDefault="00700BE6">
      <w:pPr>
        <w:spacing w:after="0" w:line="288" w:lineRule="auto"/>
        <w:rPr>
          <w:rFonts w:ascii="Trebuchet MS" w:hAnsi="Trebuchet MS"/>
          <w:szCs w:val="24"/>
        </w:rPr>
      </w:pPr>
    </w:p>
    <w:p w14:paraId="2816F5D9" w14:textId="7FEB8A25" w:rsidR="00936098" w:rsidRPr="00A745B8" w:rsidRDefault="00054B06" w:rsidP="00054B06">
      <w:pPr>
        <w:spacing w:after="0" w:line="288" w:lineRule="auto"/>
        <w:rPr>
          <w:rFonts w:ascii="Trebuchet MS" w:hAnsi="Trebuchet MS"/>
          <w:i/>
          <w:iCs/>
          <w:szCs w:val="24"/>
        </w:rPr>
      </w:pPr>
      <w:r w:rsidRPr="00A745B8">
        <w:rPr>
          <w:rFonts w:ascii="Trebuchet MS" w:hAnsi="Trebuchet MS"/>
          <w:i/>
          <w:iCs/>
          <w:szCs w:val="24"/>
        </w:rPr>
        <w:t>“[</w:t>
      </w:r>
      <w:r w:rsidR="00700BE6" w:rsidRPr="00A745B8">
        <w:rPr>
          <w:rFonts w:ascii="Trebuchet MS" w:hAnsi="Trebuchet MS"/>
          <w:i/>
          <w:iCs/>
          <w:szCs w:val="24"/>
        </w:rPr>
        <w:t xml:space="preserve">The </w:t>
      </w:r>
      <w:r w:rsidRPr="00A745B8">
        <w:rPr>
          <w:rFonts w:ascii="Trebuchet MS" w:hAnsi="Trebuchet MS"/>
          <w:i/>
          <w:iCs/>
          <w:szCs w:val="24"/>
        </w:rPr>
        <w:t xml:space="preserve">AFI lead] sits on the Recovery Cell </w:t>
      </w:r>
      <w:r w:rsidR="00BC6091" w:rsidRPr="00A745B8">
        <w:rPr>
          <w:rFonts w:ascii="Trebuchet MS" w:hAnsi="Trebuchet MS"/>
          <w:i/>
          <w:iCs/>
          <w:szCs w:val="24"/>
        </w:rPr>
        <w:t xml:space="preserve">[which] </w:t>
      </w:r>
      <w:r w:rsidRPr="00A745B8">
        <w:rPr>
          <w:rFonts w:ascii="Trebuchet MS" w:hAnsi="Trebuchet MS"/>
          <w:i/>
          <w:iCs/>
          <w:szCs w:val="24"/>
        </w:rPr>
        <w:t xml:space="preserve">is hugely beneficial. That was planned before </w:t>
      </w:r>
      <w:proofErr w:type="gramStart"/>
      <w:r w:rsidRPr="00A745B8">
        <w:rPr>
          <w:rFonts w:ascii="Trebuchet MS" w:hAnsi="Trebuchet MS"/>
          <w:i/>
          <w:iCs/>
          <w:szCs w:val="24"/>
        </w:rPr>
        <w:t>COVID, but</w:t>
      </w:r>
      <w:proofErr w:type="gramEnd"/>
      <w:r w:rsidRPr="00A745B8">
        <w:rPr>
          <w:rFonts w:ascii="Trebuchet MS" w:hAnsi="Trebuchet MS"/>
          <w:i/>
          <w:iCs/>
          <w:szCs w:val="24"/>
        </w:rPr>
        <w:t xml:space="preserve"> </w:t>
      </w:r>
      <w:r w:rsidR="00262CB8" w:rsidRPr="00A745B8">
        <w:rPr>
          <w:rFonts w:ascii="Trebuchet MS" w:hAnsi="Trebuchet MS"/>
          <w:i/>
          <w:iCs/>
          <w:szCs w:val="24"/>
        </w:rPr>
        <w:t xml:space="preserve">has </w:t>
      </w:r>
      <w:r w:rsidRPr="00A745B8">
        <w:rPr>
          <w:rFonts w:ascii="Trebuchet MS" w:hAnsi="Trebuchet MS"/>
          <w:i/>
          <w:iCs/>
          <w:szCs w:val="24"/>
        </w:rPr>
        <w:t xml:space="preserve">provided </w:t>
      </w:r>
      <w:r w:rsidR="00262CB8" w:rsidRPr="00A745B8">
        <w:rPr>
          <w:rFonts w:ascii="Trebuchet MS" w:hAnsi="Trebuchet MS"/>
          <w:i/>
          <w:iCs/>
          <w:szCs w:val="24"/>
        </w:rPr>
        <w:t xml:space="preserve">a </w:t>
      </w:r>
      <w:r w:rsidRPr="00A745B8">
        <w:rPr>
          <w:rFonts w:ascii="Trebuchet MS" w:hAnsi="Trebuchet MS"/>
          <w:i/>
          <w:iCs/>
          <w:szCs w:val="24"/>
        </w:rPr>
        <w:t>direct ability to communicate</w:t>
      </w:r>
      <w:r w:rsidR="00262CB8" w:rsidRPr="00A745B8">
        <w:rPr>
          <w:rFonts w:ascii="Trebuchet MS" w:hAnsi="Trebuchet MS"/>
          <w:i/>
          <w:iCs/>
          <w:szCs w:val="24"/>
        </w:rPr>
        <w:t xml:space="preserve"> </w:t>
      </w:r>
      <w:r w:rsidRPr="00A745B8">
        <w:rPr>
          <w:rFonts w:ascii="Trebuchet MS" w:hAnsi="Trebuchet MS"/>
          <w:i/>
          <w:iCs/>
          <w:szCs w:val="24"/>
        </w:rPr>
        <w:t xml:space="preserve">the same messages, so we know we’re all on the same sheet.” </w:t>
      </w:r>
      <w:r w:rsidR="00936098" w:rsidRPr="00A745B8">
        <w:rPr>
          <w:rFonts w:ascii="Trebuchet MS" w:hAnsi="Trebuchet MS"/>
          <w:i/>
          <w:iCs/>
          <w:szCs w:val="24"/>
        </w:rPr>
        <w:t>(</w:t>
      </w:r>
      <w:r w:rsidR="008F7866">
        <w:rPr>
          <w:rFonts w:ascii="Trebuchet MS" w:hAnsi="Trebuchet MS"/>
          <w:i/>
          <w:iCs/>
          <w:szCs w:val="24"/>
        </w:rPr>
        <w:t>Partnership management team</w:t>
      </w:r>
      <w:r w:rsidR="00936098" w:rsidRPr="00A745B8">
        <w:rPr>
          <w:rFonts w:ascii="Trebuchet MS" w:hAnsi="Trebuchet MS"/>
          <w:i/>
          <w:iCs/>
          <w:szCs w:val="24"/>
        </w:rPr>
        <w:t>)</w:t>
      </w:r>
    </w:p>
    <w:p w14:paraId="626D13B6" w14:textId="7060175D" w:rsidR="00700BE6" w:rsidRPr="00ED77C7" w:rsidRDefault="00ED77C7" w:rsidP="00054B06">
      <w:pPr>
        <w:spacing w:after="0" w:line="288" w:lineRule="auto"/>
        <w:rPr>
          <w:rFonts w:ascii="Trebuchet MS" w:hAnsi="Trebuchet MS"/>
          <w:szCs w:val="24"/>
        </w:rPr>
      </w:pPr>
      <w:r w:rsidRPr="00A745B8">
        <w:rPr>
          <w:rFonts w:ascii="Trebuchet MS" w:hAnsi="Trebuchet MS"/>
          <w:szCs w:val="24"/>
        </w:rPr>
        <w:lastRenderedPageBreak/>
        <w:t xml:space="preserve">This has led to practical developments, such as setting up an </w:t>
      </w:r>
      <w:r w:rsidR="00054B06" w:rsidRPr="00A745B8">
        <w:rPr>
          <w:rFonts w:ascii="Trebuchet MS" w:hAnsi="Trebuchet MS"/>
          <w:szCs w:val="24"/>
        </w:rPr>
        <w:t>Environmental Task</w:t>
      </w:r>
      <w:r w:rsidR="00054B06" w:rsidRPr="00ED77C7">
        <w:rPr>
          <w:rFonts w:ascii="Trebuchet MS" w:hAnsi="Trebuchet MS"/>
          <w:szCs w:val="24"/>
        </w:rPr>
        <w:t xml:space="preserve"> and Finish group to explore </w:t>
      </w:r>
      <w:r>
        <w:rPr>
          <w:rFonts w:ascii="Trebuchet MS" w:hAnsi="Trebuchet MS"/>
          <w:szCs w:val="24"/>
        </w:rPr>
        <w:t>the implications of the COVID</w:t>
      </w:r>
      <w:r w:rsidR="004C3B43">
        <w:rPr>
          <w:rFonts w:ascii="Trebuchet MS" w:hAnsi="Trebuchet MS"/>
          <w:szCs w:val="24"/>
        </w:rPr>
        <w:t>-19</w:t>
      </w:r>
      <w:r w:rsidR="00054B06" w:rsidRPr="00ED77C7">
        <w:rPr>
          <w:rFonts w:ascii="Trebuchet MS" w:hAnsi="Trebuchet MS"/>
          <w:szCs w:val="24"/>
        </w:rPr>
        <w:t xml:space="preserve"> restrictions</w:t>
      </w:r>
      <w:r>
        <w:rPr>
          <w:rFonts w:ascii="Trebuchet MS" w:hAnsi="Trebuchet MS"/>
          <w:szCs w:val="24"/>
        </w:rPr>
        <w:t xml:space="preserve"> on people accessing essential services</w:t>
      </w:r>
      <w:r w:rsidR="00054B06" w:rsidRPr="00ED77C7">
        <w:rPr>
          <w:rFonts w:ascii="Trebuchet MS" w:hAnsi="Trebuchet MS"/>
          <w:szCs w:val="24"/>
        </w:rPr>
        <w:t xml:space="preserve">. </w:t>
      </w:r>
      <w:r w:rsidR="000E7176">
        <w:rPr>
          <w:rFonts w:ascii="Trebuchet MS" w:hAnsi="Trebuchet MS"/>
          <w:szCs w:val="24"/>
        </w:rPr>
        <w:t>The group has designed practical tools to support people over 50, informed by local</w:t>
      </w:r>
      <w:r w:rsidR="004C3B43">
        <w:rPr>
          <w:rFonts w:ascii="Trebuchet MS" w:hAnsi="Trebuchet MS"/>
          <w:szCs w:val="24"/>
        </w:rPr>
        <w:t xml:space="preserve"> people</w:t>
      </w:r>
      <w:r w:rsidR="000E7176">
        <w:rPr>
          <w:rFonts w:ascii="Trebuchet MS" w:hAnsi="Trebuchet MS"/>
          <w:szCs w:val="24"/>
        </w:rPr>
        <w:t xml:space="preserve">. The tools </w:t>
      </w:r>
      <w:r w:rsidR="00A93298">
        <w:rPr>
          <w:rFonts w:ascii="Trebuchet MS" w:hAnsi="Trebuchet MS"/>
          <w:szCs w:val="24"/>
        </w:rPr>
        <w:t>can</w:t>
      </w:r>
      <w:r w:rsidR="000E7176">
        <w:rPr>
          <w:rFonts w:ascii="Trebuchet MS" w:hAnsi="Trebuchet MS"/>
          <w:szCs w:val="24"/>
        </w:rPr>
        <w:t xml:space="preserve"> help people rebuild their confidence, some of whom may have been shielding for some time. </w:t>
      </w:r>
    </w:p>
    <w:p w14:paraId="6ACD025F" w14:textId="77777777" w:rsidR="00700BE6" w:rsidRDefault="00700BE6" w:rsidP="00054B06">
      <w:pPr>
        <w:spacing w:after="0" w:line="288" w:lineRule="auto"/>
        <w:rPr>
          <w:rFonts w:ascii="Trebuchet MS" w:hAnsi="Trebuchet MS"/>
          <w:szCs w:val="24"/>
        </w:rPr>
      </w:pPr>
    </w:p>
    <w:p w14:paraId="241801DA" w14:textId="5A79CB50" w:rsidR="000E7176" w:rsidRDefault="00054B06" w:rsidP="000E7176">
      <w:pPr>
        <w:spacing w:after="0" w:line="288" w:lineRule="auto"/>
        <w:rPr>
          <w:rFonts w:ascii="Trebuchet MS" w:hAnsi="Trebuchet MS"/>
          <w:i/>
          <w:iCs/>
          <w:szCs w:val="24"/>
        </w:rPr>
      </w:pPr>
      <w:r w:rsidRPr="000E7176">
        <w:rPr>
          <w:rFonts w:ascii="Trebuchet MS" w:hAnsi="Trebuchet MS"/>
          <w:i/>
          <w:iCs/>
          <w:szCs w:val="24"/>
        </w:rPr>
        <w:t>“</w:t>
      </w:r>
      <w:r w:rsidR="004C3B43">
        <w:rPr>
          <w:rFonts w:ascii="Trebuchet MS" w:hAnsi="Trebuchet MS"/>
          <w:i/>
          <w:iCs/>
          <w:szCs w:val="24"/>
        </w:rPr>
        <w:t xml:space="preserve">[They] </w:t>
      </w:r>
      <w:r w:rsidRPr="000E7176">
        <w:rPr>
          <w:rFonts w:ascii="Trebuchet MS" w:hAnsi="Trebuchet MS"/>
          <w:i/>
          <w:iCs/>
          <w:szCs w:val="24"/>
        </w:rPr>
        <w:t>have produced a set of Out and About Cards</w:t>
      </w:r>
      <w:r w:rsidR="004C3B43">
        <w:rPr>
          <w:rFonts w:ascii="Trebuchet MS" w:hAnsi="Trebuchet MS"/>
          <w:i/>
          <w:iCs/>
          <w:szCs w:val="24"/>
        </w:rPr>
        <w:t>. T</w:t>
      </w:r>
      <w:r w:rsidRPr="000E7176">
        <w:rPr>
          <w:rFonts w:ascii="Trebuchet MS" w:hAnsi="Trebuchet MS"/>
          <w:i/>
          <w:iCs/>
          <w:szCs w:val="24"/>
        </w:rPr>
        <w:t>hey originally came about from an older person who spoke about how scared they were going out</w:t>
      </w:r>
      <w:r w:rsidR="004C3B43">
        <w:rPr>
          <w:rFonts w:ascii="Trebuchet MS" w:hAnsi="Trebuchet MS"/>
          <w:i/>
          <w:iCs/>
          <w:szCs w:val="24"/>
        </w:rPr>
        <w:t>...</w:t>
      </w:r>
      <w:r w:rsidR="000E7176">
        <w:rPr>
          <w:rFonts w:ascii="Trebuchet MS" w:hAnsi="Trebuchet MS"/>
          <w:i/>
          <w:iCs/>
          <w:szCs w:val="24"/>
        </w:rPr>
        <w:t xml:space="preserve">[One card] is </w:t>
      </w:r>
      <w:r w:rsidR="000E7176" w:rsidRPr="000E7176">
        <w:rPr>
          <w:rFonts w:ascii="Trebuchet MS" w:hAnsi="Trebuchet MS"/>
          <w:i/>
          <w:iCs/>
          <w:szCs w:val="24"/>
        </w:rPr>
        <w:t>about social distancing</w:t>
      </w:r>
      <w:r w:rsidR="004C3B43">
        <w:rPr>
          <w:rFonts w:ascii="Trebuchet MS" w:hAnsi="Trebuchet MS"/>
          <w:i/>
          <w:iCs/>
          <w:szCs w:val="24"/>
        </w:rPr>
        <w:t xml:space="preserve">, </w:t>
      </w:r>
      <w:r w:rsidR="000E7176">
        <w:rPr>
          <w:rFonts w:ascii="Trebuchet MS" w:hAnsi="Trebuchet MS"/>
          <w:i/>
          <w:iCs/>
          <w:szCs w:val="24"/>
        </w:rPr>
        <w:t>another</w:t>
      </w:r>
      <w:r w:rsidR="000E7176" w:rsidRPr="000E7176">
        <w:rPr>
          <w:rFonts w:ascii="Trebuchet MS" w:hAnsi="Trebuchet MS"/>
          <w:i/>
          <w:iCs/>
          <w:szCs w:val="24"/>
        </w:rPr>
        <w:t xml:space="preserve"> </w:t>
      </w:r>
      <w:r w:rsidR="000E7176">
        <w:rPr>
          <w:rFonts w:ascii="Trebuchet MS" w:hAnsi="Trebuchet MS"/>
          <w:i/>
          <w:iCs/>
          <w:szCs w:val="24"/>
        </w:rPr>
        <w:t xml:space="preserve">is </w:t>
      </w:r>
      <w:r w:rsidR="000E7176" w:rsidRPr="000E7176">
        <w:rPr>
          <w:rFonts w:ascii="Trebuchet MS" w:hAnsi="Trebuchet MS"/>
          <w:i/>
          <w:iCs/>
          <w:szCs w:val="24"/>
        </w:rPr>
        <w:t>about</w:t>
      </w:r>
      <w:r w:rsidR="004C3B43">
        <w:rPr>
          <w:rFonts w:ascii="Trebuchet MS" w:hAnsi="Trebuchet MS"/>
          <w:i/>
          <w:iCs/>
          <w:szCs w:val="24"/>
        </w:rPr>
        <w:t xml:space="preserve"> </w:t>
      </w:r>
      <w:r w:rsidR="000E7176" w:rsidRPr="000E7176">
        <w:rPr>
          <w:rFonts w:ascii="Trebuchet MS" w:hAnsi="Trebuchet MS"/>
          <w:i/>
          <w:iCs/>
          <w:szCs w:val="24"/>
        </w:rPr>
        <w:t>people who may find it difficult to communicate with someone wearing a face mask because they can’t lip read them.</w:t>
      </w:r>
      <w:r w:rsidR="000E7176">
        <w:rPr>
          <w:rFonts w:ascii="Trebuchet MS" w:hAnsi="Trebuchet MS"/>
          <w:i/>
          <w:iCs/>
          <w:szCs w:val="24"/>
        </w:rPr>
        <w:t xml:space="preserve">” </w:t>
      </w:r>
      <w:r w:rsidR="000E7176" w:rsidRPr="009C1065">
        <w:rPr>
          <w:rFonts w:ascii="Trebuchet MS" w:hAnsi="Trebuchet MS"/>
          <w:i/>
          <w:iCs/>
          <w:szCs w:val="24"/>
        </w:rPr>
        <w:t>(</w:t>
      </w:r>
      <w:r w:rsidR="008F7866">
        <w:rPr>
          <w:rFonts w:ascii="Trebuchet MS" w:hAnsi="Trebuchet MS"/>
          <w:i/>
          <w:iCs/>
          <w:szCs w:val="24"/>
        </w:rPr>
        <w:t>Partnership management team</w:t>
      </w:r>
      <w:r w:rsidR="000E7176" w:rsidRPr="002E5E2B">
        <w:rPr>
          <w:rFonts w:ascii="Trebuchet MS" w:hAnsi="Trebuchet MS"/>
          <w:i/>
          <w:iCs/>
          <w:szCs w:val="24"/>
        </w:rPr>
        <w:t>)</w:t>
      </w:r>
      <w:r w:rsidR="009E1DE7">
        <w:rPr>
          <w:rStyle w:val="EndnoteReference"/>
          <w:rFonts w:ascii="Trebuchet MS" w:hAnsi="Trebuchet MS"/>
          <w:i/>
          <w:iCs/>
          <w:szCs w:val="24"/>
        </w:rPr>
        <w:endnoteReference w:id="66"/>
      </w:r>
    </w:p>
    <w:p w14:paraId="0B5C4513" w14:textId="77777777" w:rsidR="00912435" w:rsidRPr="00077DEE" w:rsidRDefault="00912435" w:rsidP="00054B06">
      <w:pPr>
        <w:spacing w:after="0" w:line="288" w:lineRule="auto"/>
        <w:rPr>
          <w:rFonts w:ascii="Trebuchet MS" w:hAnsi="Trebuchet MS"/>
          <w:szCs w:val="24"/>
        </w:rPr>
      </w:pPr>
    </w:p>
    <w:p w14:paraId="031D9EB6" w14:textId="0BD7AABF" w:rsidR="0062314C" w:rsidRPr="003B1870" w:rsidRDefault="0062314C" w:rsidP="00265A0E">
      <w:pPr>
        <w:spacing w:after="0" w:line="288" w:lineRule="auto"/>
        <w:rPr>
          <w:rFonts w:ascii="Trebuchet MS" w:hAnsi="Trebuchet MS"/>
          <w:b/>
          <w:bCs/>
          <w:color w:val="E6007E" w:themeColor="accent1"/>
          <w:sz w:val="28"/>
          <w:szCs w:val="28"/>
        </w:rPr>
      </w:pPr>
      <w:r w:rsidRPr="003B1870">
        <w:rPr>
          <w:rFonts w:ascii="Trebuchet MS" w:hAnsi="Trebuchet MS" w:cs="Arial"/>
          <w:b/>
          <w:bCs/>
          <w:color w:val="E6007E" w:themeColor="accent1"/>
          <w:sz w:val="28"/>
          <w:szCs w:val="28"/>
        </w:rPr>
        <w:t>What are we learning that can enable the longer-term recovery of our communities?</w:t>
      </w:r>
    </w:p>
    <w:p w14:paraId="541AE9E7" w14:textId="60E48517" w:rsidR="0067408A" w:rsidRPr="0067408A" w:rsidRDefault="0067408A" w:rsidP="0067408A">
      <w:pPr>
        <w:spacing w:after="0" w:line="288" w:lineRule="auto"/>
        <w:rPr>
          <w:rFonts w:ascii="Trebuchet MS" w:hAnsi="Trebuchet MS"/>
          <w:b/>
          <w:bCs/>
          <w:color w:val="E6007E" w:themeColor="accent1"/>
          <w:szCs w:val="24"/>
          <w:highlight w:val="yellow"/>
        </w:rPr>
      </w:pPr>
    </w:p>
    <w:p w14:paraId="0B73D035" w14:textId="3DC8A04A" w:rsidR="00203EF5" w:rsidRDefault="00243F95" w:rsidP="00203EF5">
      <w:pPr>
        <w:spacing w:after="0" w:line="288" w:lineRule="auto"/>
        <w:rPr>
          <w:rFonts w:ascii="Trebuchet MS" w:hAnsi="Trebuchet MS" w:cs="Arial"/>
          <w:szCs w:val="24"/>
        </w:rPr>
      </w:pPr>
      <w:r w:rsidRPr="535AD2D6">
        <w:rPr>
          <w:rFonts w:ascii="Trebuchet MS" w:hAnsi="Trebuchet MS"/>
          <w:color w:val="auto"/>
        </w:rPr>
        <w:t>This paper summarises new evidence from Ageing Better partnerships</w:t>
      </w:r>
      <w:r w:rsidR="00870084" w:rsidRPr="535AD2D6">
        <w:rPr>
          <w:rFonts w:ascii="Trebuchet MS" w:hAnsi="Trebuchet MS"/>
          <w:color w:val="auto"/>
        </w:rPr>
        <w:t xml:space="preserve"> in three key areas. </w:t>
      </w:r>
      <w:r w:rsidR="00203EF5">
        <w:rPr>
          <w:rFonts w:ascii="Trebuchet MS" w:hAnsi="Trebuchet MS" w:cs="Arial"/>
          <w:szCs w:val="24"/>
        </w:rPr>
        <w:t xml:space="preserve">Collectively, this learning demonstrates how communities can support each other, empowering local people to respond to change by connecting in new ways, and breaking down barriers, enabling networks and organisations to work together more effectively.   </w:t>
      </w:r>
    </w:p>
    <w:p w14:paraId="6988D8F8" w14:textId="77777777" w:rsidR="00203EF5" w:rsidRDefault="00203EF5" w:rsidP="535AD2D6">
      <w:pPr>
        <w:spacing w:after="0" w:line="288" w:lineRule="auto"/>
        <w:rPr>
          <w:rFonts w:ascii="Trebuchet MS" w:hAnsi="Trebuchet MS"/>
          <w:color w:val="auto"/>
        </w:rPr>
      </w:pPr>
    </w:p>
    <w:p w14:paraId="13F95395" w14:textId="34EE38D4" w:rsidR="003D59F0" w:rsidRDefault="00870084" w:rsidP="535AD2D6">
      <w:pPr>
        <w:spacing w:after="0" w:line="288" w:lineRule="auto"/>
        <w:rPr>
          <w:rFonts w:ascii="Trebuchet MS" w:hAnsi="Trebuchet MS" w:cs="Arial"/>
          <w:szCs w:val="24"/>
        </w:rPr>
      </w:pPr>
      <w:r w:rsidRPr="535AD2D6">
        <w:rPr>
          <w:rFonts w:ascii="Trebuchet MS" w:hAnsi="Trebuchet MS"/>
          <w:color w:val="auto"/>
        </w:rPr>
        <w:t>Firstly, it explores how v</w:t>
      </w:r>
      <w:r w:rsidRPr="535AD2D6">
        <w:rPr>
          <w:rFonts w:ascii="Trebuchet MS" w:hAnsi="Trebuchet MS" w:cs="Arial"/>
        </w:rPr>
        <w:t xml:space="preserve">olunteering responses during the pandemic are strengthening communities. </w:t>
      </w:r>
      <w:r w:rsidR="000C4A6F" w:rsidRPr="535AD2D6">
        <w:rPr>
          <w:rFonts w:ascii="Trebuchet MS" w:hAnsi="Trebuchet MS" w:cs="Arial"/>
        </w:rPr>
        <w:t xml:space="preserve">Recruitment, </w:t>
      </w:r>
      <w:proofErr w:type="gramStart"/>
      <w:r w:rsidR="000C4A6F" w:rsidRPr="535AD2D6">
        <w:rPr>
          <w:rFonts w:ascii="Trebuchet MS" w:hAnsi="Trebuchet MS" w:cs="Arial"/>
        </w:rPr>
        <w:t>training</w:t>
      </w:r>
      <w:proofErr w:type="gramEnd"/>
      <w:r w:rsidR="000C4A6F" w:rsidRPr="535AD2D6">
        <w:rPr>
          <w:rFonts w:ascii="Trebuchet MS" w:hAnsi="Trebuchet MS" w:cs="Arial"/>
        </w:rPr>
        <w:t xml:space="preserve"> and support for volunteers have all </w:t>
      </w:r>
      <w:r w:rsidR="004C6B74">
        <w:rPr>
          <w:rFonts w:ascii="Trebuchet MS" w:hAnsi="Trebuchet MS" w:cs="Arial"/>
        </w:rPr>
        <w:t>adapted</w:t>
      </w:r>
      <w:r w:rsidR="000C4A6F" w:rsidRPr="535AD2D6">
        <w:rPr>
          <w:rFonts w:ascii="Trebuchet MS" w:hAnsi="Trebuchet MS" w:cs="Arial"/>
        </w:rPr>
        <w:t xml:space="preserve"> at speed. Triaging models are helping to </w:t>
      </w:r>
      <w:r w:rsidR="00336B51" w:rsidRPr="535AD2D6">
        <w:rPr>
          <w:rFonts w:ascii="Trebuchet MS" w:hAnsi="Trebuchet MS" w:cs="Arial"/>
        </w:rPr>
        <w:t>prioritise support according to need</w:t>
      </w:r>
      <w:r w:rsidR="00310C0B" w:rsidRPr="535AD2D6">
        <w:rPr>
          <w:rFonts w:ascii="Trebuchet MS" w:hAnsi="Trebuchet MS" w:cs="Arial"/>
        </w:rPr>
        <w:t>, and peer support is provi</w:t>
      </w:r>
      <w:r w:rsidR="00D001A9">
        <w:rPr>
          <w:rFonts w:ascii="Trebuchet MS" w:hAnsi="Trebuchet MS" w:cs="Arial"/>
        </w:rPr>
        <w:t>di</w:t>
      </w:r>
      <w:r w:rsidR="00310C0B" w:rsidRPr="535AD2D6">
        <w:rPr>
          <w:rFonts w:ascii="Trebuchet MS" w:hAnsi="Trebuchet MS" w:cs="Arial"/>
        </w:rPr>
        <w:t xml:space="preserve">ng essential reassurance for volunteers </w:t>
      </w:r>
      <w:proofErr w:type="gramStart"/>
      <w:r w:rsidR="00310C0B" w:rsidRPr="535AD2D6">
        <w:rPr>
          <w:rFonts w:ascii="Trebuchet MS" w:hAnsi="Trebuchet MS" w:cs="Arial"/>
        </w:rPr>
        <w:t>at this time</w:t>
      </w:r>
      <w:proofErr w:type="gramEnd"/>
      <w:r w:rsidR="00310C0B" w:rsidRPr="535AD2D6">
        <w:rPr>
          <w:rFonts w:ascii="Trebuchet MS" w:hAnsi="Trebuchet MS" w:cs="Arial"/>
        </w:rPr>
        <w:t>.</w:t>
      </w:r>
    </w:p>
    <w:p w14:paraId="5BFB936C" w14:textId="77777777" w:rsidR="003D59F0" w:rsidRDefault="003D59F0" w:rsidP="535AD2D6">
      <w:pPr>
        <w:spacing w:after="0" w:line="288" w:lineRule="auto"/>
        <w:rPr>
          <w:rFonts w:ascii="Trebuchet MS" w:hAnsi="Trebuchet MS" w:cs="Arial"/>
        </w:rPr>
      </w:pPr>
    </w:p>
    <w:p w14:paraId="0ED45EA7" w14:textId="2E4F8B8F" w:rsidR="003D59F0" w:rsidRPr="007D44C5" w:rsidRDefault="00870084" w:rsidP="007D44C5">
      <w:pPr>
        <w:spacing w:after="0" w:line="288" w:lineRule="auto"/>
        <w:rPr>
          <w:rFonts w:ascii="Trebuchet MS" w:hAnsi="Trebuchet MS"/>
          <w:szCs w:val="24"/>
        </w:rPr>
      </w:pPr>
      <w:r w:rsidRPr="007D44C5">
        <w:rPr>
          <w:rFonts w:ascii="Trebuchet MS" w:hAnsi="Trebuchet MS"/>
          <w:szCs w:val="24"/>
        </w:rPr>
        <w:t xml:space="preserve">The paper demonstrates how blended delivery models </w:t>
      </w:r>
      <w:r w:rsidR="004D62B9" w:rsidRPr="007D44C5">
        <w:rPr>
          <w:rFonts w:ascii="Trebuchet MS" w:hAnsi="Trebuchet MS"/>
          <w:szCs w:val="24"/>
        </w:rPr>
        <w:t xml:space="preserve">are </w:t>
      </w:r>
      <w:r w:rsidRPr="007D44C5">
        <w:rPr>
          <w:rFonts w:ascii="Trebuchet MS" w:hAnsi="Trebuchet MS"/>
          <w:szCs w:val="24"/>
        </w:rPr>
        <w:t>develop</w:t>
      </w:r>
      <w:r w:rsidR="004D62B9" w:rsidRPr="007D44C5">
        <w:rPr>
          <w:rFonts w:ascii="Trebuchet MS" w:hAnsi="Trebuchet MS"/>
          <w:szCs w:val="24"/>
        </w:rPr>
        <w:t xml:space="preserve">ing </w:t>
      </w:r>
      <w:r w:rsidRPr="007D44C5">
        <w:rPr>
          <w:rFonts w:ascii="Trebuchet MS" w:hAnsi="Trebuchet MS"/>
          <w:szCs w:val="24"/>
        </w:rPr>
        <w:t>in response to the pandemic</w:t>
      </w:r>
      <w:r w:rsidR="004D62B9" w:rsidRPr="007D44C5">
        <w:rPr>
          <w:rFonts w:ascii="Trebuchet MS" w:hAnsi="Trebuchet MS"/>
          <w:szCs w:val="24"/>
        </w:rPr>
        <w:t xml:space="preserve"> and</w:t>
      </w:r>
      <w:r w:rsidRPr="007D44C5">
        <w:rPr>
          <w:rFonts w:ascii="Trebuchet MS" w:hAnsi="Trebuchet MS"/>
          <w:szCs w:val="24"/>
        </w:rPr>
        <w:t xml:space="preserve"> reaching</w:t>
      </w:r>
      <w:r w:rsidR="00751518" w:rsidRPr="007D44C5">
        <w:rPr>
          <w:rFonts w:ascii="Trebuchet MS" w:hAnsi="Trebuchet MS"/>
          <w:szCs w:val="24"/>
        </w:rPr>
        <w:t xml:space="preserve"> a wider range of people</w:t>
      </w:r>
      <w:r w:rsidR="00ED566B" w:rsidRPr="007D44C5">
        <w:rPr>
          <w:rFonts w:ascii="Trebuchet MS" w:hAnsi="Trebuchet MS"/>
          <w:szCs w:val="24"/>
        </w:rPr>
        <w:t xml:space="preserve">. </w:t>
      </w:r>
      <w:r w:rsidR="00EB1182" w:rsidRPr="007D44C5">
        <w:rPr>
          <w:rFonts w:ascii="Trebuchet MS" w:hAnsi="Trebuchet MS"/>
          <w:color w:val="auto"/>
          <w:szCs w:val="24"/>
        </w:rPr>
        <w:t xml:space="preserve">These models </w:t>
      </w:r>
      <w:r w:rsidR="00203EF5">
        <w:rPr>
          <w:rFonts w:ascii="Trebuchet MS" w:hAnsi="Trebuchet MS"/>
          <w:color w:val="auto"/>
          <w:szCs w:val="24"/>
        </w:rPr>
        <w:t xml:space="preserve">are likely to </w:t>
      </w:r>
      <w:r w:rsidR="00EB1182" w:rsidRPr="007D44C5">
        <w:rPr>
          <w:rFonts w:ascii="Trebuchet MS" w:hAnsi="Trebuchet MS"/>
          <w:color w:val="auto"/>
          <w:szCs w:val="24"/>
        </w:rPr>
        <w:t>in</w:t>
      </w:r>
      <w:r w:rsidR="00203EF5">
        <w:rPr>
          <w:rFonts w:ascii="Trebuchet MS" w:hAnsi="Trebuchet MS"/>
          <w:color w:val="auto"/>
          <w:szCs w:val="24"/>
        </w:rPr>
        <w:t>form</w:t>
      </w:r>
      <w:r w:rsidR="00EB1182" w:rsidRPr="007D44C5">
        <w:rPr>
          <w:rFonts w:ascii="Trebuchet MS" w:hAnsi="Trebuchet MS"/>
          <w:color w:val="auto"/>
          <w:szCs w:val="24"/>
        </w:rPr>
        <w:t xml:space="preserve"> the </w:t>
      </w:r>
      <w:proofErr w:type="gramStart"/>
      <w:r w:rsidR="00EB1182" w:rsidRPr="007D44C5">
        <w:rPr>
          <w:rFonts w:ascii="Trebuchet MS" w:hAnsi="Trebuchet MS"/>
          <w:color w:val="auto"/>
          <w:szCs w:val="24"/>
        </w:rPr>
        <w:t>medium term</w:t>
      </w:r>
      <w:proofErr w:type="gramEnd"/>
      <w:r w:rsidR="00203EF5">
        <w:rPr>
          <w:rFonts w:ascii="Trebuchet MS" w:hAnsi="Trebuchet MS"/>
          <w:color w:val="auto"/>
          <w:szCs w:val="24"/>
        </w:rPr>
        <w:t xml:space="preserve"> offer</w:t>
      </w:r>
      <w:r w:rsidR="00EB1182" w:rsidRPr="007D44C5">
        <w:rPr>
          <w:rFonts w:ascii="Trebuchet MS" w:hAnsi="Trebuchet MS"/>
          <w:color w:val="auto"/>
          <w:szCs w:val="24"/>
        </w:rPr>
        <w:t xml:space="preserve">, </w:t>
      </w:r>
      <w:r w:rsidR="00203EF5">
        <w:rPr>
          <w:rFonts w:ascii="Trebuchet MS" w:hAnsi="Trebuchet MS"/>
          <w:color w:val="auto"/>
          <w:szCs w:val="24"/>
        </w:rPr>
        <w:t>with</w:t>
      </w:r>
      <w:r w:rsidR="00EB1182" w:rsidRPr="007D44C5">
        <w:rPr>
          <w:rFonts w:ascii="Trebuchet MS" w:hAnsi="Trebuchet MS"/>
          <w:color w:val="auto"/>
          <w:szCs w:val="24"/>
        </w:rPr>
        <w:t xml:space="preserve"> connections over </w:t>
      </w:r>
      <w:r w:rsidR="00203EF5">
        <w:rPr>
          <w:rFonts w:ascii="Trebuchet MS" w:hAnsi="Trebuchet MS"/>
          <w:color w:val="auto"/>
          <w:szCs w:val="24"/>
        </w:rPr>
        <w:t>the</w:t>
      </w:r>
      <w:r w:rsidR="00EB1182" w:rsidRPr="007D44C5">
        <w:rPr>
          <w:rFonts w:ascii="Trebuchet MS" w:hAnsi="Trebuchet MS"/>
          <w:color w:val="auto"/>
          <w:szCs w:val="24"/>
        </w:rPr>
        <w:t xml:space="preserve"> Winter</w:t>
      </w:r>
      <w:r w:rsidR="00203EF5">
        <w:rPr>
          <w:rFonts w:ascii="Trebuchet MS" w:hAnsi="Trebuchet MS"/>
          <w:color w:val="auto"/>
          <w:szCs w:val="24"/>
        </w:rPr>
        <w:t xml:space="preserve"> being maintained mainly through remote support options</w:t>
      </w:r>
      <w:r w:rsidR="00EB1182" w:rsidRPr="007D44C5">
        <w:rPr>
          <w:rFonts w:ascii="Trebuchet MS" w:hAnsi="Trebuchet MS"/>
          <w:color w:val="auto"/>
          <w:szCs w:val="24"/>
        </w:rPr>
        <w:t xml:space="preserve">. </w:t>
      </w:r>
      <w:r w:rsidR="00ED566B" w:rsidRPr="007D44C5">
        <w:rPr>
          <w:rFonts w:ascii="Trebuchet MS" w:hAnsi="Trebuchet MS"/>
          <w:color w:val="auto"/>
          <w:szCs w:val="24"/>
        </w:rPr>
        <w:t>Blended delivery models offer real opportunities to increase accessibility</w:t>
      </w:r>
      <w:r w:rsidR="00EB1182" w:rsidRPr="007D44C5">
        <w:rPr>
          <w:rFonts w:ascii="Trebuchet MS" w:hAnsi="Trebuchet MS"/>
          <w:color w:val="auto"/>
          <w:szCs w:val="24"/>
        </w:rPr>
        <w:t xml:space="preserve"> in the longer term and are l</w:t>
      </w:r>
      <w:r w:rsidR="00ED566B" w:rsidRPr="007D44C5">
        <w:rPr>
          <w:rFonts w:ascii="Trebuchet MS" w:hAnsi="Trebuchet MS"/>
          <w:color w:val="auto"/>
          <w:szCs w:val="24"/>
        </w:rPr>
        <w:t xml:space="preserve">ikely to be essential to help society </w:t>
      </w:r>
      <w:proofErr w:type="gramStart"/>
      <w:r w:rsidR="00ED566B" w:rsidRPr="007D44C5">
        <w:rPr>
          <w:rFonts w:ascii="Trebuchet MS" w:hAnsi="Trebuchet MS"/>
          <w:color w:val="auto"/>
          <w:szCs w:val="24"/>
        </w:rPr>
        <w:t>open up</w:t>
      </w:r>
      <w:proofErr w:type="gramEnd"/>
      <w:r w:rsidR="00ED566B" w:rsidRPr="007D44C5">
        <w:rPr>
          <w:rFonts w:ascii="Trebuchet MS" w:hAnsi="Trebuchet MS"/>
          <w:color w:val="auto"/>
          <w:szCs w:val="24"/>
        </w:rPr>
        <w:t xml:space="preserve"> safely during 2021</w:t>
      </w:r>
      <w:r w:rsidR="002C322D">
        <w:rPr>
          <w:rFonts w:ascii="Trebuchet MS" w:hAnsi="Trebuchet MS"/>
          <w:color w:val="auto"/>
          <w:szCs w:val="24"/>
        </w:rPr>
        <w:t>, as they are more adaptable to chang</w:t>
      </w:r>
      <w:r w:rsidR="007E79AF">
        <w:rPr>
          <w:rFonts w:ascii="Trebuchet MS" w:hAnsi="Trebuchet MS"/>
          <w:color w:val="auto"/>
          <w:szCs w:val="24"/>
        </w:rPr>
        <w:t>es in</w:t>
      </w:r>
      <w:r w:rsidR="002C322D">
        <w:rPr>
          <w:rFonts w:ascii="Trebuchet MS" w:hAnsi="Trebuchet MS"/>
          <w:color w:val="auto"/>
          <w:szCs w:val="24"/>
        </w:rPr>
        <w:t xml:space="preserve"> restriction</w:t>
      </w:r>
      <w:r w:rsidR="007E79AF">
        <w:rPr>
          <w:rFonts w:ascii="Trebuchet MS" w:hAnsi="Trebuchet MS"/>
          <w:color w:val="auto"/>
          <w:szCs w:val="24"/>
        </w:rPr>
        <w:t>s</w:t>
      </w:r>
      <w:r w:rsidR="002C322D">
        <w:rPr>
          <w:rFonts w:ascii="Trebuchet MS" w:hAnsi="Trebuchet MS"/>
          <w:color w:val="auto"/>
          <w:szCs w:val="24"/>
        </w:rPr>
        <w:t xml:space="preserve"> levels</w:t>
      </w:r>
      <w:r w:rsidR="00ED566B" w:rsidRPr="007D44C5">
        <w:rPr>
          <w:rFonts w:ascii="Trebuchet MS" w:hAnsi="Trebuchet MS"/>
          <w:color w:val="auto"/>
          <w:szCs w:val="24"/>
        </w:rPr>
        <w:t>. Blended delivery models may however require increased flexibilities within staffing arrangements</w:t>
      </w:r>
      <w:r w:rsidR="00DD6E95">
        <w:rPr>
          <w:rFonts w:ascii="Trebuchet MS" w:hAnsi="Trebuchet MS"/>
          <w:color w:val="auto"/>
          <w:szCs w:val="24"/>
        </w:rPr>
        <w:t xml:space="preserve">. </w:t>
      </w:r>
      <w:r w:rsidR="00ED566B" w:rsidRPr="007D44C5">
        <w:rPr>
          <w:rFonts w:ascii="Trebuchet MS" w:hAnsi="Trebuchet MS"/>
          <w:color w:val="auto"/>
          <w:szCs w:val="24"/>
        </w:rPr>
        <w:t>This could require additional staffing/volunteer inputs</w:t>
      </w:r>
      <w:r w:rsidR="00EB1182" w:rsidRPr="007D44C5">
        <w:rPr>
          <w:rFonts w:ascii="Trebuchet MS" w:hAnsi="Trebuchet MS"/>
          <w:color w:val="auto"/>
          <w:szCs w:val="24"/>
        </w:rPr>
        <w:t xml:space="preserve"> and may </w:t>
      </w:r>
      <w:r w:rsidR="00ED566B" w:rsidRPr="007D44C5">
        <w:rPr>
          <w:rFonts w:ascii="Trebuchet MS" w:hAnsi="Trebuchet MS"/>
          <w:color w:val="auto"/>
          <w:szCs w:val="24"/>
        </w:rPr>
        <w:t>be more complex to manage</w:t>
      </w:r>
      <w:r w:rsidR="00E86490" w:rsidRPr="007D44C5">
        <w:rPr>
          <w:rFonts w:ascii="Trebuchet MS" w:hAnsi="Trebuchet MS"/>
          <w:color w:val="auto"/>
          <w:szCs w:val="24"/>
        </w:rPr>
        <w:t xml:space="preserve"> over time</w:t>
      </w:r>
      <w:r w:rsidR="00ED566B" w:rsidRPr="007D44C5">
        <w:rPr>
          <w:rFonts w:ascii="Trebuchet MS" w:hAnsi="Trebuchet MS"/>
          <w:color w:val="auto"/>
          <w:szCs w:val="24"/>
        </w:rPr>
        <w:t>.</w:t>
      </w:r>
      <w:r w:rsidR="00E86490" w:rsidRPr="007D44C5">
        <w:rPr>
          <w:rFonts w:ascii="Trebuchet MS" w:hAnsi="Trebuchet MS"/>
          <w:color w:val="auto"/>
          <w:szCs w:val="24"/>
        </w:rPr>
        <w:t xml:space="preserve"> </w:t>
      </w:r>
      <w:r w:rsidR="00DD6E95">
        <w:rPr>
          <w:rFonts w:ascii="Trebuchet MS" w:hAnsi="Trebuchet MS"/>
          <w:color w:val="auto"/>
          <w:szCs w:val="24"/>
        </w:rPr>
        <w:t>This could be challenging as volunteering levels have fluctuated during the pandemic, with some levelling off from the initial rise in volunteers, as people returned to work and restrictions were eased in some area</w:t>
      </w:r>
      <w:r w:rsidR="007E79AF">
        <w:rPr>
          <w:rFonts w:ascii="Trebuchet MS" w:hAnsi="Trebuchet MS"/>
          <w:color w:val="auto"/>
          <w:szCs w:val="24"/>
        </w:rPr>
        <w:t>s</w:t>
      </w:r>
      <w:r w:rsidR="00DD6E95" w:rsidRPr="008C491D">
        <w:rPr>
          <w:rFonts w:ascii="Trebuchet MS" w:hAnsi="Trebuchet MS"/>
          <w:color w:val="auto"/>
          <w:szCs w:val="24"/>
        </w:rPr>
        <w:t xml:space="preserve">. </w:t>
      </w:r>
      <w:r w:rsidR="00E86490" w:rsidRPr="007D44C5">
        <w:rPr>
          <w:rFonts w:ascii="Trebuchet MS" w:hAnsi="Trebuchet MS"/>
          <w:color w:val="auto"/>
          <w:szCs w:val="24"/>
        </w:rPr>
        <w:t xml:space="preserve">The resourcing of blended models will </w:t>
      </w:r>
      <w:r w:rsidR="00DD6E95">
        <w:rPr>
          <w:rFonts w:ascii="Trebuchet MS" w:hAnsi="Trebuchet MS"/>
          <w:color w:val="auto"/>
          <w:szCs w:val="24"/>
        </w:rPr>
        <w:t xml:space="preserve">also </w:t>
      </w:r>
      <w:r w:rsidR="00E86490" w:rsidRPr="007D44C5">
        <w:rPr>
          <w:rFonts w:ascii="Trebuchet MS" w:hAnsi="Trebuchet MS"/>
          <w:color w:val="auto"/>
          <w:szCs w:val="24"/>
        </w:rPr>
        <w:t xml:space="preserve">need </w:t>
      </w:r>
      <w:r w:rsidR="00DD6E95">
        <w:rPr>
          <w:rFonts w:ascii="Trebuchet MS" w:hAnsi="Trebuchet MS"/>
          <w:color w:val="auto"/>
          <w:szCs w:val="24"/>
        </w:rPr>
        <w:t xml:space="preserve">further </w:t>
      </w:r>
      <w:r w:rsidR="00E86490" w:rsidRPr="007D44C5">
        <w:rPr>
          <w:rFonts w:ascii="Trebuchet MS" w:hAnsi="Trebuchet MS"/>
          <w:color w:val="auto"/>
          <w:szCs w:val="24"/>
        </w:rPr>
        <w:t>consider</w:t>
      </w:r>
      <w:r w:rsidR="00DD6E95">
        <w:rPr>
          <w:rFonts w:ascii="Trebuchet MS" w:hAnsi="Trebuchet MS"/>
          <w:color w:val="auto"/>
          <w:szCs w:val="24"/>
        </w:rPr>
        <w:t>ation</w:t>
      </w:r>
      <w:r w:rsidR="003D59F0" w:rsidRPr="007D44C5">
        <w:rPr>
          <w:rFonts w:ascii="Trebuchet MS" w:hAnsi="Trebuchet MS"/>
          <w:szCs w:val="24"/>
        </w:rPr>
        <w:t>, as funding mult</w:t>
      </w:r>
      <w:r w:rsidR="003D59F0">
        <w:rPr>
          <w:rFonts w:ascii="Trebuchet MS" w:hAnsi="Trebuchet MS"/>
          <w:szCs w:val="24"/>
        </w:rPr>
        <w:t>i</w:t>
      </w:r>
      <w:r w:rsidR="003D59F0" w:rsidRPr="007D44C5">
        <w:rPr>
          <w:rFonts w:ascii="Trebuchet MS" w:hAnsi="Trebuchet MS"/>
          <w:szCs w:val="24"/>
        </w:rPr>
        <w:t>-mode delivery is expensive and complex to manage, for example reintroducing small group activities within the COVID-19 guidelines on social distancing</w:t>
      </w:r>
      <w:r w:rsidR="002C322D" w:rsidRPr="007D44C5">
        <w:rPr>
          <w:rFonts w:ascii="Trebuchet MS" w:hAnsi="Trebuchet MS"/>
          <w:szCs w:val="24"/>
        </w:rPr>
        <w:t xml:space="preserve"> when </w:t>
      </w:r>
      <w:r w:rsidR="002C322D">
        <w:rPr>
          <w:rFonts w:ascii="Trebuchet MS" w:hAnsi="Trebuchet MS"/>
          <w:szCs w:val="24"/>
        </w:rPr>
        <w:t xml:space="preserve">it is </w:t>
      </w:r>
      <w:r w:rsidR="002C322D" w:rsidRPr="007D44C5">
        <w:rPr>
          <w:rFonts w:ascii="Trebuchet MS" w:hAnsi="Trebuchet MS"/>
          <w:szCs w:val="24"/>
        </w:rPr>
        <w:t xml:space="preserve">safe to do so, whilst continuing to </w:t>
      </w:r>
      <w:r w:rsidR="007E79AF">
        <w:rPr>
          <w:rFonts w:ascii="Trebuchet MS" w:hAnsi="Trebuchet MS"/>
          <w:szCs w:val="24"/>
        </w:rPr>
        <w:t xml:space="preserve">also </w:t>
      </w:r>
      <w:r w:rsidR="002C322D" w:rsidRPr="007D44C5">
        <w:rPr>
          <w:rFonts w:ascii="Trebuchet MS" w:hAnsi="Trebuchet MS"/>
          <w:szCs w:val="24"/>
        </w:rPr>
        <w:t>offer online and telephone support</w:t>
      </w:r>
      <w:r w:rsidR="003D59F0" w:rsidRPr="007D44C5">
        <w:rPr>
          <w:rFonts w:ascii="Trebuchet MS" w:hAnsi="Trebuchet MS"/>
          <w:szCs w:val="24"/>
        </w:rPr>
        <w:t>.</w:t>
      </w:r>
    </w:p>
    <w:p w14:paraId="3DCAC606" w14:textId="77777777" w:rsidR="00870084" w:rsidRDefault="00870084" w:rsidP="00870084">
      <w:pPr>
        <w:spacing w:after="0" w:line="288" w:lineRule="auto"/>
        <w:rPr>
          <w:rFonts w:ascii="Trebuchet MS" w:hAnsi="Trebuchet MS" w:cs="Arial"/>
        </w:rPr>
      </w:pPr>
    </w:p>
    <w:p w14:paraId="7AD54EC0" w14:textId="580E071F" w:rsidR="00870084" w:rsidRDefault="00870084" w:rsidP="00265A0E">
      <w:pPr>
        <w:spacing w:after="0" w:line="288" w:lineRule="auto"/>
        <w:rPr>
          <w:rFonts w:ascii="Trebuchet MS" w:hAnsi="Trebuchet MS"/>
          <w:color w:val="auto"/>
          <w:szCs w:val="24"/>
        </w:rPr>
      </w:pPr>
      <w:r>
        <w:rPr>
          <w:rFonts w:ascii="Trebuchet MS" w:hAnsi="Trebuchet MS" w:cs="Arial"/>
        </w:rPr>
        <w:lastRenderedPageBreak/>
        <w:t>Finally</w:t>
      </w:r>
      <w:r w:rsidR="002F13A0">
        <w:rPr>
          <w:rFonts w:ascii="Trebuchet MS" w:hAnsi="Trebuchet MS" w:cs="Arial"/>
        </w:rPr>
        <w:t>,</w:t>
      </w:r>
      <w:r>
        <w:rPr>
          <w:rFonts w:ascii="Trebuchet MS" w:hAnsi="Trebuchet MS" w:cs="Arial"/>
        </w:rPr>
        <w:t xml:space="preserve"> the paper explores how t</w:t>
      </w:r>
      <w:r w:rsidRPr="004A4BF5">
        <w:rPr>
          <w:rFonts w:ascii="Trebuchet MS" w:hAnsi="Trebuchet MS"/>
        </w:rPr>
        <w:t xml:space="preserve">rusted individuals </w:t>
      </w:r>
      <w:r>
        <w:rPr>
          <w:rFonts w:ascii="Trebuchet MS" w:hAnsi="Trebuchet MS"/>
        </w:rPr>
        <w:t xml:space="preserve">have played a pivotal role </w:t>
      </w:r>
      <w:r w:rsidR="00DE4FCC">
        <w:rPr>
          <w:rFonts w:ascii="Trebuchet MS" w:hAnsi="Trebuchet MS"/>
        </w:rPr>
        <w:t>during</w:t>
      </w:r>
      <w:r>
        <w:rPr>
          <w:rFonts w:ascii="Trebuchet MS" w:hAnsi="Trebuchet MS"/>
        </w:rPr>
        <w:t xml:space="preserve"> the pandemic </w:t>
      </w:r>
      <w:r w:rsidR="009D60C1">
        <w:rPr>
          <w:rFonts w:ascii="Trebuchet MS" w:hAnsi="Trebuchet MS"/>
        </w:rPr>
        <w:t xml:space="preserve">and </w:t>
      </w:r>
      <w:r w:rsidR="00DE4FCC">
        <w:rPr>
          <w:rFonts w:ascii="Trebuchet MS" w:hAnsi="Trebuchet MS"/>
        </w:rPr>
        <w:t xml:space="preserve">are </w:t>
      </w:r>
      <w:r w:rsidRPr="004A4BF5">
        <w:rPr>
          <w:rFonts w:ascii="Trebuchet MS" w:hAnsi="Trebuchet MS"/>
        </w:rPr>
        <w:t>help</w:t>
      </w:r>
      <w:r>
        <w:rPr>
          <w:rFonts w:ascii="Trebuchet MS" w:hAnsi="Trebuchet MS"/>
        </w:rPr>
        <w:t>ing to</w:t>
      </w:r>
      <w:r w:rsidRPr="004A4BF5">
        <w:rPr>
          <w:rFonts w:ascii="Trebuchet MS" w:hAnsi="Trebuchet MS"/>
        </w:rPr>
        <w:t xml:space="preserve"> build </w:t>
      </w:r>
      <w:r w:rsidR="009D60C1">
        <w:rPr>
          <w:rFonts w:ascii="Trebuchet MS" w:hAnsi="Trebuchet MS"/>
        </w:rPr>
        <w:t xml:space="preserve">longer term </w:t>
      </w:r>
      <w:r w:rsidRPr="004A4BF5">
        <w:rPr>
          <w:rFonts w:ascii="Trebuchet MS" w:hAnsi="Trebuchet MS"/>
        </w:rPr>
        <w:t>resilience</w:t>
      </w:r>
      <w:r w:rsidR="009D60C1">
        <w:rPr>
          <w:rFonts w:ascii="Trebuchet MS" w:hAnsi="Trebuchet MS"/>
        </w:rPr>
        <w:t xml:space="preserve"> to support community renewal. Trusted individuals </w:t>
      </w:r>
      <w:r w:rsidR="004D62B9">
        <w:rPr>
          <w:rFonts w:ascii="Trebuchet MS" w:hAnsi="Trebuchet MS"/>
        </w:rPr>
        <w:t xml:space="preserve">are </w:t>
      </w:r>
      <w:r w:rsidR="009D60C1">
        <w:rPr>
          <w:rFonts w:ascii="Trebuchet MS" w:hAnsi="Trebuchet MS"/>
        </w:rPr>
        <w:t>helping people to adapt by providing reassuring support and continuity</w:t>
      </w:r>
      <w:r w:rsidR="00ED566B">
        <w:rPr>
          <w:rFonts w:ascii="Trebuchet MS" w:hAnsi="Trebuchet MS"/>
        </w:rPr>
        <w:t xml:space="preserve"> and </w:t>
      </w:r>
      <w:r w:rsidR="004D62B9">
        <w:rPr>
          <w:rFonts w:ascii="Trebuchet MS" w:hAnsi="Trebuchet MS"/>
        </w:rPr>
        <w:t xml:space="preserve">acting as agents of change within </w:t>
      </w:r>
      <w:r w:rsidR="00ED566B">
        <w:rPr>
          <w:rFonts w:ascii="Trebuchet MS" w:hAnsi="Trebuchet MS"/>
        </w:rPr>
        <w:t>organisations and networks</w:t>
      </w:r>
      <w:r w:rsidR="004D62B9">
        <w:rPr>
          <w:rFonts w:ascii="Trebuchet MS" w:hAnsi="Trebuchet MS"/>
        </w:rPr>
        <w:t>,</w:t>
      </w:r>
      <w:r w:rsidR="00ED566B">
        <w:rPr>
          <w:rFonts w:ascii="Trebuchet MS" w:hAnsi="Trebuchet MS"/>
        </w:rPr>
        <w:t xml:space="preserve"> increasing collaboration to support communities more effectively. </w:t>
      </w:r>
      <w:r w:rsidR="009D60C1">
        <w:rPr>
          <w:rFonts w:ascii="Trebuchet MS" w:hAnsi="Trebuchet MS"/>
        </w:rPr>
        <w:t xml:space="preserve"> </w:t>
      </w:r>
    </w:p>
    <w:p w14:paraId="5108FB8B" w14:textId="77777777" w:rsidR="005F10F1" w:rsidRDefault="005F10F1" w:rsidP="00265A0E">
      <w:pPr>
        <w:spacing w:after="0" w:line="288" w:lineRule="auto"/>
        <w:rPr>
          <w:rFonts w:ascii="Trebuchet MS" w:hAnsi="Trebuchet MS"/>
          <w:b/>
          <w:bCs/>
          <w:color w:val="E6007E" w:themeColor="accent1"/>
          <w:szCs w:val="24"/>
          <w:highlight w:val="yellow"/>
        </w:rPr>
      </w:pPr>
    </w:p>
    <w:p w14:paraId="6CF14236" w14:textId="46DC22BB" w:rsidR="00AE0F85" w:rsidRDefault="00AE0F85" w:rsidP="005A59F0">
      <w:pPr>
        <w:spacing w:line="288" w:lineRule="auto"/>
        <w:rPr>
          <w:rFonts w:ascii="Trebuchet MS" w:hAnsi="Trebuchet MS"/>
          <w:i/>
          <w:iCs/>
        </w:rPr>
      </w:pPr>
      <w:r w:rsidRPr="007D44C5">
        <w:rPr>
          <w:rFonts w:ascii="Trebuchet MS" w:hAnsi="Trebuchet MS"/>
          <w:i/>
          <w:iCs/>
        </w:rPr>
        <w:t>Next steps</w:t>
      </w:r>
    </w:p>
    <w:p w14:paraId="422C3ED1" w14:textId="797D8DB3" w:rsidR="005A59F0" w:rsidRPr="008321C9" w:rsidRDefault="007C27FE" w:rsidP="005A59F0">
      <w:pPr>
        <w:spacing w:line="288" w:lineRule="auto"/>
        <w:rPr>
          <w:rFonts w:ascii="Trebuchet MS" w:hAnsi="Trebuchet MS"/>
          <w:szCs w:val="24"/>
        </w:rPr>
      </w:pPr>
      <w:r>
        <w:rPr>
          <w:rFonts w:ascii="Trebuchet MS" w:hAnsi="Trebuchet MS"/>
        </w:rPr>
        <w:t xml:space="preserve">The </w:t>
      </w:r>
      <w:r w:rsidR="00F17595">
        <w:rPr>
          <w:rFonts w:ascii="Trebuchet MS" w:hAnsi="Trebuchet MS"/>
        </w:rPr>
        <w:t xml:space="preserve">Ageing Better national evaluation team </w:t>
      </w:r>
      <w:r w:rsidR="004657D1">
        <w:rPr>
          <w:rFonts w:ascii="Trebuchet MS" w:hAnsi="Trebuchet MS"/>
        </w:rPr>
        <w:t xml:space="preserve">will revisit </w:t>
      </w:r>
      <w:r w:rsidR="004657D1" w:rsidRPr="00A745B8">
        <w:rPr>
          <w:rFonts w:ascii="Trebuchet MS" w:hAnsi="Trebuchet MS" w:cs="Arial"/>
          <w:szCs w:val="24"/>
        </w:rPr>
        <w:t xml:space="preserve">how local solutions are helping communities recover </w:t>
      </w:r>
      <w:r w:rsidR="00CC663A">
        <w:rPr>
          <w:rFonts w:ascii="Trebuchet MS" w:hAnsi="Trebuchet MS" w:cs="Arial"/>
          <w:szCs w:val="24"/>
        </w:rPr>
        <w:t xml:space="preserve">in the longer term </w:t>
      </w:r>
      <w:r w:rsidR="00A360AB">
        <w:rPr>
          <w:rFonts w:ascii="Trebuchet MS" w:hAnsi="Trebuchet MS" w:cs="Arial"/>
          <w:szCs w:val="24"/>
        </w:rPr>
        <w:t>during 2021.</w:t>
      </w:r>
      <w:r w:rsidR="00F17595">
        <w:rPr>
          <w:rFonts w:ascii="Trebuchet MS" w:hAnsi="Trebuchet MS"/>
        </w:rPr>
        <w:t xml:space="preserve"> </w:t>
      </w:r>
      <w:r w:rsidR="00586359">
        <w:rPr>
          <w:rFonts w:ascii="Trebuchet MS" w:hAnsi="Trebuchet MS"/>
        </w:rPr>
        <w:t xml:space="preserve">Since this paper was written </w:t>
      </w:r>
      <w:r w:rsidR="000C01E2">
        <w:rPr>
          <w:rFonts w:ascii="Trebuchet MS" w:hAnsi="Trebuchet MS"/>
        </w:rPr>
        <w:t xml:space="preserve">further </w:t>
      </w:r>
      <w:r w:rsidR="00586359">
        <w:rPr>
          <w:rFonts w:ascii="Trebuchet MS" w:hAnsi="Trebuchet MS"/>
        </w:rPr>
        <w:t>national lockdown</w:t>
      </w:r>
      <w:r w:rsidR="000C01E2">
        <w:rPr>
          <w:rFonts w:ascii="Trebuchet MS" w:hAnsi="Trebuchet MS"/>
        </w:rPr>
        <w:t>s</w:t>
      </w:r>
      <w:r w:rsidR="00586359">
        <w:rPr>
          <w:rFonts w:ascii="Trebuchet MS" w:hAnsi="Trebuchet MS"/>
        </w:rPr>
        <w:t xml:space="preserve"> ha</w:t>
      </w:r>
      <w:r w:rsidR="000C01E2">
        <w:rPr>
          <w:rFonts w:ascii="Trebuchet MS" w:hAnsi="Trebuchet MS"/>
        </w:rPr>
        <w:t>ve</w:t>
      </w:r>
      <w:r w:rsidR="00586359">
        <w:rPr>
          <w:rFonts w:ascii="Trebuchet MS" w:hAnsi="Trebuchet MS"/>
        </w:rPr>
        <w:t xml:space="preserve"> been introduced, although </w:t>
      </w:r>
      <w:r w:rsidR="000C01E2">
        <w:rPr>
          <w:rFonts w:ascii="Trebuchet MS" w:hAnsi="Trebuchet MS"/>
        </w:rPr>
        <w:t xml:space="preserve">the </w:t>
      </w:r>
      <w:r w:rsidR="00586359">
        <w:rPr>
          <w:rFonts w:ascii="Trebuchet MS" w:hAnsi="Trebuchet MS"/>
        </w:rPr>
        <w:t xml:space="preserve">vaccination </w:t>
      </w:r>
      <w:r w:rsidR="000C01E2">
        <w:rPr>
          <w:rFonts w:ascii="Trebuchet MS" w:hAnsi="Trebuchet MS"/>
        </w:rPr>
        <w:t>rollout is</w:t>
      </w:r>
      <w:r w:rsidR="00586359">
        <w:rPr>
          <w:rFonts w:ascii="Trebuchet MS" w:hAnsi="Trebuchet MS"/>
        </w:rPr>
        <w:t xml:space="preserve"> proving promising and suggest</w:t>
      </w:r>
      <w:r w:rsidR="000C01E2">
        <w:rPr>
          <w:rFonts w:ascii="Trebuchet MS" w:hAnsi="Trebuchet MS"/>
        </w:rPr>
        <w:t>s</w:t>
      </w:r>
      <w:r w:rsidR="00586359">
        <w:rPr>
          <w:rFonts w:ascii="Trebuchet MS" w:hAnsi="Trebuchet MS"/>
        </w:rPr>
        <w:t xml:space="preserve"> society </w:t>
      </w:r>
      <w:r w:rsidR="009C289A">
        <w:rPr>
          <w:rFonts w:ascii="Trebuchet MS" w:hAnsi="Trebuchet MS"/>
        </w:rPr>
        <w:t>may</w:t>
      </w:r>
      <w:r w:rsidR="00586359">
        <w:rPr>
          <w:rFonts w:ascii="Trebuchet MS" w:hAnsi="Trebuchet MS"/>
        </w:rPr>
        <w:t xml:space="preserve"> begin </w:t>
      </w:r>
      <w:r w:rsidR="009C289A">
        <w:rPr>
          <w:rFonts w:ascii="Trebuchet MS" w:hAnsi="Trebuchet MS"/>
        </w:rPr>
        <w:t xml:space="preserve">to </w:t>
      </w:r>
      <w:proofErr w:type="gramStart"/>
      <w:r w:rsidR="00586359">
        <w:rPr>
          <w:rFonts w:ascii="Trebuchet MS" w:hAnsi="Trebuchet MS"/>
        </w:rPr>
        <w:t>ope</w:t>
      </w:r>
      <w:r w:rsidR="009C289A">
        <w:rPr>
          <w:rFonts w:ascii="Trebuchet MS" w:hAnsi="Trebuchet MS"/>
        </w:rPr>
        <w:t>n</w:t>
      </w:r>
      <w:r w:rsidR="00586359">
        <w:rPr>
          <w:rFonts w:ascii="Trebuchet MS" w:hAnsi="Trebuchet MS"/>
        </w:rPr>
        <w:t xml:space="preserve"> up</w:t>
      </w:r>
      <w:proofErr w:type="gramEnd"/>
      <w:r w:rsidR="00586359">
        <w:rPr>
          <w:rFonts w:ascii="Trebuchet MS" w:hAnsi="Trebuchet MS"/>
        </w:rPr>
        <w:t xml:space="preserve"> during Spring 2021. </w:t>
      </w:r>
      <w:r w:rsidR="0064466E">
        <w:rPr>
          <w:rFonts w:ascii="Trebuchet MS" w:hAnsi="Trebuchet MS"/>
        </w:rPr>
        <w:t>Ageing Better partnerships are continuing to adapt their response</w:t>
      </w:r>
      <w:r w:rsidR="00F27461">
        <w:rPr>
          <w:rFonts w:ascii="Trebuchet MS" w:hAnsi="Trebuchet MS"/>
        </w:rPr>
        <w:t>s as the pandemic evolves,</w:t>
      </w:r>
      <w:r w:rsidR="0064466E">
        <w:rPr>
          <w:rFonts w:ascii="Trebuchet MS" w:hAnsi="Trebuchet MS"/>
        </w:rPr>
        <w:t xml:space="preserve"> and </w:t>
      </w:r>
      <w:r w:rsidR="00F27461">
        <w:rPr>
          <w:rFonts w:ascii="Trebuchet MS" w:hAnsi="Trebuchet MS"/>
        </w:rPr>
        <w:t xml:space="preserve">the </w:t>
      </w:r>
      <w:r w:rsidR="00E279F6" w:rsidRPr="007D44C5">
        <w:rPr>
          <w:rFonts w:ascii="Trebuchet MS" w:hAnsi="Trebuchet MS"/>
          <w:szCs w:val="24"/>
        </w:rPr>
        <w:t xml:space="preserve">themes explored in </w:t>
      </w:r>
      <w:r w:rsidR="0064466E" w:rsidRPr="007D44C5">
        <w:rPr>
          <w:rFonts w:ascii="Trebuchet MS" w:hAnsi="Trebuchet MS"/>
          <w:szCs w:val="24"/>
        </w:rPr>
        <w:t>this</w:t>
      </w:r>
      <w:r w:rsidR="00E279F6" w:rsidRPr="007D44C5">
        <w:rPr>
          <w:rFonts w:ascii="Trebuchet MS" w:hAnsi="Trebuchet MS"/>
          <w:szCs w:val="24"/>
        </w:rPr>
        <w:t xml:space="preserve"> paper and the preceding rapid response papers</w:t>
      </w:r>
      <w:r w:rsidR="00F27461">
        <w:rPr>
          <w:rFonts w:ascii="Trebuchet MS" w:hAnsi="Trebuchet MS"/>
          <w:szCs w:val="24"/>
        </w:rPr>
        <w:t xml:space="preserve"> will be revisited over time to identify new learning</w:t>
      </w:r>
      <w:r w:rsidR="00E279F6" w:rsidRPr="007D44C5">
        <w:rPr>
          <w:rFonts w:ascii="Trebuchet MS" w:hAnsi="Trebuchet MS"/>
          <w:szCs w:val="24"/>
        </w:rPr>
        <w:t xml:space="preserve">. </w:t>
      </w:r>
      <w:r w:rsidR="00A8265E" w:rsidRPr="7DA4C6F7">
        <w:rPr>
          <w:rFonts w:ascii="Trebuchet MS" w:hAnsi="Trebuchet MS"/>
        </w:rPr>
        <w:t xml:space="preserve">The following </w:t>
      </w:r>
      <w:r w:rsidR="00F27461">
        <w:rPr>
          <w:rFonts w:ascii="Trebuchet MS" w:hAnsi="Trebuchet MS"/>
        </w:rPr>
        <w:t xml:space="preserve">considerations are likely to be of interest as blended delivery models develop </w:t>
      </w:r>
      <w:r w:rsidR="003749E3">
        <w:rPr>
          <w:rFonts w:ascii="Trebuchet MS" w:hAnsi="Trebuchet MS"/>
        </w:rPr>
        <w:t>further</w:t>
      </w:r>
      <w:r w:rsidR="00F27461">
        <w:rPr>
          <w:rFonts w:ascii="Trebuchet MS" w:hAnsi="Trebuchet MS"/>
        </w:rPr>
        <w:t>:</w:t>
      </w:r>
      <w:r w:rsidR="00586359">
        <w:rPr>
          <w:rFonts w:ascii="Trebuchet MS" w:hAnsi="Trebuchet MS"/>
        </w:rPr>
        <w:t xml:space="preserve"> </w:t>
      </w:r>
    </w:p>
    <w:p w14:paraId="1864B1F6" w14:textId="77777777" w:rsidR="00907A91" w:rsidRDefault="004D62B9" w:rsidP="00907A91">
      <w:pPr>
        <w:pStyle w:val="ListParagraph"/>
        <w:numPr>
          <w:ilvl w:val="0"/>
          <w:numId w:val="38"/>
        </w:numPr>
        <w:spacing w:after="0" w:line="288" w:lineRule="auto"/>
        <w:rPr>
          <w:rFonts w:ascii="Trebuchet MS" w:hAnsi="Trebuchet MS"/>
        </w:rPr>
      </w:pPr>
      <w:r w:rsidRPr="535AD2D6">
        <w:rPr>
          <w:rFonts w:ascii="Trebuchet MS" w:hAnsi="Trebuchet MS"/>
        </w:rPr>
        <w:t xml:space="preserve">Some </w:t>
      </w:r>
      <w:r w:rsidR="00EF19CB" w:rsidRPr="535AD2D6">
        <w:rPr>
          <w:rFonts w:ascii="Trebuchet MS" w:hAnsi="Trebuchet MS"/>
        </w:rPr>
        <w:t xml:space="preserve">people </w:t>
      </w:r>
      <w:r w:rsidRPr="535AD2D6">
        <w:rPr>
          <w:rFonts w:ascii="Trebuchet MS" w:hAnsi="Trebuchet MS"/>
        </w:rPr>
        <w:t>over 50 may have</w:t>
      </w:r>
      <w:r w:rsidR="00EF19CB" w:rsidRPr="535AD2D6">
        <w:rPr>
          <w:rFonts w:ascii="Trebuchet MS" w:hAnsi="Trebuchet MS"/>
        </w:rPr>
        <w:t xml:space="preserve"> experienced a decline in confidence and motivation during the pandemic</w:t>
      </w:r>
      <w:r w:rsidRPr="535AD2D6">
        <w:rPr>
          <w:rFonts w:ascii="Trebuchet MS" w:hAnsi="Trebuchet MS"/>
        </w:rPr>
        <w:t xml:space="preserve"> and will need supporting in innovative ways</w:t>
      </w:r>
      <w:r w:rsidR="003749E3">
        <w:rPr>
          <w:rFonts w:ascii="Trebuchet MS" w:hAnsi="Trebuchet MS"/>
        </w:rPr>
        <w:t xml:space="preserve"> to re-engage in face-to-face activities, when it is safe to do so</w:t>
      </w:r>
      <w:r w:rsidRPr="535AD2D6">
        <w:rPr>
          <w:rFonts w:ascii="Trebuchet MS" w:hAnsi="Trebuchet MS"/>
        </w:rPr>
        <w:t>.</w:t>
      </w:r>
      <w:r w:rsidR="003749E3">
        <w:rPr>
          <w:rFonts w:ascii="Trebuchet MS" w:hAnsi="Trebuchet MS"/>
        </w:rPr>
        <w:t xml:space="preserve"> This includes both people who were participating in community activities before the pandemic, and people experiencing new or more complex needs during 2020.</w:t>
      </w:r>
    </w:p>
    <w:p w14:paraId="1EBCFC6F" w14:textId="77777777" w:rsidR="00907A91" w:rsidRDefault="00E95BE9" w:rsidP="00907A91">
      <w:pPr>
        <w:pStyle w:val="ListParagraph"/>
        <w:numPr>
          <w:ilvl w:val="0"/>
          <w:numId w:val="38"/>
        </w:numPr>
        <w:spacing w:after="0" w:line="288" w:lineRule="auto"/>
        <w:rPr>
          <w:rFonts w:ascii="Trebuchet MS" w:hAnsi="Trebuchet MS"/>
        </w:rPr>
      </w:pPr>
      <w:r w:rsidRPr="00907A91">
        <w:rPr>
          <w:rFonts w:ascii="Trebuchet MS" w:hAnsi="Trebuchet MS"/>
          <w:szCs w:val="24"/>
        </w:rPr>
        <w:t xml:space="preserve">Blended delivery options require new </w:t>
      </w:r>
      <w:r w:rsidR="00E05412" w:rsidRPr="00907A91">
        <w:rPr>
          <w:rFonts w:ascii="Trebuchet MS" w:hAnsi="Trebuchet MS"/>
          <w:szCs w:val="24"/>
        </w:rPr>
        <w:t xml:space="preserve">staffing and </w:t>
      </w:r>
      <w:r w:rsidRPr="00907A91">
        <w:rPr>
          <w:rFonts w:ascii="Trebuchet MS" w:hAnsi="Trebuchet MS"/>
          <w:szCs w:val="24"/>
        </w:rPr>
        <w:t>costing models. For example, conference calls can be expensive</w:t>
      </w:r>
      <w:r w:rsidR="00E80C3F" w:rsidRPr="00907A91">
        <w:rPr>
          <w:rFonts w:ascii="Trebuchet MS" w:hAnsi="Trebuchet MS"/>
          <w:szCs w:val="24"/>
        </w:rPr>
        <w:t xml:space="preserve"> and time intensive</w:t>
      </w:r>
      <w:r w:rsidRPr="00907A91">
        <w:rPr>
          <w:rFonts w:ascii="Trebuchet MS" w:hAnsi="Trebuchet MS"/>
          <w:szCs w:val="24"/>
        </w:rPr>
        <w:t xml:space="preserve">. </w:t>
      </w:r>
      <w:r w:rsidR="00531A02" w:rsidRPr="00907A91">
        <w:rPr>
          <w:rFonts w:ascii="Trebuchet MS" w:hAnsi="Trebuchet MS"/>
          <w:szCs w:val="24"/>
        </w:rPr>
        <w:t>Resourcing developments</w:t>
      </w:r>
      <w:r w:rsidR="00A70A4D" w:rsidRPr="00907A91">
        <w:rPr>
          <w:rFonts w:ascii="Trebuchet MS" w:hAnsi="Trebuchet MS"/>
          <w:szCs w:val="24"/>
        </w:rPr>
        <w:t xml:space="preserve"> and implications</w:t>
      </w:r>
      <w:r w:rsidR="00531A02" w:rsidRPr="00907A91">
        <w:rPr>
          <w:rFonts w:ascii="Trebuchet MS" w:hAnsi="Trebuchet MS"/>
          <w:szCs w:val="24"/>
        </w:rPr>
        <w:t xml:space="preserve"> are likely to become clearer in 2021</w:t>
      </w:r>
      <w:r w:rsidR="00A70A4D" w:rsidRPr="00907A91">
        <w:rPr>
          <w:rFonts w:ascii="Trebuchet MS" w:hAnsi="Trebuchet MS"/>
          <w:szCs w:val="24"/>
        </w:rPr>
        <w:t>. A</w:t>
      </w:r>
      <w:r w:rsidR="00E05412" w:rsidRPr="00907A91">
        <w:rPr>
          <w:rFonts w:ascii="Trebuchet MS" w:hAnsi="Trebuchet MS"/>
          <w:szCs w:val="24"/>
        </w:rPr>
        <w:t xml:space="preserve"> key aspect of this </w:t>
      </w:r>
      <w:r w:rsidR="00A70A4D" w:rsidRPr="00907A91">
        <w:rPr>
          <w:rFonts w:ascii="Trebuchet MS" w:hAnsi="Trebuchet MS"/>
          <w:szCs w:val="24"/>
        </w:rPr>
        <w:t xml:space="preserve">work </w:t>
      </w:r>
      <w:r w:rsidR="00E05412" w:rsidRPr="00907A91">
        <w:rPr>
          <w:rFonts w:ascii="Trebuchet MS" w:hAnsi="Trebuchet MS"/>
          <w:szCs w:val="24"/>
        </w:rPr>
        <w:t>will be</w:t>
      </w:r>
      <w:r w:rsidR="00531A02" w:rsidRPr="00907A91">
        <w:rPr>
          <w:rFonts w:ascii="Trebuchet MS" w:hAnsi="Trebuchet MS"/>
          <w:szCs w:val="24"/>
        </w:rPr>
        <w:t xml:space="preserve"> </w:t>
      </w:r>
      <w:r w:rsidR="00E05412" w:rsidRPr="00907A91">
        <w:rPr>
          <w:rFonts w:ascii="Trebuchet MS" w:hAnsi="Trebuchet MS"/>
          <w:szCs w:val="24"/>
        </w:rPr>
        <w:t>s</w:t>
      </w:r>
      <w:r w:rsidR="00E05412" w:rsidRPr="00907A91">
        <w:rPr>
          <w:rFonts w:ascii="Trebuchet MS" w:hAnsi="Trebuchet MS"/>
        </w:rPr>
        <w:t xml:space="preserve">upport and training for staff, as well as volunteers. </w:t>
      </w:r>
    </w:p>
    <w:p w14:paraId="39A14F6D" w14:textId="77777777" w:rsidR="00907A91" w:rsidRDefault="00A47A8F" w:rsidP="00907A91">
      <w:pPr>
        <w:pStyle w:val="ListParagraph"/>
        <w:numPr>
          <w:ilvl w:val="0"/>
          <w:numId w:val="38"/>
        </w:numPr>
        <w:spacing w:after="0" w:line="288" w:lineRule="auto"/>
        <w:rPr>
          <w:rFonts w:ascii="Trebuchet MS" w:hAnsi="Trebuchet MS"/>
        </w:rPr>
      </w:pPr>
      <w:r w:rsidRPr="00907A91">
        <w:rPr>
          <w:rFonts w:ascii="Trebuchet MS" w:hAnsi="Trebuchet MS"/>
        </w:rPr>
        <w:t>The sustainability of ‘new’ volunteering models and volunteering commitments.</w:t>
      </w:r>
      <w:r w:rsidRPr="00907A91">
        <w:rPr>
          <w:rFonts w:ascii="Trebuchet MS" w:hAnsi="Trebuchet MS"/>
          <w:szCs w:val="24"/>
        </w:rPr>
        <w:t xml:space="preserve"> V</w:t>
      </w:r>
      <w:r w:rsidRPr="00907A91">
        <w:rPr>
          <w:rFonts w:ascii="Trebuchet MS" w:hAnsi="Trebuchet MS"/>
        </w:rPr>
        <w:t>olunteering protocols and safeguarding procedures are developing over time.</w:t>
      </w:r>
    </w:p>
    <w:p w14:paraId="798FC836" w14:textId="77777777" w:rsidR="00907A91" w:rsidRDefault="00CF5D6E" w:rsidP="00907A91">
      <w:pPr>
        <w:pStyle w:val="ListParagraph"/>
        <w:numPr>
          <w:ilvl w:val="0"/>
          <w:numId w:val="38"/>
        </w:numPr>
        <w:spacing w:after="0" w:line="288" w:lineRule="auto"/>
        <w:rPr>
          <w:rFonts w:ascii="Trebuchet MS" w:hAnsi="Trebuchet MS"/>
        </w:rPr>
      </w:pPr>
      <w:r w:rsidRPr="00907A91">
        <w:rPr>
          <w:rFonts w:ascii="Trebuchet MS" w:hAnsi="Trebuchet MS"/>
        </w:rPr>
        <w:t xml:space="preserve">The rise in digital use suggests a need for further guidance on scams and keeping safe online, in addition to exploring the extent to which digital options are available/feasible for people with cognitive and/or physical impairments.  </w:t>
      </w:r>
    </w:p>
    <w:p w14:paraId="402E267C" w14:textId="4FEB0F28" w:rsidR="004D62B9" w:rsidRPr="00907A91" w:rsidRDefault="004D62B9" w:rsidP="00907A91">
      <w:pPr>
        <w:pStyle w:val="ListParagraph"/>
        <w:numPr>
          <w:ilvl w:val="0"/>
          <w:numId w:val="38"/>
        </w:numPr>
        <w:spacing w:after="0" w:line="288" w:lineRule="auto"/>
        <w:rPr>
          <w:rFonts w:ascii="Trebuchet MS" w:hAnsi="Trebuchet MS"/>
        </w:rPr>
      </w:pPr>
      <w:r w:rsidRPr="00907A91">
        <w:rPr>
          <w:rFonts w:ascii="Trebuchet MS" w:hAnsi="Trebuchet MS"/>
        </w:rPr>
        <w:t>Health inequalities have risen to the fore through the pandemic. Growing awareness of these issues</w:t>
      </w:r>
      <w:r w:rsidR="00531A02" w:rsidRPr="00907A91">
        <w:rPr>
          <w:rFonts w:ascii="Trebuchet MS" w:hAnsi="Trebuchet MS"/>
        </w:rPr>
        <w:t xml:space="preserve"> and the extent to which they can be addressed through community empowerment and new ways of deliver</w:t>
      </w:r>
      <w:r w:rsidR="009C289A" w:rsidRPr="00907A91">
        <w:rPr>
          <w:rFonts w:ascii="Trebuchet MS" w:hAnsi="Trebuchet MS"/>
        </w:rPr>
        <w:t>ing</w:t>
      </w:r>
      <w:r w:rsidR="00531A02" w:rsidRPr="00907A91">
        <w:rPr>
          <w:rFonts w:ascii="Trebuchet MS" w:hAnsi="Trebuchet MS"/>
        </w:rPr>
        <w:t xml:space="preserve"> support will be of interest</w:t>
      </w:r>
      <w:r w:rsidR="006B7B0A">
        <w:rPr>
          <w:rFonts w:ascii="Trebuchet MS" w:hAnsi="Trebuchet MS"/>
        </w:rPr>
        <w:t>.</w:t>
      </w:r>
      <w:r w:rsidR="00531A02" w:rsidRPr="00907A91">
        <w:rPr>
          <w:rFonts w:ascii="Trebuchet MS" w:hAnsi="Trebuchet MS"/>
        </w:rPr>
        <w:t xml:space="preserve"> </w:t>
      </w:r>
    </w:p>
    <w:p w14:paraId="33125619" w14:textId="77777777" w:rsidR="004D62B9" w:rsidRPr="005A59F0" w:rsidRDefault="004D62B9" w:rsidP="00907A91">
      <w:pPr>
        <w:pStyle w:val="ListParagraph"/>
        <w:spacing w:after="0" w:line="288" w:lineRule="auto"/>
        <w:ind w:left="0"/>
        <w:rPr>
          <w:rFonts w:ascii="Trebuchet MS" w:hAnsi="Trebuchet MS"/>
          <w:szCs w:val="24"/>
        </w:rPr>
      </w:pPr>
    </w:p>
    <w:sectPr w:rsidR="004D62B9" w:rsidRPr="005A59F0" w:rsidSect="00860E6C">
      <w:headerReference w:type="default" r:id="rId11"/>
      <w:footerReference w:type="default" r:id="rId12"/>
      <w:pgSz w:w="11906" w:h="16838" w:code="9"/>
      <w:pgMar w:top="1418" w:right="1134" w:bottom="620"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AA5D1" w14:textId="77777777" w:rsidR="00002692" w:rsidRDefault="00002692" w:rsidP="00231F2C">
      <w:pPr>
        <w:spacing w:after="0" w:line="240" w:lineRule="auto"/>
      </w:pPr>
      <w:r>
        <w:separator/>
      </w:r>
    </w:p>
    <w:p w14:paraId="33583F3C" w14:textId="77777777" w:rsidR="00002692" w:rsidRDefault="00002692"/>
    <w:p w14:paraId="5B7EA162" w14:textId="77777777" w:rsidR="00002692" w:rsidRDefault="00002692"/>
  </w:endnote>
  <w:endnote w:type="continuationSeparator" w:id="0">
    <w:p w14:paraId="000B08B4" w14:textId="77777777" w:rsidR="00002692" w:rsidRDefault="00002692" w:rsidP="00231F2C">
      <w:pPr>
        <w:spacing w:after="0" w:line="240" w:lineRule="auto"/>
      </w:pPr>
      <w:r>
        <w:continuationSeparator/>
      </w:r>
    </w:p>
    <w:p w14:paraId="4259A474" w14:textId="77777777" w:rsidR="00002692" w:rsidRDefault="00002692"/>
    <w:p w14:paraId="0406BF6D" w14:textId="77777777" w:rsidR="00002692" w:rsidRDefault="00002692"/>
  </w:endnote>
  <w:endnote w:type="continuationNotice" w:id="1">
    <w:p w14:paraId="6940E692" w14:textId="77777777" w:rsidR="00002692" w:rsidRDefault="00002692">
      <w:pPr>
        <w:spacing w:after="0" w:line="240" w:lineRule="auto"/>
      </w:pPr>
    </w:p>
  </w:endnote>
  <w:endnote w:id="2">
    <w:p w14:paraId="07412B7C" w14:textId="3C10F404" w:rsidR="003257E6" w:rsidRDefault="003257E6">
      <w:pPr>
        <w:pStyle w:val="EndnoteText"/>
      </w:pPr>
      <w:r>
        <w:rPr>
          <w:rStyle w:val="EndnoteReference"/>
        </w:rPr>
        <w:endnoteRef/>
      </w:r>
      <w:r>
        <w:t xml:space="preserve"> The complexities involved in conducting research in a fluid context are discussed in the accompanying methods note available online </w:t>
      </w:r>
      <w:hyperlink r:id="rId1" w:anchor="section-2" w:history="1">
        <w:r w:rsidRPr="00753B99">
          <w:rPr>
            <w:rStyle w:val="Hyperlink"/>
          </w:rPr>
          <w:t>https://www.tnlcommunityfund.org.uk/funding/strategic-investments/ageing-better#section-2</w:t>
        </w:r>
      </w:hyperlink>
    </w:p>
  </w:endnote>
  <w:endnote w:id="3">
    <w:p w14:paraId="479BD4B5" w14:textId="1A37574F" w:rsidR="003257E6" w:rsidRDefault="003257E6" w:rsidP="00D1216C">
      <w:pPr>
        <w:pStyle w:val="FootnoteText"/>
      </w:pPr>
      <w:r>
        <w:rPr>
          <w:rStyle w:val="EndnoteReference"/>
        </w:rPr>
        <w:endnoteRef/>
      </w:r>
      <w:r>
        <w:t xml:space="preserve"> Age UK (2015) cited in Age UK (2019) Later Life in the United Kingdom 2019 </w:t>
      </w:r>
      <w:hyperlink r:id="rId2" w:history="1">
        <w:r w:rsidRPr="00BD2BF1">
          <w:rPr>
            <w:rStyle w:val="Hyperlink"/>
          </w:rPr>
          <w:t>https://www.ageuk.org.uk/globalassets/age-uk/documents/reports-andpublications/later_life_uk_factsheet.pdf</w:t>
        </w:r>
      </w:hyperlink>
    </w:p>
  </w:endnote>
  <w:endnote w:id="4">
    <w:p w14:paraId="365C641B" w14:textId="7C5AE79A" w:rsidR="003257E6" w:rsidRDefault="003257E6">
      <w:pPr>
        <w:pStyle w:val="EndnoteText"/>
      </w:pPr>
      <w:r>
        <w:rPr>
          <w:rStyle w:val="EndnoteReference"/>
        </w:rPr>
        <w:endnoteRef/>
      </w:r>
      <w:r>
        <w:t xml:space="preserve"> British Red Cross (2016), Isolation and Loneliness: An overview of the literature </w:t>
      </w:r>
      <w:hyperlink r:id="rId3" w:history="1">
        <w:r w:rsidRPr="00BD2BF1">
          <w:rPr>
            <w:rStyle w:val="Hyperlink"/>
          </w:rPr>
          <w:t>https://www.redcross.org.uk/-/media/documents/about-us/research-publications/health-social-care-andsupport/co-op-isolation-loneliness-overview.pdf</w:t>
        </w:r>
      </w:hyperlink>
    </w:p>
  </w:endnote>
  <w:endnote w:id="5">
    <w:p w14:paraId="5DA845E4" w14:textId="653006E6" w:rsidR="003257E6" w:rsidRDefault="003257E6">
      <w:pPr>
        <w:pStyle w:val="EndnoteText"/>
      </w:pPr>
      <w:r>
        <w:rPr>
          <w:rStyle w:val="EndnoteReference"/>
        </w:rPr>
        <w:endnoteRef/>
      </w:r>
      <w:r>
        <w:t xml:space="preserve"> </w:t>
      </w:r>
      <w:r w:rsidRPr="007366AF">
        <w:t xml:space="preserve">Centre for Ageing Better and Ipsos MORI (July 2020) THE EXPERIENCE OF PEOPLE APPROACHING LATER LIFE IN LOCKDOWN The impact of COVID-19 on 50-70-year olds in England </w:t>
      </w:r>
      <w:hyperlink r:id="rId4" w:history="1">
        <w:r w:rsidRPr="007366AF">
          <w:rPr>
            <w:rStyle w:val="Hyperlink"/>
          </w:rPr>
          <w:t>https://www.ageing-better.org.uk/sites/default/files/2020-07/experience-of-people-approaching-later-life-lockdown.pdf</w:t>
        </w:r>
      </w:hyperlink>
    </w:p>
  </w:endnote>
  <w:endnote w:id="6">
    <w:p w14:paraId="7009C5F5" w14:textId="4BD26B8C" w:rsidR="003257E6" w:rsidRDefault="003257E6">
      <w:pPr>
        <w:pStyle w:val="EndnoteText"/>
      </w:pPr>
      <w:r>
        <w:rPr>
          <w:rStyle w:val="EndnoteReference"/>
        </w:rPr>
        <w:endnoteRef/>
      </w:r>
      <w:r>
        <w:t xml:space="preserve"> </w:t>
      </w:r>
      <w:r w:rsidRPr="007D2F0E">
        <w:rPr>
          <w:rFonts w:cs="Arial"/>
        </w:rPr>
        <w:t>However, early in the pandemic, 26% of people over 55 said they had felt lonely in the past 7 days.</w:t>
      </w:r>
      <w:r w:rsidRPr="002F6DED">
        <w:rPr>
          <w:rFonts w:cs="Arial"/>
        </w:rPr>
        <w:t xml:space="preserve"> </w:t>
      </w:r>
      <w:r w:rsidRPr="00AA32E4">
        <w:rPr>
          <w:rFonts w:cs="Arial"/>
        </w:rPr>
        <w:t xml:space="preserve">Office for National Statistics (2020) Coronavirus and loneliness </w:t>
      </w:r>
      <w:hyperlink r:id="rId5" w:history="1">
        <w:r w:rsidRPr="00F12561">
          <w:rPr>
            <w:rStyle w:val="Hyperlink"/>
            <w:rFonts w:cs="Arial"/>
          </w:rPr>
          <w:t>https://www.ons.gov.u</w:t>
        </w:r>
        <w:r w:rsidRPr="00AA32E4">
          <w:rPr>
            <w:rStyle w:val="Hyperlink"/>
            <w:rFonts w:cs="Arial"/>
          </w:rPr>
          <w:t>k/peoplepopulationandcommunity/wellbeing/datasets/coronavirusandloneliness</w:t>
        </w:r>
      </w:hyperlink>
    </w:p>
  </w:endnote>
  <w:endnote w:id="7">
    <w:p w14:paraId="7FC8B84F" w14:textId="762C0C45" w:rsidR="003257E6" w:rsidRDefault="003257E6">
      <w:pPr>
        <w:pStyle w:val="EndnoteText"/>
      </w:pPr>
      <w:r>
        <w:rPr>
          <w:rStyle w:val="EndnoteReference"/>
        </w:rPr>
        <w:endnoteRef/>
      </w:r>
      <w:r>
        <w:t xml:space="preserve"> </w:t>
      </w:r>
      <w:r w:rsidRPr="007D2F0E">
        <w:rPr>
          <w:rFonts w:cs="Arial"/>
        </w:rPr>
        <w:t>Another s</w:t>
      </w:r>
      <w:r>
        <w:rPr>
          <w:rFonts w:cs="Arial"/>
        </w:rPr>
        <w:t>urvey</w:t>
      </w:r>
      <w:r w:rsidRPr="007D2F0E">
        <w:rPr>
          <w:rFonts w:cs="Arial"/>
        </w:rPr>
        <w:t xml:space="preserve">, which tracks loneliness over time, found that in March 13% of people over 75 felt lonely always, often or some of the time. This figure has risen slightly since, fluctuating between 16% and 19% each month during the pandemic. </w:t>
      </w:r>
      <w:r w:rsidRPr="002F6DED">
        <w:rPr>
          <w:rFonts w:cs="Arial"/>
        </w:rPr>
        <w:t xml:space="preserve">Office for National Statistics (2020) Coronavirus and the social impacts on Great Britain </w:t>
      </w:r>
      <w:hyperlink r:id="rId6" w:history="1">
        <w:r w:rsidRPr="007D2F0E">
          <w:rPr>
            <w:rStyle w:val="Hyperlink"/>
            <w:rFonts w:cs="Arial"/>
          </w:rPr>
          <w:t>https://www.ons.gov.uk/peoplepopulationandcommunity/healthandsocialcare/healthandwellbeing/datasets/coronavirusandthesocialimpactsongreatbritaindata/current</w:t>
        </w:r>
      </w:hyperlink>
    </w:p>
  </w:endnote>
  <w:endnote w:id="8">
    <w:p w14:paraId="7E3F6FC9" w14:textId="27973394" w:rsidR="003257E6" w:rsidRDefault="003257E6">
      <w:pPr>
        <w:pStyle w:val="EndnoteText"/>
      </w:pPr>
      <w:r>
        <w:rPr>
          <w:rStyle w:val="EndnoteReference"/>
        </w:rPr>
        <w:endnoteRef/>
      </w:r>
      <w:r>
        <w:t xml:space="preserve"> </w:t>
      </w:r>
      <w:r w:rsidRPr="002F6DED">
        <w:rPr>
          <w:rFonts w:cs="Arial"/>
        </w:rPr>
        <w:t xml:space="preserve">Covid-19 </w:t>
      </w:r>
      <w:r w:rsidRPr="00F12561">
        <w:rPr>
          <w:rFonts w:cs="Arial"/>
        </w:rPr>
        <w:t>Transition Phase – learning from Ageing Better</w:t>
      </w:r>
      <w:r w:rsidRPr="00AA32E4">
        <w:rPr>
          <w:rFonts w:cs="Arial"/>
        </w:rPr>
        <w:t xml:space="preserve"> </w:t>
      </w:r>
      <w:hyperlink r:id="rId7" w:history="1">
        <w:r w:rsidRPr="00F12561">
          <w:rPr>
            <w:rStyle w:val="Hyperlink"/>
            <w:rFonts w:cs="Arial"/>
          </w:rPr>
          <w:t>https://www.tnlcommunityfund.org.uk/media/documents/ag</w:t>
        </w:r>
        <w:r w:rsidRPr="00AA32E4">
          <w:rPr>
            <w:rStyle w:val="Hyperlink"/>
            <w:rFonts w:cs="Arial"/>
          </w:rPr>
          <w:t>eing-better/Ageing-Better-Covid-19-Transition-Phase.pdf?mtime=20200714115157&amp;focal=none</w:t>
        </w:r>
      </w:hyperlink>
    </w:p>
  </w:endnote>
  <w:endnote w:id="9">
    <w:p w14:paraId="3BCD046A" w14:textId="77777777" w:rsidR="003257E6" w:rsidRDefault="003257E6" w:rsidP="00D1216C">
      <w:pPr>
        <w:pStyle w:val="FootnoteText"/>
      </w:pPr>
      <w:r>
        <w:rPr>
          <w:rStyle w:val="EndnoteReference"/>
        </w:rPr>
        <w:endnoteRef/>
      </w:r>
      <w:r>
        <w:t xml:space="preserve"> The Ageing Better programme has explored learning on bereavement as a risk factor for social isolation and loneliness. Bereavement – learning from Ageing Better </w:t>
      </w:r>
    </w:p>
    <w:p w14:paraId="3BF48F9C" w14:textId="432F1FA3" w:rsidR="003257E6" w:rsidRDefault="008D53D6" w:rsidP="00D1216C">
      <w:pPr>
        <w:pStyle w:val="EndnoteText"/>
      </w:pPr>
      <w:hyperlink r:id="rId8" w:history="1">
        <w:r w:rsidR="003257E6" w:rsidRPr="00BD2BF1">
          <w:rPr>
            <w:rStyle w:val="Hyperlink"/>
          </w:rPr>
          <w:t>https://www.tnlcommunityfund.org.uk/media/documents/ageing-better/Ageing-Better-Bereavement.pdf?mtime=20200821110028&amp;focal=none</w:t>
        </w:r>
      </w:hyperlink>
    </w:p>
  </w:endnote>
  <w:endnote w:id="10">
    <w:p w14:paraId="1F694390" w14:textId="3EE960E7" w:rsidR="003257E6" w:rsidRPr="00D1216C" w:rsidRDefault="003257E6" w:rsidP="00D1216C">
      <w:pPr>
        <w:pStyle w:val="FootnoteText"/>
        <w:rPr>
          <w:rFonts w:cs="Arial"/>
        </w:rPr>
      </w:pPr>
      <w:r>
        <w:rPr>
          <w:rStyle w:val="EndnoteReference"/>
        </w:rPr>
        <w:endnoteRef/>
      </w:r>
      <w:r>
        <w:t xml:space="preserve"> These issues were commonly noted by Ageing Better partnership leads and project leads interviewed for the primary research. They are also referenced in the </w:t>
      </w:r>
      <w:r w:rsidRPr="007E7068">
        <w:rPr>
          <w:rFonts w:cs="Arial"/>
        </w:rPr>
        <w:t>Ageing Better in Birmingham</w:t>
      </w:r>
      <w:r>
        <w:rPr>
          <w:rFonts w:cs="Arial"/>
        </w:rPr>
        <w:t xml:space="preserve"> report:</w:t>
      </w:r>
      <w:r w:rsidRPr="007E7068">
        <w:rPr>
          <w:rFonts w:cs="Arial"/>
        </w:rPr>
        <w:t xml:space="preserve"> Staying Connected</w:t>
      </w:r>
      <w:r>
        <w:rPr>
          <w:rFonts w:cs="Arial"/>
        </w:rPr>
        <w:t xml:space="preserve">: </w:t>
      </w:r>
      <w:r>
        <w:t>Guidance for Ageing Better Groups on Adapting to COVID-19</w:t>
      </w:r>
      <w:r w:rsidRPr="007E7068">
        <w:rPr>
          <w:rFonts w:cs="Arial"/>
        </w:rPr>
        <w:t xml:space="preserve"> </w:t>
      </w:r>
      <w:hyperlink r:id="rId9" w:history="1">
        <w:r w:rsidRPr="007E7068">
          <w:rPr>
            <w:rStyle w:val="Hyperlink"/>
            <w:rFonts w:cs="Arial"/>
          </w:rPr>
          <w:t>https://www.ageingbetterinbirmingham.co.uk/media/attachments/2020/09/24/ab-guidance-sep-2020-v1.pdf</w:t>
        </w:r>
      </w:hyperlink>
      <w:r w:rsidRPr="007E7068">
        <w:rPr>
          <w:rFonts w:cs="Arial"/>
        </w:rPr>
        <w:t xml:space="preserve">  </w:t>
      </w:r>
    </w:p>
  </w:endnote>
  <w:endnote w:id="11">
    <w:p w14:paraId="4A31AEC2" w14:textId="5889C683" w:rsidR="003257E6" w:rsidRDefault="003257E6" w:rsidP="00D1216C">
      <w:pPr>
        <w:pStyle w:val="FootnoteText"/>
      </w:pPr>
      <w:r>
        <w:rPr>
          <w:rStyle w:val="EndnoteReference"/>
        </w:rPr>
        <w:endnoteRef/>
      </w:r>
      <w:r>
        <w:t xml:space="preserve"> Working with community assets – learning from Ageing Better </w:t>
      </w:r>
      <w:hyperlink r:id="rId10" w:history="1">
        <w:r w:rsidRPr="00BD2BF1">
          <w:rPr>
            <w:rStyle w:val="Hyperlink"/>
          </w:rPr>
          <w:t>https://www.tnlcommunityfund.org.uk/media/documents/ageing-better/Ageing-Better-Working-with-community-assets.pdf?mtime=20200519110231&amp;focal=none</w:t>
        </w:r>
      </w:hyperlink>
    </w:p>
  </w:endnote>
  <w:endnote w:id="12">
    <w:p w14:paraId="2D4CF605" w14:textId="3A103B3A" w:rsidR="003257E6" w:rsidRDefault="003257E6">
      <w:pPr>
        <w:pStyle w:val="EndnoteText"/>
      </w:pPr>
      <w:r>
        <w:rPr>
          <w:rStyle w:val="EndnoteReference"/>
        </w:rPr>
        <w:endnoteRef/>
      </w:r>
      <w:r>
        <w:t xml:space="preserve"> Ecorys with The National Lottery Community Fund, March 2020. Learning Paper No.5 Micro-funding: Empowering Communities to Create Grassroots Change. Available from: </w:t>
      </w:r>
      <w:hyperlink r:id="rId11" w:history="1">
        <w:r w:rsidRPr="007232F1">
          <w:rPr>
            <w:rStyle w:val="Hyperlink"/>
          </w:rPr>
          <w:t>https://www.tnlcommunityfund.org.uk/media/documents/ageingbetter/Ageing_better_learning_report_5_evaluation_report.pdf</w:t>
        </w:r>
      </w:hyperlink>
    </w:p>
  </w:endnote>
  <w:endnote w:id="13">
    <w:p w14:paraId="67FC5E73" w14:textId="2B59C5EA" w:rsidR="003257E6" w:rsidRDefault="003257E6" w:rsidP="00D1216C">
      <w:pPr>
        <w:pStyle w:val="FootnoteText"/>
      </w:pPr>
      <w:r>
        <w:rPr>
          <w:rStyle w:val="EndnoteReference"/>
        </w:rPr>
        <w:endnoteRef/>
      </w:r>
      <w:r>
        <w:t xml:space="preserve"> Language – learning from Ageing Better </w:t>
      </w:r>
      <w:hyperlink r:id="rId12" w:history="1">
        <w:r w:rsidRPr="007232F1">
          <w:rPr>
            <w:rStyle w:val="Hyperlink"/>
          </w:rPr>
          <w:t>https://www.tnlcommunityfund.org.uk/media/documents/ageingbetter/Ageing_better_Use_of_language.pdf?mtime=20200722145230&amp;focal=none</w:t>
        </w:r>
      </w:hyperlink>
    </w:p>
  </w:endnote>
  <w:endnote w:id="14">
    <w:p w14:paraId="528936AD" w14:textId="2CCF64C6" w:rsidR="003257E6" w:rsidRDefault="003257E6">
      <w:pPr>
        <w:pStyle w:val="EndnoteText"/>
      </w:pPr>
      <w:r>
        <w:rPr>
          <w:rStyle w:val="EndnoteReference"/>
        </w:rPr>
        <w:endnoteRef/>
      </w:r>
      <w:r>
        <w:t xml:space="preserve"> </w:t>
      </w:r>
      <w:r w:rsidRPr="007D44C5">
        <w:rPr>
          <w:rFonts w:cs="Arial"/>
        </w:rPr>
        <w:t xml:space="preserve">Further </w:t>
      </w:r>
      <w:r>
        <w:rPr>
          <w:rFonts w:cs="Arial"/>
        </w:rPr>
        <w:t>l</w:t>
      </w:r>
      <w:r w:rsidRPr="007D44C5">
        <w:rPr>
          <w:rFonts w:cs="Arial"/>
        </w:rPr>
        <w:t>earning from Ageing Better and DCM</w:t>
      </w:r>
      <w:r>
        <w:rPr>
          <w:rFonts w:cs="Arial"/>
        </w:rPr>
        <w:t>S</w:t>
      </w:r>
      <w:r w:rsidRPr="007D44C5">
        <w:rPr>
          <w:rFonts w:cs="Arial"/>
        </w:rPr>
        <w:t xml:space="preserve"> </w:t>
      </w:r>
      <w:r>
        <w:rPr>
          <w:rFonts w:cs="Arial"/>
        </w:rPr>
        <w:t xml:space="preserve">projects focused on </w:t>
      </w:r>
      <w:r w:rsidRPr="007D44C5">
        <w:rPr>
          <w:rFonts w:cs="Arial"/>
        </w:rPr>
        <w:t>age-friendly and inclusive volunteering principles</w:t>
      </w:r>
      <w:r>
        <w:rPr>
          <w:rFonts w:cs="Arial"/>
        </w:rPr>
        <w:t xml:space="preserve"> </w:t>
      </w:r>
      <w:r w:rsidRPr="007D44C5">
        <w:rPr>
          <w:rFonts w:cs="Arial"/>
        </w:rPr>
        <w:t>is</w:t>
      </w:r>
      <w:r>
        <w:rPr>
          <w:rFonts w:cs="Arial"/>
        </w:rPr>
        <w:t xml:space="preserve"> </w:t>
      </w:r>
      <w:r w:rsidRPr="007D44C5">
        <w:rPr>
          <w:rFonts w:cs="Arial"/>
        </w:rPr>
        <w:t>available in a practical guide produced by the Centre for Ageing Better</w:t>
      </w:r>
      <w:r>
        <w:rPr>
          <w:rFonts w:cs="Arial"/>
        </w:rPr>
        <w:t>. The guides aims</w:t>
      </w:r>
      <w:r w:rsidRPr="007D44C5">
        <w:rPr>
          <w:rFonts w:cs="Arial"/>
        </w:rPr>
        <w:t xml:space="preserve"> </w:t>
      </w:r>
      <w:r>
        <w:rPr>
          <w:rFonts w:cs="Arial"/>
        </w:rPr>
        <w:t xml:space="preserve">to </w:t>
      </w:r>
      <w:r w:rsidRPr="007D44C5">
        <w:rPr>
          <w:rFonts w:cs="Arial"/>
        </w:rPr>
        <w:t xml:space="preserve">support organisations to engage over 50s and widen participation </w:t>
      </w:r>
      <w:r>
        <w:rPr>
          <w:rFonts w:cs="Arial"/>
        </w:rPr>
        <w:t xml:space="preserve">in volunteering. Centre for Ageing Better: Helping Out </w:t>
      </w:r>
      <w:hyperlink r:id="rId13" w:history="1">
        <w:r w:rsidRPr="0034763B">
          <w:rPr>
            <w:rStyle w:val="Hyperlink"/>
            <w:rFonts w:cs="Arial"/>
          </w:rPr>
          <w:t>https://www.ageing-better.org.uk/sites/default/files/2020-10/Helping-out-taking-inclusive-age-friendly-approach-volunteering-A5.pdf</w:t>
        </w:r>
      </w:hyperlink>
    </w:p>
  </w:endnote>
  <w:endnote w:id="15">
    <w:p w14:paraId="1FFAF7E3" w14:textId="47453A51" w:rsidR="003257E6" w:rsidRDefault="003257E6">
      <w:pPr>
        <w:pStyle w:val="EndnoteText"/>
      </w:pPr>
      <w:r>
        <w:rPr>
          <w:rStyle w:val="EndnoteReference"/>
        </w:rPr>
        <w:endnoteRef/>
      </w:r>
      <w:r>
        <w:t xml:space="preserve"> Further details are available in our rapid response paper. Ageing Better: Local responses to the COVID-19 pandemic – neighbourliness and reciprocity </w:t>
      </w:r>
      <w:hyperlink r:id="rId14" w:history="1">
        <w:r w:rsidRPr="00A51902">
          <w:rPr>
            <w:rStyle w:val="Hyperlink"/>
          </w:rPr>
          <w:t>https://www.tnlcommunityfund.org.uk/media/documents/ageing-better/Ageing-Better-Neighbourliness-reciprocity.pdf?mtime=20200907111918&amp;focal=none</w:t>
        </w:r>
      </w:hyperlink>
    </w:p>
  </w:endnote>
  <w:endnote w:id="16">
    <w:p w14:paraId="55A1F3DA" w14:textId="23C54E95" w:rsidR="003257E6" w:rsidRDefault="003257E6" w:rsidP="00675EC8">
      <w:pPr>
        <w:pStyle w:val="FootnoteText"/>
      </w:pPr>
      <w:r>
        <w:rPr>
          <w:rStyle w:val="EndnoteReference"/>
        </w:rPr>
        <w:endnoteRef/>
      </w:r>
      <w:r>
        <w:t xml:space="preserve"> Covid-19: Reacting to a crisis, Ageless Thanet </w:t>
      </w:r>
      <w:hyperlink r:id="rId15" w:history="1">
        <w:r w:rsidRPr="00E94B9C">
          <w:rPr>
            <w:rStyle w:val="Hyperlink"/>
          </w:rPr>
          <w:t>https://sekgroup.org.uk/wp-content/uploads/2020/07/Covid-19-Report_standard.pdf</w:t>
        </w:r>
      </w:hyperlink>
    </w:p>
  </w:endnote>
  <w:endnote w:id="17">
    <w:p w14:paraId="3A1CA496" w14:textId="6DBDC1EB" w:rsidR="003257E6" w:rsidRDefault="003257E6" w:rsidP="00675EC8">
      <w:pPr>
        <w:pStyle w:val="FootnoteText"/>
      </w:pPr>
      <w:r>
        <w:rPr>
          <w:rStyle w:val="EndnoteReference"/>
        </w:rPr>
        <w:endnoteRef/>
      </w:r>
      <w:r>
        <w:t xml:space="preserve"> Covid-19: Reacting to a crisis, Ageless Thanet </w:t>
      </w:r>
      <w:r w:rsidRPr="003A6FEA">
        <w:t xml:space="preserve">https://sekgroup.org.uk/wp-content/uploads/2020/07/Covid-19-Report_standard.pdf </w:t>
      </w:r>
      <w:r>
        <w:t xml:space="preserve">Facebook post; Ageless Thanet </w:t>
      </w:r>
      <w:hyperlink r:id="rId16" w:history="1">
        <w:r w:rsidRPr="00E94B9C">
          <w:rPr>
            <w:rStyle w:val="Hyperlink"/>
          </w:rPr>
          <w:t>https://www.facebook.com/AgelessThanet/photos/a.1549136082072655/2790762454576672/</w:t>
        </w:r>
      </w:hyperlink>
    </w:p>
  </w:endnote>
  <w:endnote w:id="18">
    <w:p w14:paraId="5F9A6AE9" w14:textId="7EEDE837" w:rsidR="003257E6" w:rsidRDefault="003257E6" w:rsidP="00675EC8">
      <w:pPr>
        <w:pStyle w:val="FootnoteText"/>
      </w:pPr>
      <w:r>
        <w:rPr>
          <w:rStyle w:val="EndnoteReference"/>
        </w:rPr>
        <w:endnoteRef/>
      </w:r>
      <w:r>
        <w:t xml:space="preserve"> Black, Asian and minority ethnic (BAME) communities.</w:t>
      </w:r>
    </w:p>
  </w:endnote>
  <w:endnote w:id="19">
    <w:p w14:paraId="4E5E8264" w14:textId="3A33288A" w:rsidR="003257E6" w:rsidRDefault="003257E6" w:rsidP="00675EC8">
      <w:pPr>
        <w:pStyle w:val="FootnoteText"/>
      </w:pPr>
      <w:r>
        <w:rPr>
          <w:rStyle w:val="EndnoteReference"/>
        </w:rPr>
        <w:endnoteRef/>
      </w:r>
      <w:r>
        <w:t xml:space="preserve"> Further details on the challenges and limitations associated with remote support are provided in the accompanying methods note available online </w:t>
      </w:r>
      <w:hyperlink r:id="rId17" w:anchor="section-2" w:history="1">
        <w:r w:rsidRPr="00753B99">
          <w:rPr>
            <w:rStyle w:val="Hyperlink"/>
          </w:rPr>
          <w:t>https://www.tnlcommunityfund.org.uk/funding/strategic-investments/ageing-better#section-2</w:t>
        </w:r>
      </w:hyperlink>
    </w:p>
  </w:endnote>
  <w:endnote w:id="20">
    <w:p w14:paraId="14E30607" w14:textId="4FC7AC8B" w:rsidR="003257E6" w:rsidRDefault="003257E6">
      <w:pPr>
        <w:pStyle w:val="EndnoteText"/>
      </w:pPr>
      <w:r>
        <w:rPr>
          <w:rStyle w:val="EndnoteReference"/>
        </w:rPr>
        <w:endnoteRef/>
      </w:r>
      <w:r>
        <w:t xml:space="preserve"> </w:t>
      </w:r>
      <w:r w:rsidRPr="007D2F0E">
        <w:t>V</w:t>
      </w:r>
      <w:r w:rsidRPr="00077D78">
        <w:rPr>
          <w:rFonts w:cs="Arial"/>
        </w:rPr>
        <w:t xml:space="preserve">ulnerable people need to be protected and CRB/DBS checks assist in ensuring that the most suitable people are appointed to roles working with these groups. </w:t>
      </w:r>
      <w:hyperlink r:id="rId18" w:history="1">
        <w:r w:rsidRPr="00A51902">
          <w:rPr>
            <w:rStyle w:val="Hyperlink"/>
            <w:rFonts w:cs="Arial"/>
          </w:rPr>
          <w:t>https://dbscheckonline.org.uk/?utm_source=Google&amp;utm_medium=cpc&amp;utm_campaign=AdWords&amp;kw=dbs%20check&amp;mt=p&amp;gclid=EAIaIQobChMIhcyRjpnS7AIVBc53Ch36QADMEAAYASAAEgJyt_D_BwE</w:t>
        </w:r>
      </w:hyperlink>
    </w:p>
  </w:endnote>
  <w:endnote w:id="21">
    <w:p w14:paraId="24AF08DF" w14:textId="0D21695E" w:rsidR="003257E6" w:rsidRDefault="003257E6">
      <w:pPr>
        <w:pStyle w:val="EndnoteText"/>
      </w:pPr>
      <w:r>
        <w:rPr>
          <w:rStyle w:val="EndnoteReference"/>
        </w:rPr>
        <w:endnoteRef/>
      </w:r>
      <w:r>
        <w:t xml:space="preserve"> Further details are available in our rapid response paper. Ageing Better: Local responses to the COVID-19 pandemic – neighbourliness and reciprocity </w:t>
      </w:r>
      <w:hyperlink r:id="rId19" w:history="1">
        <w:r w:rsidRPr="00A51902">
          <w:rPr>
            <w:rStyle w:val="Hyperlink"/>
          </w:rPr>
          <w:t>https://www.tnlcommunityfund.org.uk/media/documents/ageing-better/Ageing-Better-Neighbourliness-reciprocity.pdf?mtime=20200907111918&amp;focal=none</w:t>
        </w:r>
      </w:hyperlink>
    </w:p>
  </w:endnote>
  <w:endnote w:id="22">
    <w:p w14:paraId="5ED35633" w14:textId="1AAC5668" w:rsidR="003257E6" w:rsidRDefault="003257E6" w:rsidP="00675EC8">
      <w:pPr>
        <w:pStyle w:val="FootnoteText"/>
      </w:pPr>
      <w:r>
        <w:rPr>
          <w:rStyle w:val="EndnoteReference"/>
        </w:rPr>
        <w:endnoteRef/>
      </w:r>
      <w:r>
        <w:t xml:space="preserve"> For example, Ecorys with The National Lottery Community Fund, March 2020. Learning Paper No.5 Micro-funding: Empowering Communities to Create Grassroots Change. Available from: </w:t>
      </w:r>
      <w:hyperlink r:id="rId20" w:history="1">
        <w:r w:rsidRPr="00A26DBF">
          <w:rPr>
            <w:rStyle w:val="Hyperlink"/>
          </w:rPr>
          <w:t>https://www.tnlcommunityfund.org.uk/media/documents/ageingbetter/Ageing_better_learning_report_5_evaluation_report.pdf</w:t>
        </w:r>
      </w:hyperlink>
    </w:p>
  </w:endnote>
  <w:endnote w:id="23">
    <w:p w14:paraId="0E8C31A9" w14:textId="6A4D007E" w:rsidR="003257E6" w:rsidRDefault="003257E6" w:rsidP="00675EC8">
      <w:pPr>
        <w:pStyle w:val="FootnoteText"/>
      </w:pPr>
      <w:r>
        <w:rPr>
          <w:rStyle w:val="EndnoteReference"/>
        </w:rPr>
        <w:endnoteRef/>
      </w:r>
      <w:r>
        <w:t xml:space="preserve"> Language – learning from Ageing Better </w:t>
      </w:r>
      <w:hyperlink r:id="rId21" w:history="1">
        <w:r w:rsidRPr="00E94B9C">
          <w:rPr>
            <w:rStyle w:val="Hyperlink"/>
          </w:rPr>
          <w:t>https://www.tnlcommunityfund.org.uk/media/documents/ageingbetter/Ageing_better_Use_of_language.pdf?mtime=20200722145230&amp;focal=none</w:t>
        </w:r>
      </w:hyperlink>
    </w:p>
  </w:endnote>
  <w:endnote w:id="24">
    <w:p w14:paraId="3A538DEB" w14:textId="5F8ADDBA" w:rsidR="003257E6" w:rsidRDefault="003257E6" w:rsidP="00675EC8">
      <w:pPr>
        <w:pStyle w:val="FootnoteText"/>
      </w:pPr>
      <w:r>
        <w:rPr>
          <w:rStyle w:val="EndnoteReference"/>
        </w:rPr>
        <w:endnoteRef/>
      </w:r>
      <w:r>
        <w:t xml:space="preserve"> These volunteers draw on professional experience, having previously worked in mental health, nursing, social work etc  </w:t>
      </w:r>
    </w:p>
  </w:endnote>
  <w:endnote w:id="25">
    <w:p w14:paraId="128016AF" w14:textId="2919D847" w:rsidR="003257E6" w:rsidRDefault="003257E6">
      <w:pPr>
        <w:pStyle w:val="EndnoteText"/>
      </w:pPr>
      <w:r>
        <w:rPr>
          <w:rStyle w:val="EndnoteReference"/>
        </w:rPr>
        <w:endnoteRef/>
      </w:r>
      <w:r>
        <w:t xml:space="preserve"> These concepts are explored in Ageing Better: Local responses to the COVID-19 pandemic – neighbourliness and reciprocity </w:t>
      </w:r>
      <w:hyperlink r:id="rId22" w:history="1">
        <w:r w:rsidRPr="00A51902">
          <w:rPr>
            <w:rStyle w:val="Hyperlink"/>
          </w:rPr>
          <w:t>https://www.tnlcommunityfund.org.uk/media/documents/ageing-better/Ageing-Better-Neighbourliness-reciprocity.pdf?mtime=20200907111918&amp;focal=none</w:t>
        </w:r>
      </w:hyperlink>
    </w:p>
  </w:endnote>
  <w:endnote w:id="26">
    <w:p w14:paraId="18A2A87B" w14:textId="5E8F9F0D" w:rsidR="003257E6" w:rsidRDefault="003257E6" w:rsidP="00F51C21">
      <w:pPr>
        <w:pStyle w:val="FootnoteText"/>
      </w:pPr>
      <w:r>
        <w:rPr>
          <w:rStyle w:val="EndnoteReference"/>
        </w:rPr>
        <w:endnoteRef/>
      </w:r>
      <w:r>
        <w:t xml:space="preserve"> UK CIVIL SOCIETY ALMANAC 2020 DATA. TRENDS. INSIGHTS. </w:t>
      </w:r>
      <w:hyperlink r:id="rId23" w:history="1">
        <w:r w:rsidRPr="00E866AA">
          <w:rPr>
            <w:rStyle w:val="Hyperlink"/>
          </w:rPr>
          <w:t>https://data.ncvo.org.uk/volunteering/</w:t>
        </w:r>
      </w:hyperlink>
    </w:p>
  </w:endnote>
  <w:endnote w:id="27">
    <w:p w14:paraId="34F9470C" w14:textId="77777777" w:rsidR="003257E6" w:rsidRDefault="003257E6" w:rsidP="00675EC8">
      <w:pPr>
        <w:pStyle w:val="FootnoteText"/>
      </w:pPr>
      <w:r>
        <w:rPr>
          <w:rStyle w:val="EndnoteReference"/>
        </w:rPr>
        <w:endnoteRef/>
      </w:r>
      <w:r>
        <w:t xml:space="preserve"> Bridging the Digital Divide – learning from Ageing Better </w:t>
      </w:r>
    </w:p>
    <w:p w14:paraId="6D1F7206" w14:textId="5A27661C" w:rsidR="003257E6" w:rsidRDefault="008D53D6" w:rsidP="00675EC8">
      <w:pPr>
        <w:pStyle w:val="EndnoteText"/>
      </w:pPr>
      <w:hyperlink r:id="rId24" w:history="1">
        <w:r w:rsidR="003257E6" w:rsidRPr="00521E75">
          <w:rPr>
            <w:rStyle w:val="Hyperlink"/>
          </w:rPr>
          <w:t>https://www.tnlcommunityfund.org.uk/media/documents/ageing-better/Ageing-Better-Bridging-the-digital-divide.pdf?mtime=20200519104603&amp;focal=none</w:t>
        </w:r>
      </w:hyperlink>
    </w:p>
  </w:endnote>
  <w:endnote w:id="28">
    <w:p w14:paraId="1E7EFC2F" w14:textId="0903CDE6" w:rsidR="003257E6" w:rsidRDefault="003257E6">
      <w:pPr>
        <w:pStyle w:val="EndnoteText"/>
      </w:pPr>
      <w:r>
        <w:rPr>
          <w:rStyle w:val="EndnoteReference"/>
        </w:rPr>
        <w:endnoteRef/>
      </w:r>
      <w:r>
        <w:t xml:space="preserve"> Neighbourliness refers to local people interacting, offering practical help and resources. The Young Foundation (2010) Understanding neighbourliness and belonging </w:t>
      </w:r>
      <w:hyperlink r:id="rId25" w:history="1">
        <w:r w:rsidRPr="00521E75">
          <w:rPr>
            <w:rStyle w:val="Hyperlink"/>
          </w:rPr>
          <w:t>https://youngfoundation.org/wp-content/uploads/2013/02/Understanding-neighbourliness-and-belonging-September-2008.pdf</w:t>
        </w:r>
      </w:hyperlink>
    </w:p>
  </w:endnote>
  <w:endnote w:id="29">
    <w:p w14:paraId="040B0FEC" w14:textId="3514B11B" w:rsidR="003257E6" w:rsidRDefault="003257E6">
      <w:pPr>
        <w:pStyle w:val="EndnoteText"/>
      </w:pPr>
      <w:r>
        <w:rPr>
          <w:rStyle w:val="EndnoteReference"/>
        </w:rPr>
        <w:endnoteRef/>
      </w:r>
      <w:r>
        <w:t xml:space="preserve"> Ageing Better: Local responses to the COVID-19 pandemic – neighbourliness and reciprocity </w:t>
      </w:r>
      <w:hyperlink r:id="rId26" w:history="1">
        <w:r w:rsidRPr="00521E75">
          <w:rPr>
            <w:rStyle w:val="Hyperlink"/>
          </w:rPr>
          <w:t>https://www.tnlcommunityfund.org.uk/media/documents/ageing-better/Ageing-Better-Neighbourliness-reciprocity.pdf?mtime=20200907111918&amp;focal=none</w:t>
        </w:r>
      </w:hyperlink>
    </w:p>
  </w:endnote>
  <w:endnote w:id="30">
    <w:p w14:paraId="0682618F" w14:textId="4D655953" w:rsidR="003257E6" w:rsidRPr="00FF0DB5" w:rsidRDefault="003257E6" w:rsidP="00FF0DB5">
      <w:pPr>
        <w:pStyle w:val="CommentText"/>
        <w:spacing w:after="0"/>
        <w:rPr>
          <w:rFonts w:cs="Arial"/>
        </w:rPr>
      </w:pPr>
      <w:r>
        <w:rPr>
          <w:rStyle w:val="EndnoteReference"/>
        </w:rPr>
        <w:endnoteRef/>
      </w:r>
      <w:r>
        <w:t xml:space="preserve"> </w:t>
      </w:r>
      <w:r w:rsidRPr="00CE6FF7">
        <w:rPr>
          <w:rFonts w:cs="Arial"/>
          <w:color w:val="auto"/>
        </w:rPr>
        <w:t xml:space="preserve">The Ageing Better partnership Talk, Eat, Drink in East Lindsey is abbreviated to </w:t>
      </w:r>
      <w:r w:rsidRPr="00CE6FF7">
        <w:rPr>
          <w:rFonts w:cs="Arial"/>
        </w:rPr>
        <w:t>TED Ageing Better in East Lindsey, Lincolnshire</w:t>
      </w:r>
      <w:r>
        <w:rPr>
          <w:rFonts w:cs="Arial"/>
        </w:rPr>
        <w:t>. Further information is available on the</w:t>
      </w:r>
      <w:r w:rsidRPr="00CE6FF7">
        <w:rPr>
          <w:rFonts w:cs="Arial"/>
        </w:rPr>
        <w:t xml:space="preserve"> website </w:t>
      </w:r>
      <w:hyperlink r:id="rId27" w:history="1">
        <w:r w:rsidRPr="00CE6FF7">
          <w:rPr>
            <w:rStyle w:val="Hyperlink"/>
            <w:rFonts w:cs="Arial"/>
          </w:rPr>
          <w:t>https://tedineastlindsey.co.uk/</w:t>
        </w:r>
      </w:hyperlink>
    </w:p>
  </w:endnote>
  <w:endnote w:id="31">
    <w:p w14:paraId="35400446" w14:textId="1E7AE9CF" w:rsidR="003257E6" w:rsidRDefault="003257E6" w:rsidP="00FF0DB5">
      <w:pPr>
        <w:pStyle w:val="FootnoteText"/>
      </w:pPr>
      <w:r>
        <w:rPr>
          <w:rStyle w:val="EndnoteReference"/>
        </w:rPr>
        <w:endnoteRef/>
      </w:r>
      <w:r>
        <w:t xml:space="preserve"> Further information is available online: </w:t>
      </w:r>
      <w:hyperlink r:id="rId28" w:history="1">
        <w:r w:rsidRPr="00376668">
          <w:rPr>
            <w:rStyle w:val="Hyperlink"/>
          </w:rPr>
          <w:t>https://magnavitae.org/activity/health/chaps/</w:t>
        </w:r>
      </w:hyperlink>
    </w:p>
  </w:endnote>
  <w:endnote w:id="32">
    <w:p w14:paraId="5F0322E9" w14:textId="39F9EFCF" w:rsidR="003257E6" w:rsidRDefault="003257E6" w:rsidP="00FF0DB5">
      <w:pPr>
        <w:pStyle w:val="CommentText"/>
        <w:spacing w:after="0"/>
      </w:pPr>
      <w:r>
        <w:rPr>
          <w:rStyle w:val="EndnoteReference"/>
        </w:rPr>
        <w:endnoteRef/>
      </w:r>
      <w:r>
        <w:t xml:space="preserve"> ConnecTED Helplines, East Lindsey </w:t>
      </w:r>
      <w:hyperlink r:id="rId29" w:history="1">
        <w:r w:rsidRPr="00376668">
          <w:rPr>
            <w:rStyle w:val="Hyperlink"/>
          </w:rPr>
          <w:t>https://tedineastlindsey.co.uk/latest-delivery/</w:t>
        </w:r>
      </w:hyperlink>
    </w:p>
  </w:endnote>
  <w:endnote w:id="33">
    <w:p w14:paraId="43AF7ED6" w14:textId="026C89CB" w:rsidR="003257E6" w:rsidRPr="00273520" w:rsidRDefault="003257E6" w:rsidP="00273520">
      <w:pPr>
        <w:spacing w:after="0" w:line="240" w:lineRule="auto"/>
        <w:rPr>
          <w:rFonts w:cs="Arial"/>
          <w:sz w:val="20"/>
          <w:szCs w:val="20"/>
        </w:rPr>
      </w:pPr>
      <w:r>
        <w:rPr>
          <w:rStyle w:val="EndnoteReference"/>
        </w:rPr>
        <w:endnoteRef/>
      </w:r>
      <w:r>
        <w:t xml:space="preserve"> </w:t>
      </w:r>
      <w:r w:rsidRPr="00832D71">
        <w:rPr>
          <w:rFonts w:cs="Arial"/>
          <w:sz w:val="20"/>
          <w:szCs w:val="20"/>
        </w:rPr>
        <w:t xml:space="preserve">Ageing Better in Sheffield. The Ripple Effect – Getting creative with lockdown phone calls </w:t>
      </w:r>
      <w:hyperlink r:id="rId30" w:history="1">
        <w:r w:rsidRPr="00832D71">
          <w:rPr>
            <w:rStyle w:val="Hyperlink"/>
            <w:rFonts w:cs="Arial"/>
            <w:sz w:val="20"/>
            <w:szCs w:val="20"/>
          </w:rPr>
          <w:t>https://www.agebettersheff.co.uk/news/news-and-blogs/the-ripple-effect-getting-creative-with-lockdown-phone-calls/</w:t>
        </w:r>
      </w:hyperlink>
      <w:r w:rsidRPr="00832D71">
        <w:rPr>
          <w:rFonts w:cs="Arial"/>
          <w:sz w:val="20"/>
          <w:szCs w:val="20"/>
        </w:rPr>
        <w:t xml:space="preserve"> </w:t>
      </w:r>
    </w:p>
  </w:endnote>
  <w:endnote w:id="34">
    <w:p w14:paraId="1741B9BC" w14:textId="5AA837AB" w:rsidR="003257E6" w:rsidRDefault="003257E6">
      <w:pPr>
        <w:pStyle w:val="EndnoteText"/>
      </w:pPr>
      <w:r>
        <w:rPr>
          <w:rStyle w:val="EndnoteReference"/>
        </w:rPr>
        <w:endnoteRef/>
      </w:r>
      <w:r>
        <w:t xml:space="preserve"> For further information on Ageing Better approaches to supporting healthy lifestyles during the pandemic </w:t>
      </w:r>
      <w:hyperlink r:id="rId31" w:history="1">
        <w:r w:rsidRPr="00A26DBF">
          <w:rPr>
            <w:rStyle w:val="Hyperlink"/>
          </w:rPr>
          <w:t>https://www.tnlcommunityfund.org.uk/media/documents/ageing-better/Ageing-Better-Healthy-lifestyles.pdf?mtime=20201012125446&amp;focal=none</w:t>
        </w:r>
      </w:hyperlink>
    </w:p>
  </w:endnote>
  <w:endnote w:id="35">
    <w:p w14:paraId="145A892D" w14:textId="1EAA10AA" w:rsidR="003257E6" w:rsidRDefault="003257E6" w:rsidP="00273520">
      <w:pPr>
        <w:pStyle w:val="FootnoteText"/>
      </w:pPr>
      <w:r>
        <w:rPr>
          <w:rStyle w:val="EndnoteReference"/>
        </w:rPr>
        <w:endnoteRef/>
      </w:r>
      <w:r>
        <w:t xml:space="preserve"> Maintaining social connections with older people remotely. Ageing Better in Birmingham </w:t>
      </w:r>
      <w:hyperlink r:id="rId32" w:history="1">
        <w:r w:rsidRPr="00E94B9C">
          <w:rPr>
            <w:rStyle w:val="Hyperlink"/>
          </w:rPr>
          <w:t>https://www.ageingbetterinbirmingham.co.uk/media/attachments/2020/06/09/birmingham-ageing-better-learning-maintaining-social-connections-2020.pdf</w:t>
        </w:r>
      </w:hyperlink>
    </w:p>
  </w:endnote>
  <w:endnote w:id="36">
    <w:p w14:paraId="3A6F9D3C" w14:textId="0DEB806A" w:rsidR="003257E6" w:rsidRDefault="003257E6">
      <w:pPr>
        <w:pStyle w:val="EndnoteText"/>
      </w:pPr>
      <w:r>
        <w:rPr>
          <w:rStyle w:val="EndnoteReference"/>
        </w:rPr>
        <w:endnoteRef/>
      </w:r>
      <w:r>
        <w:t xml:space="preserve"> Tell your story, Facebook post </w:t>
      </w:r>
      <w:hyperlink r:id="rId33" w:history="1">
        <w:r w:rsidRPr="00E94B9C">
          <w:rPr>
            <w:rStyle w:val="Hyperlink"/>
          </w:rPr>
          <w:t>https://www.facebook.com/thirdageproject/photos/a.1851465871734339/2736971659850418/</w:t>
        </w:r>
      </w:hyperlink>
    </w:p>
  </w:endnote>
  <w:endnote w:id="37">
    <w:p w14:paraId="5D2AB778" w14:textId="1DC631A6" w:rsidR="003257E6" w:rsidRPr="00B3714A" w:rsidRDefault="003257E6" w:rsidP="00B3714A">
      <w:pPr>
        <w:pStyle w:val="FootnoteText"/>
        <w:rPr>
          <w:rFonts w:cs="Arial"/>
        </w:rPr>
      </w:pPr>
      <w:r>
        <w:rPr>
          <w:rStyle w:val="EndnoteReference"/>
        </w:rPr>
        <w:endnoteRef/>
      </w:r>
      <w:r>
        <w:t xml:space="preserve"> </w:t>
      </w:r>
      <w:r w:rsidRPr="00E307C4">
        <w:rPr>
          <w:rFonts w:cs="Arial"/>
        </w:rPr>
        <w:t xml:space="preserve">Bridging the Digital Divide: Supporting People to Get Online in Lockdown </w:t>
      </w:r>
      <w:hyperlink r:id="rId34" w:history="1">
        <w:r w:rsidRPr="00E307C4">
          <w:rPr>
            <w:rStyle w:val="Hyperlink"/>
            <w:rFonts w:cs="Arial"/>
          </w:rPr>
          <w:t>http://www.ageingbetterincamden.org.uk/latestnews/2020/7/20/bridging-the-digital-divide-supporting-people-to-get-online-in-lockdown</w:t>
        </w:r>
      </w:hyperlink>
    </w:p>
  </w:endnote>
  <w:endnote w:id="38">
    <w:p w14:paraId="050468EE" w14:textId="14EC3E73" w:rsidR="003257E6" w:rsidRDefault="003257E6" w:rsidP="00B3714A">
      <w:pPr>
        <w:pStyle w:val="FootnoteText"/>
      </w:pPr>
      <w:r>
        <w:rPr>
          <w:rStyle w:val="EndnoteReference"/>
        </w:rPr>
        <w:endnoteRef/>
      </w:r>
      <w:r>
        <w:t xml:space="preserve"> Further details on the challenges and limitations associated with remote support are provided in the accompanying methods note available online </w:t>
      </w:r>
      <w:hyperlink r:id="rId35" w:anchor="section-2" w:history="1">
        <w:r w:rsidRPr="00753B99">
          <w:rPr>
            <w:rStyle w:val="Hyperlink"/>
          </w:rPr>
          <w:t>https://www.tnlcommunityfund.org.uk/funding/strategic-investments/ageing-better#section-2</w:t>
        </w:r>
      </w:hyperlink>
    </w:p>
  </w:endnote>
  <w:endnote w:id="39">
    <w:p w14:paraId="163B3F24" w14:textId="1637FB3D" w:rsidR="003257E6" w:rsidRDefault="003257E6" w:rsidP="00B3714A">
      <w:pPr>
        <w:pStyle w:val="FootnoteText"/>
      </w:pPr>
      <w:r>
        <w:rPr>
          <w:rStyle w:val="EndnoteReference"/>
        </w:rPr>
        <w:endnoteRef/>
      </w:r>
      <w:r>
        <w:t xml:space="preserve"> Hello Neighbour boxes, Sheffield </w:t>
      </w:r>
      <w:hyperlink r:id="rId36" w:history="1">
        <w:r w:rsidRPr="00F8594D">
          <w:rPr>
            <w:rStyle w:val="Hyperlink"/>
          </w:rPr>
          <w:t>https://www.agebettersheff.co.uk/covid-19/hello-sheffield-neighbour-box/</w:t>
        </w:r>
      </w:hyperlink>
      <w:r>
        <w:t xml:space="preserve"> </w:t>
      </w:r>
    </w:p>
  </w:endnote>
  <w:endnote w:id="40">
    <w:p w14:paraId="2210E8B1" w14:textId="445544AA" w:rsidR="003257E6" w:rsidRDefault="003257E6">
      <w:pPr>
        <w:pStyle w:val="EndnoteText"/>
      </w:pPr>
      <w:r>
        <w:rPr>
          <w:rStyle w:val="EndnoteReference"/>
        </w:rPr>
        <w:endnoteRef/>
      </w:r>
      <w:r>
        <w:t xml:space="preserve"> Age Better in Sheffield. </w:t>
      </w:r>
      <w:r w:rsidRPr="00A42CE2">
        <w:rPr>
          <w:rFonts w:cs="Arial"/>
        </w:rPr>
        <w:t xml:space="preserve">Live Better: Get Connected vs Lockdown </w:t>
      </w:r>
      <w:hyperlink r:id="rId37" w:history="1">
        <w:r w:rsidRPr="00A42CE2">
          <w:rPr>
            <w:rStyle w:val="Hyperlink"/>
            <w:rFonts w:cs="Arial"/>
          </w:rPr>
          <w:t>https://www.agebettersheff.co.uk/news/news-and-blogs/live-better-get-connected-vs-lockdown/</w:t>
        </w:r>
      </w:hyperlink>
    </w:p>
  </w:endnote>
  <w:endnote w:id="41">
    <w:p w14:paraId="6DE43A15" w14:textId="25018702" w:rsidR="003257E6" w:rsidRDefault="003257E6">
      <w:pPr>
        <w:pStyle w:val="EndnoteText"/>
      </w:pPr>
      <w:r>
        <w:rPr>
          <w:rStyle w:val="EndnoteReference"/>
        </w:rPr>
        <w:endnoteRef/>
      </w:r>
      <w:r>
        <w:t xml:space="preserve"> Ageing Better in Camden </w:t>
      </w:r>
      <w:hyperlink r:id="rId38" w:history="1">
        <w:r w:rsidRPr="00A51902">
          <w:rPr>
            <w:rStyle w:val="Hyperlink"/>
          </w:rPr>
          <w:t>http://www.ageingbetterincamden.org.uk/letters-from-lockdown</w:t>
        </w:r>
      </w:hyperlink>
    </w:p>
  </w:endnote>
  <w:endnote w:id="42">
    <w:p w14:paraId="5DA1F23D" w14:textId="7C0F49C1" w:rsidR="003257E6" w:rsidRDefault="003257E6">
      <w:pPr>
        <w:pStyle w:val="EndnoteText"/>
      </w:pPr>
      <w:r>
        <w:rPr>
          <w:rStyle w:val="EndnoteReference"/>
        </w:rPr>
        <w:endnoteRef/>
      </w:r>
      <w:r>
        <w:t xml:space="preserve"> Shine Magazine, Time to Shine website </w:t>
      </w:r>
      <w:hyperlink r:id="rId39" w:history="1">
        <w:r w:rsidRPr="00A51902">
          <w:rPr>
            <w:rStyle w:val="Hyperlink"/>
          </w:rPr>
          <w:t>https://timetoshineleeds.org/projects/shine-magazine</w:t>
        </w:r>
      </w:hyperlink>
    </w:p>
  </w:endnote>
  <w:endnote w:id="43">
    <w:p w14:paraId="745C89F2" w14:textId="7C68106B" w:rsidR="003257E6" w:rsidRDefault="003257E6" w:rsidP="00B3714A">
      <w:pPr>
        <w:pStyle w:val="FootnoteText"/>
      </w:pPr>
      <w:r>
        <w:rPr>
          <w:rStyle w:val="EndnoteReference"/>
        </w:rPr>
        <w:endnoteRef/>
      </w:r>
      <w:r>
        <w:t xml:space="preserve"> </w:t>
      </w:r>
      <w:r w:rsidRPr="00B30682">
        <w:t>Safe spaces and buddy scheme for Torbay’s shielding residents</w:t>
      </w:r>
      <w:r>
        <w:t xml:space="preserve">, Ageing Well Torbay </w:t>
      </w:r>
      <w:hyperlink r:id="rId40" w:history="1">
        <w:r w:rsidRPr="00F809CB">
          <w:rPr>
            <w:rStyle w:val="Hyperlink"/>
          </w:rPr>
          <w:t>https://ageingwelltorbay.com/2020/08/17/safe-spaces-and-buddy-scheme-for-torbays-shielding-residents/</w:t>
        </w:r>
      </w:hyperlink>
      <w:r>
        <w:t xml:space="preserve">. For more information see </w:t>
      </w:r>
      <w:hyperlink r:id="rId41" w:history="1">
        <w:r w:rsidRPr="00E94B9C">
          <w:rPr>
            <w:rStyle w:val="Hyperlink"/>
          </w:rPr>
          <w:t>https://ageingwelltorbay.com/shieldingsites/</w:t>
        </w:r>
      </w:hyperlink>
    </w:p>
  </w:endnote>
  <w:endnote w:id="44">
    <w:p w14:paraId="56D68493" w14:textId="3432666D" w:rsidR="003257E6" w:rsidRDefault="003257E6" w:rsidP="00B3714A">
      <w:pPr>
        <w:pStyle w:val="FootnoteText"/>
      </w:pPr>
      <w:r>
        <w:rPr>
          <w:rStyle w:val="EndnoteReference"/>
        </w:rPr>
        <w:endnoteRef/>
      </w:r>
      <w:r>
        <w:t xml:space="preserve"> For further information, please refer to Ageing Better </w:t>
      </w:r>
      <w:r w:rsidRPr="000D2194">
        <w:t>Camden’s w</w:t>
      </w:r>
      <w:r>
        <w:t xml:space="preserve">ebsite </w:t>
      </w:r>
      <w:hyperlink r:id="rId42" w:history="1">
        <w:r w:rsidRPr="00C14F9B">
          <w:rPr>
            <w:rStyle w:val="Hyperlink"/>
          </w:rPr>
          <w:t>http://www.ageingbetterincamden.org.uk/</w:t>
        </w:r>
      </w:hyperlink>
    </w:p>
  </w:endnote>
  <w:endnote w:id="45">
    <w:p w14:paraId="4BFCA119" w14:textId="6CD3CBDE" w:rsidR="003257E6" w:rsidRDefault="003257E6" w:rsidP="00B3714A">
      <w:pPr>
        <w:pStyle w:val="FootnoteText"/>
      </w:pPr>
      <w:r>
        <w:rPr>
          <w:rStyle w:val="EndnoteReference"/>
        </w:rPr>
        <w:endnoteRef/>
      </w:r>
      <w:r>
        <w:t xml:space="preserve"> Ambition for Ageing website. </w:t>
      </w:r>
      <w:r w:rsidRPr="0015041D">
        <w:rPr>
          <w:rFonts w:cs="Arial"/>
        </w:rPr>
        <w:t>Developing social contact models in a time of social distancing</w:t>
      </w:r>
      <w:r>
        <w:rPr>
          <w:rFonts w:ascii="Trebuchet MS" w:hAnsi="Trebuchet MS"/>
        </w:rPr>
        <w:t xml:space="preserve"> </w:t>
      </w:r>
      <w:hyperlink r:id="rId43" w:history="1">
        <w:r w:rsidRPr="00A51902">
          <w:rPr>
            <w:rStyle w:val="Hyperlink"/>
          </w:rPr>
          <w:t>https://www.gmcvo.org.uk/publications/developing-social-contact-models-time-social-distancing</w:t>
        </w:r>
      </w:hyperlink>
    </w:p>
  </w:endnote>
  <w:endnote w:id="46">
    <w:p w14:paraId="4DD5D0D5" w14:textId="60FA6E26" w:rsidR="003257E6" w:rsidRDefault="003257E6" w:rsidP="00B3714A">
      <w:pPr>
        <w:pStyle w:val="FootnoteText"/>
      </w:pPr>
      <w:r>
        <w:rPr>
          <w:rStyle w:val="EndnoteReference"/>
        </w:rPr>
        <w:endnoteRef/>
      </w:r>
      <w:r>
        <w:t xml:space="preserve"> </w:t>
      </w:r>
      <w:r w:rsidRPr="00876CA9">
        <w:rPr>
          <w:color w:val="auto"/>
        </w:rPr>
        <w:t xml:space="preserve">For example, dancers perform outside the window for shielding residents. Ageing Better Sheffield, Moments of Joy </w:t>
      </w:r>
      <w:hyperlink r:id="rId44" w:history="1">
        <w:r w:rsidRPr="00876CA9">
          <w:rPr>
            <w:rStyle w:val="Hyperlink"/>
          </w:rPr>
          <w:t>https://www.agebettersheff.co.uk/category/moments-of-joy/</w:t>
        </w:r>
      </w:hyperlink>
      <w:r w:rsidRPr="00876CA9">
        <w:t xml:space="preserve"> </w:t>
      </w:r>
    </w:p>
  </w:endnote>
  <w:endnote w:id="47">
    <w:p w14:paraId="053FC49F" w14:textId="6EB9979E" w:rsidR="003257E6" w:rsidRDefault="003257E6">
      <w:pPr>
        <w:pStyle w:val="EndnoteText"/>
      </w:pPr>
      <w:r>
        <w:rPr>
          <w:rStyle w:val="EndnoteReference"/>
        </w:rPr>
        <w:endnoteRef/>
      </w:r>
      <w:r>
        <w:t xml:space="preserve"> </w:t>
      </w:r>
      <w:r w:rsidRPr="00876CA9">
        <w:rPr>
          <w:rFonts w:cs="Arial"/>
        </w:rPr>
        <w:t xml:space="preserve">Ageing Better in Sheffield. The Ripple Effect – Getting creative with lockdown phone calls </w:t>
      </w:r>
      <w:hyperlink r:id="rId45" w:history="1">
        <w:r w:rsidRPr="00876CA9">
          <w:rPr>
            <w:rStyle w:val="Hyperlink"/>
            <w:rFonts w:cs="Arial"/>
          </w:rPr>
          <w:t>https://www.agebettersheff.co.uk/news/news-and-blogs/the-ripple-effect-getting-creative-with-lockdown-phone-calls/</w:t>
        </w:r>
      </w:hyperlink>
    </w:p>
  </w:endnote>
  <w:endnote w:id="48">
    <w:p w14:paraId="14C71BB9" w14:textId="4C587C0E" w:rsidR="003257E6" w:rsidRDefault="003257E6" w:rsidP="00BA5688">
      <w:pPr>
        <w:pStyle w:val="FootnoteText"/>
      </w:pPr>
      <w:r>
        <w:rPr>
          <w:rStyle w:val="EndnoteReference"/>
        </w:rPr>
        <w:endnoteRef/>
      </w:r>
      <w:r>
        <w:t xml:space="preserve"> Further information is available online. Ageing Better: Local responses to the COVID-19 pandemic – promoting healthy lifestyle to build resilience </w:t>
      </w:r>
      <w:hyperlink r:id="rId46" w:history="1">
        <w:r w:rsidRPr="00BD2BF1">
          <w:rPr>
            <w:rStyle w:val="Hyperlink"/>
          </w:rPr>
          <w:t>https://www.tnlcommunityfund.org.uk/media/documents/ageing-better/Ageing-Better-Healthy-lifestyles.pdf?mtime=20201012125446&amp;focal=none</w:t>
        </w:r>
      </w:hyperlink>
    </w:p>
  </w:endnote>
  <w:endnote w:id="49">
    <w:p w14:paraId="07EBF0DB" w14:textId="50E69CB9" w:rsidR="003257E6" w:rsidRPr="00BA5688" w:rsidRDefault="003257E6" w:rsidP="00BA5688">
      <w:pPr>
        <w:pStyle w:val="FootnoteText"/>
        <w:rPr>
          <w:color w:val="auto"/>
        </w:rPr>
      </w:pPr>
      <w:r>
        <w:rPr>
          <w:rStyle w:val="EndnoteReference"/>
        </w:rPr>
        <w:endnoteRef/>
      </w:r>
      <w:r>
        <w:t xml:space="preserve"> </w:t>
      </w:r>
      <w:r w:rsidRPr="00876CA9">
        <w:rPr>
          <w:color w:val="auto"/>
        </w:rPr>
        <w:t xml:space="preserve">The Ageing Better national evaluation team are currently researching </w:t>
      </w:r>
      <w:r>
        <w:rPr>
          <w:color w:val="auto"/>
        </w:rPr>
        <w:t>active travel</w:t>
      </w:r>
      <w:r w:rsidRPr="00876CA9">
        <w:rPr>
          <w:color w:val="auto"/>
        </w:rPr>
        <w:t xml:space="preserve"> models, and findings will feature in a forthcoming learning paper.</w:t>
      </w:r>
    </w:p>
  </w:endnote>
  <w:endnote w:id="50">
    <w:p w14:paraId="0628447D" w14:textId="5E0A6C39" w:rsidR="003257E6" w:rsidRDefault="003257E6">
      <w:pPr>
        <w:pStyle w:val="EndnoteText"/>
      </w:pPr>
      <w:r>
        <w:rPr>
          <w:rStyle w:val="EndnoteReference"/>
        </w:rPr>
        <w:endnoteRef/>
      </w:r>
      <w:r>
        <w:t xml:space="preserve"> </w:t>
      </w:r>
      <w:r w:rsidRPr="00876CA9">
        <w:t xml:space="preserve">For example, Bristol Ageing Better developed parallel projects on local food growing and cookery to promote healthy eating. For further information on adapting Ageing Better approaches to support healthy lifestyles during the pandemic </w:t>
      </w:r>
      <w:hyperlink r:id="rId47" w:history="1">
        <w:r w:rsidRPr="00876CA9">
          <w:rPr>
            <w:rStyle w:val="Hyperlink"/>
          </w:rPr>
          <w:t>https://www.tnlcommunityfund.org.uk/media/documents/ageing-better/Ageing-Better-Healthy-lifestyles.pdf?mtime=20201012125446&amp;focal=none</w:t>
        </w:r>
      </w:hyperlink>
    </w:p>
  </w:endnote>
  <w:endnote w:id="51">
    <w:p w14:paraId="5F8E1262" w14:textId="781F857F" w:rsidR="003257E6" w:rsidRDefault="003257E6">
      <w:pPr>
        <w:pStyle w:val="EndnoteText"/>
      </w:pPr>
      <w:r>
        <w:rPr>
          <w:rStyle w:val="EndnoteReference"/>
        </w:rPr>
        <w:endnoteRef/>
      </w:r>
      <w:r>
        <w:t xml:space="preserve"> </w:t>
      </w:r>
      <w:r w:rsidRPr="00876CA9">
        <w:t xml:space="preserve">Ageing Better in Leicester provides online advice to support healthy lifestyles and build resilience </w:t>
      </w:r>
      <w:hyperlink r:id="rId48" w:history="1">
        <w:r w:rsidRPr="00876CA9">
          <w:rPr>
            <w:rStyle w:val="Hyperlink"/>
          </w:rPr>
          <w:t>https://www.leicesterageingtogether.org.uk/wellbeing/keeping-active/</w:t>
        </w:r>
      </w:hyperlink>
    </w:p>
  </w:endnote>
  <w:endnote w:id="52">
    <w:p w14:paraId="55EB0C31" w14:textId="489E80D0" w:rsidR="003257E6" w:rsidRDefault="003257E6" w:rsidP="00BA5688">
      <w:pPr>
        <w:pStyle w:val="FootnoteText"/>
      </w:pPr>
      <w:r>
        <w:rPr>
          <w:rStyle w:val="EndnoteReference"/>
        </w:rPr>
        <w:endnoteRef/>
      </w:r>
      <w:r>
        <w:t xml:space="preserve"> Ageing Better Middlesbrough website – Zoom guide and online events </w:t>
      </w:r>
      <w:hyperlink r:id="rId49" w:history="1">
        <w:r w:rsidRPr="00740EA3">
          <w:rPr>
            <w:rStyle w:val="Hyperlink"/>
          </w:rPr>
          <w:t>https://www.ageingbettermiddlesbrough.org.uk/news/zoom-guide-and-online-events/</w:t>
        </w:r>
      </w:hyperlink>
    </w:p>
  </w:endnote>
  <w:endnote w:id="53">
    <w:p w14:paraId="198C429B" w14:textId="5562C14D" w:rsidR="003257E6" w:rsidRDefault="003257E6">
      <w:pPr>
        <w:pStyle w:val="EndnoteText"/>
      </w:pPr>
      <w:r>
        <w:rPr>
          <w:rStyle w:val="EndnoteReference"/>
        </w:rPr>
        <w:endnoteRef/>
      </w:r>
      <w:r>
        <w:t xml:space="preserve"> Ageing Well Torbay. </w:t>
      </w:r>
      <w:r w:rsidRPr="00EC7231">
        <w:t>Reflecting on Torbay Community Helpline, and your responses</w:t>
      </w:r>
      <w:r>
        <w:t xml:space="preserve"> </w:t>
      </w:r>
      <w:hyperlink r:id="rId50" w:history="1">
        <w:r w:rsidRPr="00E94B9C">
          <w:rPr>
            <w:rStyle w:val="Hyperlink"/>
          </w:rPr>
          <w:t>https://ageingwelltorbay.com/2020/08/26/reflecting-on-torbay-community-helpline-and-your-responses/</w:t>
        </w:r>
      </w:hyperlink>
    </w:p>
  </w:endnote>
  <w:endnote w:id="54">
    <w:p w14:paraId="5C11F591" w14:textId="5B466BE5" w:rsidR="003257E6" w:rsidRPr="00BA5688" w:rsidRDefault="003257E6" w:rsidP="00BA5688">
      <w:pPr>
        <w:pStyle w:val="FootnoteText"/>
        <w:rPr>
          <w:rFonts w:cs="Arial"/>
        </w:rPr>
      </w:pPr>
      <w:r>
        <w:rPr>
          <w:rStyle w:val="EndnoteReference"/>
        </w:rPr>
        <w:endnoteRef/>
      </w:r>
      <w:r>
        <w:t xml:space="preserve"> </w:t>
      </w:r>
      <w:r w:rsidRPr="007E7068">
        <w:rPr>
          <w:rFonts w:cs="Arial"/>
        </w:rPr>
        <w:t>Ageing Better in Birmingham, Staying Connected</w:t>
      </w:r>
      <w:r>
        <w:rPr>
          <w:rFonts w:cs="Arial"/>
        </w:rPr>
        <w:t xml:space="preserve">: </w:t>
      </w:r>
      <w:r>
        <w:t>Guidance for Ageing Better Groups on Adapting to COVID-19</w:t>
      </w:r>
      <w:r w:rsidRPr="007E7068">
        <w:rPr>
          <w:rFonts w:cs="Arial"/>
        </w:rPr>
        <w:t xml:space="preserve"> </w:t>
      </w:r>
      <w:hyperlink r:id="rId51" w:history="1">
        <w:r w:rsidRPr="007E7068">
          <w:rPr>
            <w:rStyle w:val="Hyperlink"/>
            <w:rFonts w:cs="Arial"/>
          </w:rPr>
          <w:t>https://www.ageingbetterinbirmingham.co.uk/media/attachments/2020/09/24/ab-guidance-sep-2020-v1.pdf</w:t>
        </w:r>
      </w:hyperlink>
      <w:r w:rsidRPr="007E7068">
        <w:rPr>
          <w:rFonts w:cs="Arial"/>
        </w:rPr>
        <w:t xml:space="preserve">  </w:t>
      </w:r>
    </w:p>
  </w:endnote>
  <w:endnote w:id="55">
    <w:p w14:paraId="79BD6ED9" w14:textId="61C25452" w:rsidR="003257E6" w:rsidRPr="00BA5688" w:rsidRDefault="003257E6" w:rsidP="00BA5688">
      <w:pPr>
        <w:spacing w:after="0" w:line="240" w:lineRule="auto"/>
        <w:rPr>
          <w:rFonts w:cs="Arial"/>
          <w:sz w:val="20"/>
          <w:szCs w:val="20"/>
        </w:rPr>
      </w:pPr>
      <w:r>
        <w:rPr>
          <w:rStyle w:val="EndnoteReference"/>
        </w:rPr>
        <w:endnoteRef/>
      </w:r>
      <w:r>
        <w:t xml:space="preserve"> </w:t>
      </w:r>
      <w:r w:rsidRPr="00E236BA">
        <w:rPr>
          <w:rFonts w:cs="Arial"/>
          <w:sz w:val="20"/>
          <w:szCs w:val="20"/>
        </w:rPr>
        <w:t xml:space="preserve">Time to Shine learning briefing (July 2020) Boosting confidence to regain independence, Leeds </w:t>
      </w:r>
      <w:hyperlink r:id="rId52" w:history="1">
        <w:r w:rsidRPr="00E236BA">
          <w:rPr>
            <w:rStyle w:val="Hyperlink"/>
            <w:rFonts w:cs="Arial"/>
            <w:sz w:val="20"/>
            <w:szCs w:val="20"/>
          </w:rPr>
          <w:t>https://s3-eu-west-1.amazonaws.com/assets.timetoshine.co.uk/Boosting-confidence-to-regain-independence.pdf</w:t>
        </w:r>
      </w:hyperlink>
    </w:p>
  </w:endnote>
  <w:endnote w:id="56">
    <w:p w14:paraId="7CFE793D" w14:textId="5EA6F98D" w:rsidR="003257E6" w:rsidRDefault="003257E6" w:rsidP="00BA5688">
      <w:pPr>
        <w:pStyle w:val="FootnoteText"/>
      </w:pPr>
      <w:r>
        <w:rPr>
          <w:rStyle w:val="EndnoteReference"/>
        </w:rPr>
        <w:endnoteRef/>
      </w:r>
      <w:r>
        <w:t xml:space="preserve"> Time to Shine learning briefing (July 2020) </w:t>
      </w:r>
      <w:r w:rsidRPr="000C5EC5">
        <w:rPr>
          <w:rFonts w:cs="Arial"/>
        </w:rPr>
        <w:t xml:space="preserve">Re-starting face-to-face support outdoors </w:t>
      </w:r>
      <w:hyperlink r:id="rId53" w:history="1">
        <w:r w:rsidRPr="000C5EC5">
          <w:rPr>
            <w:rStyle w:val="Hyperlink"/>
            <w:rFonts w:cs="Arial"/>
          </w:rPr>
          <w:t>https://s3-eu-west-1.amazonaws.com/assets.timetoshine.co.uk/Re-starting-face-to-face-support-outdoors_learning-from-Time-to-Shine.pdf</w:t>
        </w:r>
      </w:hyperlink>
    </w:p>
  </w:endnote>
  <w:endnote w:id="57">
    <w:p w14:paraId="722EA861" w14:textId="0C025D57" w:rsidR="003257E6" w:rsidRDefault="003257E6" w:rsidP="00BA5688">
      <w:pPr>
        <w:pStyle w:val="FootnoteText"/>
      </w:pPr>
      <w:r>
        <w:rPr>
          <w:rStyle w:val="EndnoteReference"/>
        </w:rPr>
        <w:endnoteRef/>
      </w:r>
      <w:r>
        <w:t xml:space="preserve"> </w:t>
      </w:r>
      <w:r w:rsidRPr="00974BFB">
        <w:rPr>
          <w:rFonts w:cs="Arial"/>
        </w:rPr>
        <w:t>Further information is available online.</w:t>
      </w:r>
      <w:r>
        <w:rPr>
          <w:rFonts w:cs="Arial"/>
        </w:rPr>
        <w:t xml:space="preserve"> </w:t>
      </w:r>
      <w:r w:rsidRPr="00974BFB">
        <w:rPr>
          <w:rFonts w:cs="Arial"/>
        </w:rPr>
        <w:t>TED Ageing Better in East Lindsey, Lincolnshire, The Carers First - Men Do project</w:t>
      </w:r>
      <w:r w:rsidRPr="00EC44CE">
        <w:rPr>
          <w:rFonts w:ascii="Trebuchet MS" w:hAnsi="Trebuchet MS"/>
        </w:rPr>
        <w:t xml:space="preserve"> </w:t>
      </w:r>
      <w:hyperlink r:id="rId54" w:history="1">
        <w:r w:rsidRPr="00376668">
          <w:rPr>
            <w:rStyle w:val="Hyperlink"/>
          </w:rPr>
          <w:t>https://tedineastlindsey.co.uk/latest-delivery/</w:t>
        </w:r>
      </w:hyperlink>
    </w:p>
  </w:endnote>
  <w:endnote w:id="58">
    <w:p w14:paraId="02B5D7C5" w14:textId="42A1C1CC" w:rsidR="003257E6" w:rsidRDefault="003257E6" w:rsidP="00BA5688">
      <w:pPr>
        <w:pStyle w:val="FootnoteText"/>
      </w:pPr>
      <w:r>
        <w:rPr>
          <w:rStyle w:val="EndnoteReference"/>
        </w:rPr>
        <w:endnoteRef/>
      </w:r>
      <w:r>
        <w:t xml:space="preserve"> Further information is available online. Ageing Well Torbay. Community Builders. </w:t>
      </w:r>
      <w:hyperlink r:id="rId55" w:history="1">
        <w:r w:rsidRPr="00917342">
          <w:rPr>
            <w:rStyle w:val="Hyperlink"/>
          </w:rPr>
          <w:t>https://ageingwelltorbay.com/delivery-partners/community-builders/</w:t>
        </w:r>
      </w:hyperlink>
    </w:p>
  </w:endnote>
  <w:endnote w:id="59">
    <w:p w14:paraId="134017EA" w14:textId="542292A5" w:rsidR="003257E6" w:rsidRDefault="003257E6" w:rsidP="00BA5688">
      <w:pPr>
        <w:pStyle w:val="FootnoteText"/>
      </w:pPr>
      <w:r>
        <w:rPr>
          <w:rStyle w:val="EndnoteReference"/>
        </w:rPr>
        <w:endnoteRef/>
      </w:r>
      <w:r>
        <w:t xml:space="preserve"> Ageless Thanet. Covid-19: Reacting to a crisis </w:t>
      </w:r>
      <w:hyperlink r:id="rId56" w:history="1">
        <w:r w:rsidRPr="00E94B9C">
          <w:rPr>
            <w:rStyle w:val="Hyperlink"/>
          </w:rPr>
          <w:t>https://sekgroup.org.uk/wp-content/uploads/2020/07/Covid-19-Report_standard.pdf</w:t>
        </w:r>
      </w:hyperlink>
    </w:p>
  </w:endnote>
  <w:endnote w:id="60">
    <w:p w14:paraId="27F83EBA" w14:textId="516431D0" w:rsidR="003257E6" w:rsidRPr="009E1DE7" w:rsidRDefault="003257E6" w:rsidP="009E1DE7">
      <w:pPr>
        <w:spacing w:after="0" w:line="240" w:lineRule="auto"/>
        <w:rPr>
          <w:rFonts w:cs="Arial"/>
          <w:sz w:val="20"/>
          <w:szCs w:val="20"/>
        </w:rPr>
      </w:pPr>
      <w:r>
        <w:rPr>
          <w:rStyle w:val="EndnoteReference"/>
        </w:rPr>
        <w:endnoteRef/>
      </w:r>
      <w:r>
        <w:t xml:space="preserve"> </w:t>
      </w:r>
      <w:r w:rsidRPr="00F00344">
        <w:rPr>
          <w:rFonts w:cs="Arial"/>
          <w:sz w:val="20"/>
          <w:szCs w:val="20"/>
        </w:rPr>
        <w:t xml:space="preserve">Telephone Befriending – learning from Ageing Better Middlesbrough (June 2020) </w:t>
      </w:r>
      <w:hyperlink r:id="rId57" w:history="1">
        <w:r w:rsidRPr="00F00344">
          <w:rPr>
            <w:rStyle w:val="Hyperlink"/>
            <w:rFonts w:cs="Arial"/>
            <w:sz w:val="20"/>
            <w:szCs w:val="20"/>
          </w:rPr>
          <w:t>https://www.ageingbettermiddlesbrough.org.uk/wp-content/uploads/2020/06/ABM-Telephone-Befriending-service-learning-Final.pdf</w:t>
        </w:r>
      </w:hyperlink>
      <w:r w:rsidRPr="00F00344">
        <w:rPr>
          <w:rFonts w:cs="Arial"/>
          <w:sz w:val="20"/>
          <w:szCs w:val="20"/>
        </w:rPr>
        <w:t xml:space="preserve"> </w:t>
      </w:r>
    </w:p>
  </w:endnote>
  <w:endnote w:id="61">
    <w:p w14:paraId="3B2C5957" w14:textId="0F0D15BE" w:rsidR="003257E6" w:rsidRDefault="003257E6" w:rsidP="009E1DE7">
      <w:pPr>
        <w:pStyle w:val="FootnoteText"/>
      </w:pPr>
      <w:r>
        <w:rPr>
          <w:rStyle w:val="EndnoteReference"/>
        </w:rPr>
        <w:endnoteRef/>
      </w:r>
      <w:r>
        <w:t xml:space="preserve"> Telephone Befriending Service: A Guide for Volunteers, Ageing Better in Sheffield </w:t>
      </w:r>
      <w:hyperlink r:id="rId58" w:history="1">
        <w:r w:rsidRPr="00E94B9C">
          <w:rPr>
            <w:rStyle w:val="Hyperlink"/>
          </w:rPr>
          <w:t>https://www.agebettersheff.co.uk/wp-content/uploads/2020/05/Telephone-Befriending-Service-Guide-Final.pdf</w:t>
        </w:r>
      </w:hyperlink>
    </w:p>
  </w:endnote>
  <w:endnote w:id="62">
    <w:p w14:paraId="69A4C58B" w14:textId="7D9445B4" w:rsidR="003257E6" w:rsidRPr="009E1DE7" w:rsidRDefault="003257E6" w:rsidP="009E1DE7">
      <w:pPr>
        <w:pStyle w:val="FootnoteText"/>
        <w:rPr>
          <w:rFonts w:cs="Arial"/>
        </w:rPr>
      </w:pPr>
      <w:r>
        <w:rPr>
          <w:rStyle w:val="EndnoteReference"/>
        </w:rPr>
        <w:endnoteRef/>
      </w:r>
      <w:r>
        <w:t xml:space="preserve"> Time to Shine (</w:t>
      </w:r>
      <w:r w:rsidRPr="00D23C71">
        <w:rPr>
          <w:rFonts w:cs="Arial"/>
        </w:rPr>
        <w:t>March 2020</w:t>
      </w:r>
      <w:r>
        <w:rPr>
          <w:rFonts w:cs="Arial"/>
        </w:rPr>
        <w:t xml:space="preserve">) </w:t>
      </w:r>
      <w:r w:rsidRPr="00D23C71">
        <w:rPr>
          <w:rFonts w:cs="Arial"/>
        </w:rPr>
        <w:t xml:space="preserve">Telephone Befriending Information and resources </w:t>
      </w:r>
      <w:hyperlink r:id="rId59" w:history="1">
        <w:r w:rsidRPr="00D23C71">
          <w:rPr>
            <w:rStyle w:val="Hyperlink"/>
            <w:rFonts w:cs="Arial"/>
          </w:rPr>
          <w:t>https://s3-eu-west-1.amazonaws.com/assets.timetoshine.co.uk/Telephone-befriending-information-and-resources-TTS.pdf</w:t>
        </w:r>
      </w:hyperlink>
    </w:p>
  </w:endnote>
  <w:endnote w:id="63">
    <w:p w14:paraId="15EE294C" w14:textId="27518627" w:rsidR="003257E6" w:rsidRDefault="003257E6">
      <w:pPr>
        <w:pStyle w:val="EndnoteText"/>
      </w:pPr>
      <w:r>
        <w:rPr>
          <w:rStyle w:val="EndnoteReference"/>
        </w:rPr>
        <w:endnoteRef/>
      </w:r>
      <w:r>
        <w:t xml:space="preserve"> For further information on Ageing Better’s initiatives linked to social prescribing, please view our Community Connectors report </w:t>
      </w:r>
      <w:hyperlink r:id="rId60" w:history="1">
        <w:r w:rsidRPr="002C1115">
          <w:rPr>
            <w:rStyle w:val="Hyperlink"/>
          </w:rPr>
          <w:t>https://www.tnlcommunityfund.org.uk/media/documents/ageing-better/prog_fulfilling_lives_ageing_better_learning_report_2.pdf?mtime=20181219102827&amp;focal=none</w:t>
        </w:r>
      </w:hyperlink>
    </w:p>
  </w:endnote>
  <w:endnote w:id="64">
    <w:p w14:paraId="283D76E0" w14:textId="2A11395A" w:rsidR="003257E6" w:rsidRDefault="003257E6" w:rsidP="009E1DE7">
      <w:pPr>
        <w:pStyle w:val="FootnoteText"/>
      </w:pPr>
      <w:r>
        <w:rPr>
          <w:rStyle w:val="EndnoteReference"/>
        </w:rPr>
        <w:endnoteRef/>
      </w:r>
      <w:r>
        <w:t xml:space="preserve"> Learning from Brightlife Cheshire’s social prescribing approach </w:t>
      </w:r>
      <w:hyperlink r:id="rId61" w:history="1">
        <w:r w:rsidRPr="00A51902">
          <w:rPr>
            <w:rStyle w:val="Hyperlink"/>
          </w:rPr>
          <w:t>http://www.brightlifecheshire.org.uk/social-prescribing/</w:t>
        </w:r>
      </w:hyperlink>
    </w:p>
  </w:endnote>
  <w:endnote w:id="65">
    <w:p w14:paraId="43388FE7" w14:textId="2EBE6D74" w:rsidR="003257E6" w:rsidRDefault="003257E6" w:rsidP="009E1DE7">
      <w:pPr>
        <w:pStyle w:val="FootnoteText"/>
      </w:pPr>
      <w:r>
        <w:rPr>
          <w:rStyle w:val="EndnoteReference"/>
        </w:rPr>
        <w:endnoteRef/>
      </w:r>
      <w:r>
        <w:t xml:space="preserve"> For example, Ecorys with The National Lottery Community Fund, January 2020. Learning Paper No.4 Engaging Marginalised People Over 50. Available from: </w:t>
      </w:r>
      <w:hyperlink r:id="rId62" w:history="1">
        <w:r w:rsidRPr="002C1115">
          <w:rPr>
            <w:rStyle w:val="Hyperlink"/>
          </w:rPr>
          <w:t>https://www.tnlcommunityfund.org.uk/media/documents/ageing-better/prog_fulfilling_lives_ageing_better_learning_report_4.pdf?mtime=20200313105446&amp;focal=none</w:t>
        </w:r>
      </w:hyperlink>
    </w:p>
  </w:endnote>
  <w:endnote w:id="66">
    <w:p w14:paraId="76B7F3F5" w14:textId="77777777" w:rsidR="003257E6" w:rsidRDefault="003257E6" w:rsidP="009E1DE7">
      <w:pPr>
        <w:pStyle w:val="CommentText"/>
      </w:pPr>
      <w:r>
        <w:rPr>
          <w:rStyle w:val="EndnoteReference"/>
        </w:rPr>
        <w:endnoteRef/>
      </w:r>
      <w:r>
        <w:t xml:space="preserve"> </w:t>
      </w:r>
      <w:r w:rsidRPr="00333642">
        <w:t xml:space="preserve">The Out and About cards are similar to the </w:t>
      </w:r>
      <w:r w:rsidRPr="007D44C5">
        <w:rPr>
          <w:rFonts w:cs="Arial"/>
          <w:color w:val="232222"/>
          <w:shd w:val="clear" w:color="auto" w:fill="FFFFFF"/>
        </w:rPr>
        <w:t xml:space="preserve">JAM (Just a Minute) card, which </w:t>
      </w:r>
      <w:r>
        <w:rPr>
          <w:rFonts w:cs="Arial"/>
          <w:color w:val="232222"/>
          <w:shd w:val="clear" w:color="auto" w:fill="FFFFFF"/>
        </w:rPr>
        <w:t>support</w:t>
      </w:r>
      <w:r w:rsidRPr="007D44C5">
        <w:rPr>
          <w:rFonts w:cs="Arial"/>
          <w:color w:val="232222"/>
          <w:shd w:val="clear" w:color="auto" w:fill="FFFFFF"/>
        </w:rPr>
        <w:t xml:space="preserve"> people with a learning difficulty, autism or communication barrier</w:t>
      </w:r>
      <w:r>
        <w:rPr>
          <w:rFonts w:cs="Arial"/>
          <w:color w:val="232222"/>
          <w:shd w:val="clear" w:color="auto" w:fill="FFFFFF"/>
        </w:rPr>
        <w:t>. Further information is available online:</w:t>
      </w:r>
      <w:r w:rsidRPr="007D44C5">
        <w:rPr>
          <w:rFonts w:cs="Arial"/>
          <w:color w:val="232222"/>
          <w:shd w:val="clear" w:color="auto" w:fill="FFFFFF"/>
        </w:rPr>
        <w:t xml:space="preserve"> </w:t>
      </w:r>
      <w:hyperlink r:id="rId63" w:history="1">
        <w:r w:rsidRPr="00753B99">
          <w:rPr>
            <w:rStyle w:val="Hyperlink"/>
          </w:rPr>
          <w:t>https://jamcard.org/</w:t>
        </w:r>
      </w:hyperlink>
      <w:r>
        <w:t xml:space="preserve"> </w:t>
      </w:r>
    </w:p>
    <w:p w14:paraId="03D7448B" w14:textId="0A16FB96" w:rsidR="003257E6" w:rsidRDefault="003257E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Light">
    <w:altName w:val="Open Sans Light"/>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NCaeciliaSans Text Lt">
    <w:altName w:val="Calibri"/>
    <w:panose1 w:val="00000000000000000000"/>
    <w:charset w:val="00"/>
    <w:family w:val="swiss"/>
    <w:notTrueType/>
    <w:pitch w:val="default"/>
    <w:sig w:usb0="00000003" w:usb1="00000000" w:usb2="00000000" w:usb3="00000000" w:csb0="00000001" w:csb1="00000000"/>
  </w:font>
  <w:font w:name="Foundry Sterling OT2 Book">
    <w:altName w:val="Calibri"/>
    <w:panose1 w:val="00000000000000000000"/>
    <w:charset w:val="00"/>
    <w:family w:val="swiss"/>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1699383"/>
      <w:docPartObj>
        <w:docPartGallery w:val="Page Numbers (Bottom of Page)"/>
        <w:docPartUnique/>
      </w:docPartObj>
    </w:sdtPr>
    <w:sdtEndPr>
      <w:rPr>
        <w:noProof/>
      </w:rPr>
    </w:sdtEndPr>
    <w:sdtContent>
      <w:p w14:paraId="4BDADE42" w14:textId="1929DB60" w:rsidR="003257E6" w:rsidRDefault="003257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E0CF98" w14:textId="02DE02A8" w:rsidR="003257E6" w:rsidRPr="000000EE" w:rsidRDefault="003257E6" w:rsidP="00000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8DC85" w14:textId="77777777" w:rsidR="00002692" w:rsidRDefault="00002692">
      <w:r>
        <w:separator/>
      </w:r>
    </w:p>
  </w:footnote>
  <w:footnote w:type="continuationSeparator" w:id="0">
    <w:p w14:paraId="69B83A77" w14:textId="77777777" w:rsidR="00002692" w:rsidRDefault="00002692" w:rsidP="00627BC0">
      <w:pPr>
        <w:spacing w:after="0" w:line="240" w:lineRule="auto"/>
      </w:pPr>
      <w:r>
        <w:continuationSeparator/>
      </w:r>
    </w:p>
  </w:footnote>
  <w:footnote w:type="continuationNotice" w:id="1">
    <w:p w14:paraId="512A671E" w14:textId="77777777" w:rsidR="00002692" w:rsidRDefault="00002692">
      <w:pPr>
        <w:spacing w:after="0" w:line="240" w:lineRule="auto"/>
      </w:pPr>
    </w:p>
    <w:p w14:paraId="62C2CCF4" w14:textId="77777777" w:rsidR="00002692" w:rsidRDefault="000026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F19C5" w14:textId="2C06259F" w:rsidR="003257E6" w:rsidRPr="00E86390" w:rsidRDefault="003257E6" w:rsidP="009C01BB">
    <w:pPr>
      <w:pStyle w:val="EcorysFolioNumb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C5077"/>
    <w:multiLevelType w:val="hybridMultilevel"/>
    <w:tmpl w:val="6FBCEAF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3800667"/>
    <w:multiLevelType w:val="hybridMultilevel"/>
    <w:tmpl w:val="B2BC61C8"/>
    <w:lvl w:ilvl="0" w:tplc="284C7264">
      <w:start w:val="1"/>
      <w:numFmt w:val="decimal"/>
      <w:pStyle w:val="EcorysTableNumberedBullet"/>
      <w:lvlText w:val="%1."/>
      <w:lvlJc w:val="left"/>
      <w:pPr>
        <w:ind w:left="1317" w:hanging="360"/>
      </w:pPr>
      <w:rPr>
        <w:rFonts w:ascii="Montserrat" w:hAnsi="Montserrat" w:hint="default"/>
        <w:b/>
        <w:i w:val="0"/>
        <w:color w:val="404040" w:themeColor="text1" w:themeTint="BF"/>
      </w:rPr>
    </w:lvl>
    <w:lvl w:ilvl="1" w:tplc="08090019" w:tentative="1">
      <w:start w:val="1"/>
      <w:numFmt w:val="lowerLetter"/>
      <w:lvlText w:val="%2."/>
      <w:lvlJc w:val="left"/>
      <w:pPr>
        <w:ind w:left="2037" w:hanging="360"/>
      </w:pPr>
    </w:lvl>
    <w:lvl w:ilvl="2" w:tplc="0809001B" w:tentative="1">
      <w:start w:val="1"/>
      <w:numFmt w:val="lowerRoman"/>
      <w:lvlText w:val="%3."/>
      <w:lvlJc w:val="right"/>
      <w:pPr>
        <w:ind w:left="2757" w:hanging="180"/>
      </w:pPr>
    </w:lvl>
    <w:lvl w:ilvl="3" w:tplc="0809000F" w:tentative="1">
      <w:start w:val="1"/>
      <w:numFmt w:val="decimal"/>
      <w:lvlText w:val="%4."/>
      <w:lvlJc w:val="left"/>
      <w:pPr>
        <w:ind w:left="3477" w:hanging="360"/>
      </w:pPr>
    </w:lvl>
    <w:lvl w:ilvl="4" w:tplc="08090019" w:tentative="1">
      <w:start w:val="1"/>
      <w:numFmt w:val="lowerLetter"/>
      <w:lvlText w:val="%5."/>
      <w:lvlJc w:val="left"/>
      <w:pPr>
        <w:ind w:left="4197" w:hanging="360"/>
      </w:pPr>
    </w:lvl>
    <w:lvl w:ilvl="5" w:tplc="0809001B" w:tentative="1">
      <w:start w:val="1"/>
      <w:numFmt w:val="lowerRoman"/>
      <w:lvlText w:val="%6."/>
      <w:lvlJc w:val="right"/>
      <w:pPr>
        <w:ind w:left="4917" w:hanging="180"/>
      </w:pPr>
    </w:lvl>
    <w:lvl w:ilvl="6" w:tplc="0809000F" w:tentative="1">
      <w:start w:val="1"/>
      <w:numFmt w:val="decimal"/>
      <w:lvlText w:val="%7."/>
      <w:lvlJc w:val="left"/>
      <w:pPr>
        <w:ind w:left="5637" w:hanging="360"/>
      </w:pPr>
    </w:lvl>
    <w:lvl w:ilvl="7" w:tplc="08090019" w:tentative="1">
      <w:start w:val="1"/>
      <w:numFmt w:val="lowerLetter"/>
      <w:lvlText w:val="%8."/>
      <w:lvlJc w:val="left"/>
      <w:pPr>
        <w:ind w:left="6357" w:hanging="360"/>
      </w:pPr>
    </w:lvl>
    <w:lvl w:ilvl="8" w:tplc="0809001B" w:tentative="1">
      <w:start w:val="1"/>
      <w:numFmt w:val="lowerRoman"/>
      <w:lvlText w:val="%9."/>
      <w:lvlJc w:val="right"/>
      <w:pPr>
        <w:ind w:left="7077" w:hanging="180"/>
      </w:pPr>
    </w:lvl>
  </w:abstractNum>
  <w:abstractNum w:abstractNumId="2" w15:restartNumberingAfterBreak="0">
    <w:nsid w:val="049B60DC"/>
    <w:multiLevelType w:val="hybridMultilevel"/>
    <w:tmpl w:val="FF724E3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7A160AE"/>
    <w:multiLevelType w:val="hybridMultilevel"/>
    <w:tmpl w:val="8776275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09703B5A"/>
    <w:multiLevelType w:val="hybridMultilevel"/>
    <w:tmpl w:val="60C834D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2242554"/>
    <w:multiLevelType w:val="hybridMultilevel"/>
    <w:tmpl w:val="668E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C55A0"/>
    <w:multiLevelType w:val="hybridMultilevel"/>
    <w:tmpl w:val="69DA2A7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17F7069C"/>
    <w:multiLevelType w:val="hybridMultilevel"/>
    <w:tmpl w:val="BE066ED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8B93662"/>
    <w:multiLevelType w:val="multilevel"/>
    <w:tmpl w:val="554A6242"/>
    <w:lvl w:ilvl="0">
      <w:start w:val="1"/>
      <w:numFmt w:val="decimal"/>
      <w:pStyle w:val="Heading1"/>
      <w:lvlText w:val="%1.0"/>
      <w:lvlJc w:val="left"/>
      <w:pPr>
        <w:tabs>
          <w:tab w:val="num" w:pos="1134"/>
        </w:tabs>
        <w:ind w:left="1134" w:hanging="1134"/>
      </w:pPr>
      <w:rPr>
        <w:rFonts w:hint="default"/>
      </w:rPr>
    </w:lvl>
    <w:lvl w:ilvl="1">
      <w:start w:val="1"/>
      <w:numFmt w:val="decimal"/>
      <w:pStyle w:val="EcorysSectionLevel02"/>
      <w:lvlText w:val="%1.%2"/>
      <w:lvlJc w:val="left"/>
      <w:pPr>
        <w:tabs>
          <w:tab w:val="num" w:pos="2409"/>
        </w:tabs>
        <w:ind w:left="2409" w:hanging="1134"/>
      </w:pPr>
      <w:rPr>
        <w:rFonts w:hint="default"/>
      </w:rPr>
    </w:lvl>
    <w:lvl w:ilvl="2">
      <w:start w:val="1"/>
      <w:numFmt w:val="decimal"/>
      <w:pStyle w:val="EcorysSectionLevel03"/>
      <w:lvlText w:val="%1.%2.%3"/>
      <w:lvlJc w:val="left"/>
      <w:pPr>
        <w:tabs>
          <w:tab w:val="num" w:pos="3118"/>
        </w:tabs>
        <w:ind w:left="3118" w:hanging="1134"/>
      </w:pPr>
      <w:rPr>
        <w:rFonts w:hint="default"/>
      </w:rPr>
    </w:lvl>
    <w:lvl w:ilvl="3">
      <w:start w:val="1"/>
      <w:numFmt w:val="decimal"/>
      <w:pStyle w:val="EcorysSectionLevel04"/>
      <w:lvlText w:val="%1.%2.%3.%4"/>
      <w:lvlJc w:val="left"/>
      <w:pPr>
        <w:tabs>
          <w:tab w:val="num" w:pos="1134"/>
        </w:tabs>
        <w:ind w:left="1134" w:hanging="1134"/>
      </w:pPr>
      <w:rPr>
        <w:rFonts w:hint="default"/>
      </w:rPr>
    </w:lvl>
    <w:lvl w:ilvl="4">
      <w:start w:val="1"/>
      <w:numFmt w:val="lowerLetter"/>
      <w:lvlText w:val="%5."/>
      <w:lvlJc w:val="left"/>
      <w:pPr>
        <w:tabs>
          <w:tab w:val="num" w:pos="720"/>
        </w:tabs>
        <w:ind w:left="1134" w:hanging="1134"/>
      </w:pPr>
      <w:rPr>
        <w:rFonts w:hint="default"/>
      </w:rPr>
    </w:lvl>
    <w:lvl w:ilvl="5">
      <w:start w:val="1"/>
      <w:numFmt w:val="lowerRoman"/>
      <w:lvlText w:val="%6."/>
      <w:lvlJc w:val="right"/>
      <w:pPr>
        <w:tabs>
          <w:tab w:val="num" w:pos="720"/>
        </w:tabs>
        <w:ind w:left="1134" w:hanging="1134"/>
      </w:pPr>
      <w:rPr>
        <w:rFonts w:hint="default"/>
      </w:rPr>
    </w:lvl>
    <w:lvl w:ilvl="6">
      <w:start w:val="1"/>
      <w:numFmt w:val="decimal"/>
      <w:lvlText w:val="%7."/>
      <w:lvlJc w:val="left"/>
      <w:pPr>
        <w:tabs>
          <w:tab w:val="num" w:pos="720"/>
        </w:tabs>
        <w:ind w:left="1134" w:hanging="1134"/>
      </w:pPr>
      <w:rPr>
        <w:rFonts w:hint="default"/>
      </w:rPr>
    </w:lvl>
    <w:lvl w:ilvl="7">
      <w:start w:val="1"/>
      <w:numFmt w:val="lowerLetter"/>
      <w:lvlText w:val="%8."/>
      <w:lvlJc w:val="left"/>
      <w:pPr>
        <w:tabs>
          <w:tab w:val="num" w:pos="720"/>
        </w:tabs>
        <w:ind w:left="1134" w:hanging="1134"/>
      </w:pPr>
      <w:rPr>
        <w:rFonts w:hint="default"/>
      </w:rPr>
    </w:lvl>
    <w:lvl w:ilvl="8">
      <w:start w:val="1"/>
      <w:numFmt w:val="lowerRoman"/>
      <w:lvlText w:val="%9."/>
      <w:lvlJc w:val="right"/>
      <w:pPr>
        <w:tabs>
          <w:tab w:val="num" w:pos="720"/>
        </w:tabs>
        <w:ind w:left="1134" w:hanging="1134"/>
      </w:pPr>
      <w:rPr>
        <w:rFonts w:hint="default"/>
      </w:rPr>
    </w:lvl>
  </w:abstractNum>
  <w:abstractNum w:abstractNumId="9" w15:restartNumberingAfterBreak="0">
    <w:nsid w:val="1A0A2BC0"/>
    <w:multiLevelType w:val="hybridMultilevel"/>
    <w:tmpl w:val="36E8F0D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1C244A53"/>
    <w:multiLevelType w:val="hybridMultilevel"/>
    <w:tmpl w:val="29505CB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1DB0221A"/>
    <w:multiLevelType w:val="hybridMultilevel"/>
    <w:tmpl w:val="76064766"/>
    <w:styleLink w:val="EcorysSectionLevels"/>
    <w:lvl w:ilvl="0" w:tplc="516C0E5C">
      <w:start w:val="1"/>
      <w:numFmt w:val="decimal"/>
      <w:lvlText w:val="%1.0"/>
      <w:lvlJc w:val="left"/>
      <w:pPr>
        <w:ind w:left="720" w:hanging="360"/>
      </w:pPr>
      <w:rPr>
        <w:rFonts w:hint="default"/>
      </w:rPr>
    </w:lvl>
    <w:lvl w:ilvl="1" w:tplc="3152A64C">
      <w:start w:val="1"/>
      <w:numFmt w:val="lowerLetter"/>
      <w:lvlText w:val="%2."/>
      <w:lvlJc w:val="left"/>
      <w:pPr>
        <w:ind w:left="1440" w:hanging="360"/>
      </w:pPr>
    </w:lvl>
    <w:lvl w:ilvl="2" w:tplc="3ECCA39E">
      <w:start w:val="1"/>
      <w:numFmt w:val="lowerRoman"/>
      <w:lvlText w:val="%3."/>
      <w:lvlJc w:val="right"/>
      <w:pPr>
        <w:ind w:left="2160" w:hanging="180"/>
      </w:pPr>
    </w:lvl>
    <w:lvl w:ilvl="3" w:tplc="85A6BD74">
      <w:start w:val="1"/>
      <w:numFmt w:val="decimal"/>
      <w:lvlText w:val="%4."/>
      <w:lvlJc w:val="left"/>
      <w:pPr>
        <w:ind w:left="2880" w:hanging="360"/>
      </w:pPr>
    </w:lvl>
    <w:lvl w:ilvl="4" w:tplc="7CCC406E">
      <w:start w:val="1"/>
      <w:numFmt w:val="lowerLetter"/>
      <w:lvlText w:val="%5."/>
      <w:lvlJc w:val="left"/>
      <w:pPr>
        <w:ind w:left="3600" w:hanging="360"/>
      </w:pPr>
    </w:lvl>
    <w:lvl w:ilvl="5" w:tplc="2EC0EC30">
      <w:start w:val="1"/>
      <w:numFmt w:val="lowerRoman"/>
      <w:lvlText w:val="%6."/>
      <w:lvlJc w:val="right"/>
      <w:pPr>
        <w:ind w:left="4320" w:hanging="180"/>
      </w:pPr>
    </w:lvl>
    <w:lvl w:ilvl="6" w:tplc="8E78109A">
      <w:start w:val="1"/>
      <w:numFmt w:val="decimal"/>
      <w:lvlText w:val="%7."/>
      <w:lvlJc w:val="left"/>
      <w:pPr>
        <w:ind w:left="5040" w:hanging="360"/>
      </w:pPr>
    </w:lvl>
    <w:lvl w:ilvl="7" w:tplc="4BE6399C">
      <w:start w:val="1"/>
      <w:numFmt w:val="lowerLetter"/>
      <w:lvlText w:val="%8."/>
      <w:lvlJc w:val="left"/>
      <w:pPr>
        <w:ind w:left="5760" w:hanging="360"/>
      </w:pPr>
    </w:lvl>
    <w:lvl w:ilvl="8" w:tplc="6CCEA2B4">
      <w:start w:val="1"/>
      <w:numFmt w:val="lowerRoman"/>
      <w:lvlText w:val="%9."/>
      <w:lvlJc w:val="right"/>
      <w:pPr>
        <w:ind w:left="6480" w:hanging="180"/>
      </w:pPr>
    </w:lvl>
  </w:abstractNum>
  <w:abstractNum w:abstractNumId="12" w15:restartNumberingAfterBreak="0">
    <w:nsid w:val="2095352C"/>
    <w:multiLevelType w:val="hybridMultilevel"/>
    <w:tmpl w:val="E086048C"/>
    <w:lvl w:ilvl="0" w:tplc="0E08B0D8">
      <w:start w:val="1"/>
      <w:numFmt w:val="decimal"/>
      <w:pStyle w:val="BodyTextnumbered"/>
      <w:lvlText w:val="%1"/>
      <w:lvlJc w:val="left"/>
      <w:pPr>
        <w:tabs>
          <w:tab w:val="num" w:pos="414"/>
        </w:tabs>
        <w:ind w:left="414" w:hanging="414"/>
      </w:pPr>
      <w:rPr>
        <w:rFonts w:hint="default"/>
        <w:sz w:val="20"/>
        <w:szCs w:val="24"/>
      </w:rPr>
    </w:lvl>
    <w:lvl w:ilvl="1" w:tplc="04090019">
      <w:start w:val="1"/>
      <w:numFmt w:val="lowerLetter"/>
      <w:lvlText w:val="%2."/>
      <w:lvlJc w:val="left"/>
      <w:pPr>
        <w:tabs>
          <w:tab w:val="num" w:pos="1309"/>
        </w:tabs>
        <w:ind w:left="1309" w:hanging="360"/>
      </w:pPr>
    </w:lvl>
    <w:lvl w:ilvl="2" w:tplc="0409001B">
      <w:start w:val="1"/>
      <w:numFmt w:val="lowerRoman"/>
      <w:lvlText w:val="%3."/>
      <w:lvlJc w:val="right"/>
      <w:pPr>
        <w:tabs>
          <w:tab w:val="num" w:pos="2029"/>
        </w:tabs>
        <w:ind w:left="2029" w:hanging="180"/>
      </w:pPr>
    </w:lvl>
    <w:lvl w:ilvl="3" w:tplc="0409000F" w:tentative="1">
      <w:start w:val="1"/>
      <w:numFmt w:val="decimal"/>
      <w:lvlText w:val="%4."/>
      <w:lvlJc w:val="left"/>
      <w:pPr>
        <w:tabs>
          <w:tab w:val="num" w:pos="2749"/>
        </w:tabs>
        <w:ind w:left="2749" w:hanging="360"/>
      </w:pPr>
    </w:lvl>
    <w:lvl w:ilvl="4" w:tplc="04090019" w:tentative="1">
      <w:start w:val="1"/>
      <w:numFmt w:val="lowerLetter"/>
      <w:lvlText w:val="%5."/>
      <w:lvlJc w:val="left"/>
      <w:pPr>
        <w:tabs>
          <w:tab w:val="num" w:pos="3469"/>
        </w:tabs>
        <w:ind w:left="3469" w:hanging="360"/>
      </w:pPr>
    </w:lvl>
    <w:lvl w:ilvl="5" w:tplc="0409001B" w:tentative="1">
      <w:start w:val="1"/>
      <w:numFmt w:val="lowerRoman"/>
      <w:lvlText w:val="%6."/>
      <w:lvlJc w:val="right"/>
      <w:pPr>
        <w:tabs>
          <w:tab w:val="num" w:pos="4189"/>
        </w:tabs>
        <w:ind w:left="4189" w:hanging="180"/>
      </w:pPr>
    </w:lvl>
    <w:lvl w:ilvl="6" w:tplc="0409000F" w:tentative="1">
      <w:start w:val="1"/>
      <w:numFmt w:val="decimal"/>
      <w:lvlText w:val="%7."/>
      <w:lvlJc w:val="left"/>
      <w:pPr>
        <w:tabs>
          <w:tab w:val="num" w:pos="4909"/>
        </w:tabs>
        <w:ind w:left="4909" w:hanging="360"/>
      </w:pPr>
    </w:lvl>
    <w:lvl w:ilvl="7" w:tplc="04090019" w:tentative="1">
      <w:start w:val="1"/>
      <w:numFmt w:val="lowerLetter"/>
      <w:lvlText w:val="%8."/>
      <w:lvlJc w:val="left"/>
      <w:pPr>
        <w:tabs>
          <w:tab w:val="num" w:pos="5629"/>
        </w:tabs>
        <w:ind w:left="5629" w:hanging="360"/>
      </w:pPr>
    </w:lvl>
    <w:lvl w:ilvl="8" w:tplc="0409001B" w:tentative="1">
      <w:start w:val="1"/>
      <w:numFmt w:val="lowerRoman"/>
      <w:lvlText w:val="%9."/>
      <w:lvlJc w:val="right"/>
      <w:pPr>
        <w:tabs>
          <w:tab w:val="num" w:pos="6349"/>
        </w:tabs>
        <w:ind w:left="6349" w:hanging="180"/>
      </w:pPr>
    </w:lvl>
  </w:abstractNum>
  <w:abstractNum w:abstractNumId="13" w15:restartNumberingAfterBreak="0">
    <w:nsid w:val="20CC69F1"/>
    <w:multiLevelType w:val="hybridMultilevel"/>
    <w:tmpl w:val="12A21B1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4797351"/>
    <w:multiLevelType w:val="hybridMultilevel"/>
    <w:tmpl w:val="9BAA3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5B435D3"/>
    <w:multiLevelType w:val="hybridMultilevel"/>
    <w:tmpl w:val="0809001D"/>
    <w:styleLink w:val="EcorysFigureCaptions"/>
    <w:lvl w:ilvl="0" w:tplc="56F44092">
      <w:start w:val="1"/>
      <w:numFmt w:val="decimal"/>
      <w:lvlText w:val="%1)"/>
      <w:lvlJc w:val="left"/>
      <w:pPr>
        <w:ind w:left="360" w:hanging="360"/>
      </w:pPr>
    </w:lvl>
    <w:lvl w:ilvl="1" w:tplc="B72A41D4">
      <w:start w:val="1"/>
      <w:numFmt w:val="lowerLetter"/>
      <w:lvlText w:val="%2)"/>
      <w:lvlJc w:val="left"/>
      <w:pPr>
        <w:ind w:left="720" w:hanging="360"/>
      </w:pPr>
    </w:lvl>
    <w:lvl w:ilvl="2" w:tplc="EBDCDDD8">
      <w:start w:val="1"/>
      <w:numFmt w:val="lowerRoman"/>
      <w:lvlText w:val="%3)"/>
      <w:lvlJc w:val="left"/>
      <w:pPr>
        <w:ind w:left="1080" w:hanging="360"/>
      </w:pPr>
    </w:lvl>
    <w:lvl w:ilvl="3" w:tplc="6B90D92E">
      <w:start w:val="1"/>
      <w:numFmt w:val="decimal"/>
      <w:lvlText w:val="(%4)"/>
      <w:lvlJc w:val="left"/>
      <w:pPr>
        <w:ind w:left="1440" w:hanging="360"/>
      </w:pPr>
    </w:lvl>
    <w:lvl w:ilvl="4" w:tplc="422E6368">
      <w:start w:val="1"/>
      <w:numFmt w:val="lowerLetter"/>
      <w:lvlText w:val="(%5)"/>
      <w:lvlJc w:val="left"/>
      <w:pPr>
        <w:ind w:left="1800" w:hanging="360"/>
      </w:pPr>
    </w:lvl>
    <w:lvl w:ilvl="5" w:tplc="26C0E4F4">
      <w:start w:val="1"/>
      <w:numFmt w:val="lowerRoman"/>
      <w:lvlText w:val="(%6)"/>
      <w:lvlJc w:val="left"/>
      <w:pPr>
        <w:ind w:left="2160" w:hanging="360"/>
      </w:pPr>
    </w:lvl>
    <w:lvl w:ilvl="6" w:tplc="1F76469E">
      <w:start w:val="1"/>
      <w:numFmt w:val="decimal"/>
      <w:lvlText w:val="%7."/>
      <w:lvlJc w:val="left"/>
      <w:pPr>
        <w:ind w:left="2520" w:hanging="360"/>
      </w:pPr>
    </w:lvl>
    <w:lvl w:ilvl="7" w:tplc="7EC23618">
      <w:start w:val="1"/>
      <w:numFmt w:val="lowerLetter"/>
      <w:lvlText w:val="%8."/>
      <w:lvlJc w:val="left"/>
      <w:pPr>
        <w:ind w:left="2880" w:hanging="360"/>
      </w:pPr>
    </w:lvl>
    <w:lvl w:ilvl="8" w:tplc="9F4CB464">
      <w:start w:val="1"/>
      <w:numFmt w:val="lowerRoman"/>
      <w:lvlText w:val="%9."/>
      <w:lvlJc w:val="left"/>
      <w:pPr>
        <w:ind w:left="3240" w:hanging="360"/>
      </w:pPr>
    </w:lvl>
  </w:abstractNum>
  <w:abstractNum w:abstractNumId="16" w15:restartNumberingAfterBreak="0">
    <w:nsid w:val="2ADF5DCE"/>
    <w:multiLevelType w:val="hybridMultilevel"/>
    <w:tmpl w:val="F5E29F06"/>
    <w:lvl w:ilvl="0" w:tplc="FEBAEF0C">
      <w:start w:val="1"/>
      <w:numFmt w:val="decimal"/>
      <w:pStyle w:val="EcorysNumberedBullet01"/>
      <w:lvlText w:val="%1."/>
      <w:lvlJc w:val="left"/>
      <w:pPr>
        <w:ind w:left="1211" w:hanging="360"/>
      </w:pPr>
      <w:rPr>
        <w:rFonts w:ascii="Arial" w:hAnsi="Arial" w:hint="default"/>
        <w:b/>
        <w:i w:val="0"/>
        <w:color w:val="404040" w:themeColor="text1" w:themeTint="BF"/>
      </w:rPr>
    </w:lvl>
    <w:lvl w:ilvl="1" w:tplc="3FB8C2BC">
      <w:start w:val="1"/>
      <w:numFmt w:val="lowerLetter"/>
      <w:lvlText w:val="%2."/>
      <w:lvlJc w:val="left"/>
      <w:pPr>
        <w:ind w:left="1418" w:hanging="284"/>
      </w:pPr>
      <w:rPr>
        <w:rFonts w:ascii="Montserrat" w:hAnsi="Montserrat" w:hint="default"/>
        <w:b/>
        <w:i w:val="0"/>
      </w:rPr>
    </w:lvl>
    <w:lvl w:ilvl="2" w:tplc="563C901A">
      <w:start w:val="1"/>
      <w:numFmt w:val="lowerRoman"/>
      <w:lvlText w:val="%3."/>
      <w:lvlJc w:val="right"/>
      <w:pPr>
        <w:ind w:left="2520" w:hanging="180"/>
      </w:pPr>
      <w:rPr>
        <w:rFonts w:hint="default"/>
      </w:rPr>
    </w:lvl>
    <w:lvl w:ilvl="3" w:tplc="B17698EE">
      <w:start w:val="1"/>
      <w:numFmt w:val="decimal"/>
      <w:lvlText w:val="%4."/>
      <w:lvlJc w:val="left"/>
      <w:pPr>
        <w:ind w:left="3240" w:hanging="360"/>
      </w:pPr>
      <w:rPr>
        <w:rFonts w:hint="default"/>
      </w:rPr>
    </w:lvl>
    <w:lvl w:ilvl="4" w:tplc="647A0CF2">
      <w:start w:val="1"/>
      <w:numFmt w:val="lowerLetter"/>
      <w:lvlText w:val="%5."/>
      <w:lvlJc w:val="left"/>
      <w:pPr>
        <w:ind w:left="3960" w:hanging="360"/>
      </w:pPr>
      <w:rPr>
        <w:rFonts w:hint="default"/>
      </w:rPr>
    </w:lvl>
    <w:lvl w:ilvl="5" w:tplc="E36C463A">
      <w:start w:val="1"/>
      <w:numFmt w:val="lowerRoman"/>
      <w:lvlText w:val="%6."/>
      <w:lvlJc w:val="right"/>
      <w:pPr>
        <w:ind w:left="4680" w:hanging="180"/>
      </w:pPr>
      <w:rPr>
        <w:rFonts w:hint="default"/>
      </w:rPr>
    </w:lvl>
    <w:lvl w:ilvl="6" w:tplc="7F3212E4">
      <w:start w:val="1"/>
      <w:numFmt w:val="decimal"/>
      <w:lvlText w:val="%7."/>
      <w:lvlJc w:val="left"/>
      <w:pPr>
        <w:ind w:left="5400" w:hanging="360"/>
      </w:pPr>
      <w:rPr>
        <w:rFonts w:hint="default"/>
      </w:rPr>
    </w:lvl>
    <w:lvl w:ilvl="7" w:tplc="2F6A5D8C">
      <w:start w:val="1"/>
      <w:numFmt w:val="lowerLetter"/>
      <w:lvlText w:val="%8."/>
      <w:lvlJc w:val="left"/>
      <w:pPr>
        <w:ind w:left="6120" w:hanging="360"/>
      </w:pPr>
      <w:rPr>
        <w:rFonts w:hint="default"/>
      </w:rPr>
    </w:lvl>
    <w:lvl w:ilvl="8" w:tplc="401E22D8">
      <w:start w:val="1"/>
      <w:numFmt w:val="lowerRoman"/>
      <w:lvlText w:val="%9."/>
      <w:lvlJc w:val="right"/>
      <w:pPr>
        <w:ind w:left="6840" w:hanging="180"/>
      </w:pPr>
      <w:rPr>
        <w:rFonts w:hint="default"/>
      </w:rPr>
    </w:lvl>
  </w:abstractNum>
  <w:abstractNum w:abstractNumId="17" w15:restartNumberingAfterBreak="0">
    <w:nsid w:val="32145754"/>
    <w:multiLevelType w:val="hybridMultilevel"/>
    <w:tmpl w:val="F10A8CD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331160EA"/>
    <w:multiLevelType w:val="hybridMultilevel"/>
    <w:tmpl w:val="962CA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B824B9"/>
    <w:multiLevelType w:val="hybridMultilevel"/>
    <w:tmpl w:val="34ECD3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49727D0"/>
    <w:multiLevelType w:val="hybridMultilevel"/>
    <w:tmpl w:val="2F2E77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ABA7AD8"/>
    <w:multiLevelType w:val="hybridMultilevel"/>
    <w:tmpl w:val="071C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C7CBE"/>
    <w:multiLevelType w:val="hybridMultilevel"/>
    <w:tmpl w:val="FECED302"/>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4FD44819"/>
    <w:multiLevelType w:val="hybridMultilevel"/>
    <w:tmpl w:val="6828366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8CA081C"/>
    <w:multiLevelType w:val="hybridMultilevel"/>
    <w:tmpl w:val="81540F4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9D21A03"/>
    <w:multiLevelType w:val="hybridMultilevel"/>
    <w:tmpl w:val="D6F61952"/>
    <w:lvl w:ilvl="0" w:tplc="D4124548">
      <w:start w:val="1"/>
      <w:numFmt w:val="bullet"/>
      <w:pStyle w:val="EcorysBulletNon-Standard01"/>
      <w:lvlText w:val=""/>
      <w:lvlJc w:val="left"/>
      <w:pPr>
        <w:ind w:left="567" w:hanging="283"/>
      </w:pPr>
      <w:rPr>
        <w:rFonts w:ascii="Symbol" w:hAnsi="Symbol" w:hint="default"/>
        <w:color w:val="E6007E"/>
      </w:rPr>
    </w:lvl>
    <w:lvl w:ilvl="1" w:tplc="46F82566">
      <w:start w:val="1"/>
      <w:numFmt w:val="bullet"/>
      <w:pStyle w:val="EcorysBulletNon-Standard02"/>
      <w:lvlText w:val=""/>
      <w:lvlJc w:val="left"/>
      <w:pPr>
        <w:ind w:left="851" w:hanging="284"/>
      </w:pPr>
      <w:rPr>
        <w:rFonts w:ascii="Wingdings 3" w:hAnsi="Wingdings 3" w:hint="default"/>
      </w:rPr>
    </w:lvl>
    <w:lvl w:ilvl="2" w:tplc="1166F384">
      <w:start w:val="1"/>
      <w:numFmt w:val="bullet"/>
      <w:pStyle w:val="EcorysBulletNon-Standard03"/>
      <w:lvlText w:val=""/>
      <w:lvlJc w:val="left"/>
      <w:pPr>
        <w:ind w:left="1134" w:hanging="283"/>
      </w:pPr>
      <w:rPr>
        <w:rFonts w:ascii="Wingdings" w:hAnsi="Wingdings" w:hint="default"/>
        <w:sz w:val="18"/>
      </w:rPr>
    </w:lvl>
    <w:lvl w:ilvl="3" w:tplc="C3701B1C">
      <w:start w:val="1"/>
      <w:numFmt w:val="bullet"/>
      <w:pStyle w:val="EcorysBulletNon-Standard04"/>
      <w:lvlText w:val=""/>
      <w:lvlJc w:val="left"/>
      <w:pPr>
        <w:ind w:left="1418" w:hanging="284"/>
      </w:pPr>
      <w:rPr>
        <w:rFonts w:ascii="Wingdings" w:hAnsi="Wingdings" w:hint="default"/>
      </w:rPr>
    </w:lvl>
    <w:lvl w:ilvl="4" w:tplc="410E1D02">
      <w:start w:val="1"/>
      <w:numFmt w:val="bullet"/>
      <w:lvlText w:val="o"/>
      <w:lvlJc w:val="left"/>
      <w:pPr>
        <w:ind w:left="3600" w:hanging="360"/>
      </w:pPr>
      <w:rPr>
        <w:rFonts w:ascii="Courier New" w:hAnsi="Courier New" w:cs="Courier New" w:hint="default"/>
      </w:rPr>
    </w:lvl>
    <w:lvl w:ilvl="5" w:tplc="1AAC8462">
      <w:start w:val="1"/>
      <w:numFmt w:val="bullet"/>
      <w:lvlText w:val=""/>
      <w:lvlJc w:val="left"/>
      <w:pPr>
        <w:ind w:left="4320" w:hanging="360"/>
      </w:pPr>
      <w:rPr>
        <w:rFonts w:ascii="Wingdings" w:hAnsi="Wingdings" w:hint="default"/>
      </w:rPr>
    </w:lvl>
    <w:lvl w:ilvl="6" w:tplc="2E944DC6">
      <w:start w:val="1"/>
      <w:numFmt w:val="bullet"/>
      <w:lvlText w:val=""/>
      <w:lvlJc w:val="left"/>
      <w:pPr>
        <w:ind w:left="5040" w:hanging="360"/>
      </w:pPr>
      <w:rPr>
        <w:rFonts w:ascii="Symbol" w:hAnsi="Symbol" w:hint="default"/>
      </w:rPr>
    </w:lvl>
    <w:lvl w:ilvl="7" w:tplc="F66AFB9E">
      <w:start w:val="1"/>
      <w:numFmt w:val="bullet"/>
      <w:lvlText w:val="o"/>
      <w:lvlJc w:val="left"/>
      <w:pPr>
        <w:ind w:left="5760" w:hanging="360"/>
      </w:pPr>
      <w:rPr>
        <w:rFonts w:ascii="Courier New" w:hAnsi="Courier New" w:cs="Courier New" w:hint="default"/>
      </w:rPr>
    </w:lvl>
    <w:lvl w:ilvl="8" w:tplc="A2E2518A">
      <w:start w:val="1"/>
      <w:numFmt w:val="bullet"/>
      <w:lvlText w:val=""/>
      <w:lvlJc w:val="left"/>
      <w:pPr>
        <w:ind w:left="6480" w:hanging="360"/>
      </w:pPr>
      <w:rPr>
        <w:rFonts w:ascii="Wingdings" w:hAnsi="Wingdings" w:hint="default"/>
      </w:rPr>
    </w:lvl>
  </w:abstractNum>
  <w:abstractNum w:abstractNumId="26" w15:restartNumberingAfterBreak="0">
    <w:nsid w:val="5A390380"/>
    <w:multiLevelType w:val="hybridMultilevel"/>
    <w:tmpl w:val="7D98A96A"/>
    <w:lvl w:ilvl="0" w:tplc="958EFBF4">
      <w:start w:val="1"/>
      <w:numFmt w:val="lowerLetter"/>
      <w:pStyle w:val="EcorysNumberedBullet02"/>
      <w:lvlText w:val="%1."/>
      <w:lvlJc w:val="left"/>
      <w:pPr>
        <w:ind w:left="1854" w:hanging="360"/>
      </w:pPr>
      <w:rPr>
        <w:rFonts w:ascii="Arial" w:hAnsi="Arial" w:hint="default"/>
        <w:b/>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5FDB1CAE"/>
    <w:multiLevelType w:val="hybridMultilevel"/>
    <w:tmpl w:val="80B667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850E65"/>
    <w:multiLevelType w:val="hybridMultilevel"/>
    <w:tmpl w:val="FC864354"/>
    <w:styleLink w:val="EcorysTableCaptions"/>
    <w:lvl w:ilvl="0" w:tplc="4EA8E3DE">
      <w:start w:val="1"/>
      <w:numFmt w:val="decimal"/>
      <w:lvlText w:val="%1."/>
      <w:lvlJc w:val="left"/>
      <w:pPr>
        <w:ind w:left="720" w:hanging="360"/>
      </w:pPr>
    </w:lvl>
    <w:lvl w:ilvl="1" w:tplc="79284FCA">
      <w:start w:val="1"/>
      <w:numFmt w:val="lowerLetter"/>
      <w:lvlText w:val="%2."/>
      <w:lvlJc w:val="left"/>
      <w:pPr>
        <w:ind w:left="1440" w:hanging="360"/>
      </w:pPr>
    </w:lvl>
    <w:lvl w:ilvl="2" w:tplc="7F567866">
      <w:start w:val="1"/>
      <w:numFmt w:val="lowerRoman"/>
      <w:lvlText w:val="%3."/>
      <w:lvlJc w:val="right"/>
      <w:pPr>
        <w:ind w:left="2160" w:hanging="180"/>
      </w:pPr>
    </w:lvl>
    <w:lvl w:ilvl="3" w:tplc="7BC00112">
      <w:start w:val="1"/>
      <w:numFmt w:val="decimal"/>
      <w:lvlText w:val="%4."/>
      <w:lvlJc w:val="left"/>
      <w:pPr>
        <w:ind w:left="2880" w:hanging="360"/>
      </w:pPr>
    </w:lvl>
    <w:lvl w:ilvl="4" w:tplc="89588B62">
      <w:start w:val="1"/>
      <w:numFmt w:val="lowerLetter"/>
      <w:lvlText w:val="%5."/>
      <w:lvlJc w:val="left"/>
      <w:pPr>
        <w:ind w:left="3600" w:hanging="360"/>
      </w:pPr>
    </w:lvl>
    <w:lvl w:ilvl="5" w:tplc="A596F81A">
      <w:start w:val="1"/>
      <w:numFmt w:val="lowerRoman"/>
      <w:lvlText w:val="%6."/>
      <w:lvlJc w:val="right"/>
      <w:pPr>
        <w:ind w:left="4320" w:hanging="180"/>
      </w:pPr>
    </w:lvl>
    <w:lvl w:ilvl="6" w:tplc="BBC2BC1A">
      <w:start w:val="1"/>
      <w:numFmt w:val="decimal"/>
      <w:lvlText w:val="%7."/>
      <w:lvlJc w:val="left"/>
      <w:pPr>
        <w:ind w:left="5040" w:hanging="360"/>
      </w:pPr>
    </w:lvl>
    <w:lvl w:ilvl="7" w:tplc="C00ADA80">
      <w:start w:val="1"/>
      <w:numFmt w:val="lowerLetter"/>
      <w:lvlText w:val="%8."/>
      <w:lvlJc w:val="left"/>
      <w:pPr>
        <w:ind w:left="5760" w:hanging="360"/>
      </w:pPr>
    </w:lvl>
    <w:lvl w:ilvl="8" w:tplc="FFDA12CC">
      <w:start w:val="1"/>
      <w:numFmt w:val="lowerRoman"/>
      <w:lvlText w:val="%9."/>
      <w:lvlJc w:val="right"/>
      <w:pPr>
        <w:ind w:left="6480" w:hanging="180"/>
      </w:pPr>
    </w:lvl>
  </w:abstractNum>
  <w:abstractNum w:abstractNumId="29" w15:restartNumberingAfterBreak="0">
    <w:nsid w:val="60F73356"/>
    <w:multiLevelType w:val="hybridMultilevel"/>
    <w:tmpl w:val="690C668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612A4642"/>
    <w:multiLevelType w:val="hybridMultilevel"/>
    <w:tmpl w:val="C374F6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65291D73"/>
    <w:multiLevelType w:val="hybridMultilevel"/>
    <w:tmpl w:val="687E3AB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65E26BA0"/>
    <w:multiLevelType w:val="hybridMultilevel"/>
    <w:tmpl w:val="EFE4A86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6FC06203"/>
    <w:multiLevelType w:val="hybridMultilevel"/>
    <w:tmpl w:val="B6DEFB0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72F20AA8"/>
    <w:multiLevelType w:val="hybridMultilevel"/>
    <w:tmpl w:val="437C641A"/>
    <w:lvl w:ilvl="0" w:tplc="CB3E7CFA">
      <w:start w:val="1"/>
      <w:numFmt w:val="bullet"/>
      <w:pStyle w:val="EcorysBulletStandard01"/>
      <w:lvlText w:val=""/>
      <w:lvlJc w:val="left"/>
      <w:pPr>
        <w:ind w:left="1134" w:hanging="283"/>
      </w:pPr>
      <w:rPr>
        <w:rFonts w:ascii="Wingdings 3" w:hAnsi="Wingdings 3" w:hint="default"/>
        <w:color w:val="404040" w:themeColor="text1" w:themeTint="BF"/>
      </w:rPr>
    </w:lvl>
    <w:lvl w:ilvl="1" w:tplc="17F68064">
      <w:start w:val="1"/>
      <w:numFmt w:val="bullet"/>
      <w:pStyle w:val="EcorysBulletStandard02"/>
      <w:lvlText w:val=""/>
      <w:lvlJc w:val="left"/>
      <w:pPr>
        <w:tabs>
          <w:tab w:val="num" w:pos="1134"/>
        </w:tabs>
        <w:ind w:left="1418" w:hanging="284"/>
      </w:pPr>
      <w:rPr>
        <w:rFonts w:ascii="Wingdings 3" w:hAnsi="Wingdings 3" w:hint="default"/>
      </w:rPr>
    </w:lvl>
    <w:lvl w:ilvl="2" w:tplc="06F2AA30">
      <w:start w:val="1"/>
      <w:numFmt w:val="bullet"/>
      <w:pStyle w:val="EcorysBulletStandard03"/>
      <w:lvlText w:val=""/>
      <w:lvlJc w:val="left"/>
      <w:pPr>
        <w:tabs>
          <w:tab w:val="num" w:pos="1418"/>
        </w:tabs>
        <w:ind w:left="1701" w:hanging="283"/>
      </w:pPr>
      <w:rPr>
        <w:rFonts w:ascii="Wingdings" w:hAnsi="Wingdings" w:hint="default"/>
      </w:rPr>
    </w:lvl>
    <w:lvl w:ilvl="3" w:tplc="7F94EE7A">
      <w:start w:val="1"/>
      <w:numFmt w:val="bullet"/>
      <w:pStyle w:val="EcorysBulletStandard04"/>
      <w:lvlText w:val=""/>
      <w:lvlJc w:val="left"/>
      <w:pPr>
        <w:ind w:left="1985" w:hanging="284"/>
      </w:pPr>
      <w:rPr>
        <w:rFonts w:ascii="Wingdings" w:hAnsi="Wingdings" w:hint="default"/>
      </w:rPr>
    </w:lvl>
    <w:lvl w:ilvl="4" w:tplc="42B80BF2">
      <w:start w:val="1"/>
      <w:numFmt w:val="bullet"/>
      <w:lvlText w:val="o"/>
      <w:lvlJc w:val="left"/>
      <w:pPr>
        <w:ind w:left="-2270" w:hanging="283"/>
      </w:pPr>
      <w:rPr>
        <w:rFonts w:ascii="Courier New" w:hAnsi="Courier New" w:cs="Courier New" w:hint="default"/>
      </w:rPr>
    </w:lvl>
    <w:lvl w:ilvl="5" w:tplc="BFA24586">
      <w:start w:val="1"/>
      <w:numFmt w:val="bullet"/>
      <w:lvlText w:val=""/>
      <w:lvlJc w:val="left"/>
      <w:pPr>
        <w:ind w:left="-3121" w:hanging="283"/>
      </w:pPr>
      <w:rPr>
        <w:rFonts w:ascii="Wingdings" w:hAnsi="Wingdings" w:hint="default"/>
      </w:rPr>
    </w:lvl>
    <w:lvl w:ilvl="6" w:tplc="900A7A80">
      <w:start w:val="1"/>
      <w:numFmt w:val="bullet"/>
      <w:lvlText w:val=""/>
      <w:lvlJc w:val="left"/>
      <w:pPr>
        <w:ind w:left="-3972" w:hanging="283"/>
      </w:pPr>
      <w:rPr>
        <w:rFonts w:ascii="Symbol" w:hAnsi="Symbol" w:hint="default"/>
      </w:rPr>
    </w:lvl>
    <w:lvl w:ilvl="7" w:tplc="1102CAEA">
      <w:start w:val="1"/>
      <w:numFmt w:val="bullet"/>
      <w:lvlText w:val="o"/>
      <w:lvlJc w:val="left"/>
      <w:pPr>
        <w:ind w:left="-4823" w:hanging="283"/>
      </w:pPr>
      <w:rPr>
        <w:rFonts w:ascii="Courier New" w:hAnsi="Courier New" w:cs="Courier New" w:hint="default"/>
      </w:rPr>
    </w:lvl>
    <w:lvl w:ilvl="8" w:tplc="EEF83748">
      <w:start w:val="1"/>
      <w:numFmt w:val="bullet"/>
      <w:lvlText w:val=""/>
      <w:lvlJc w:val="left"/>
      <w:pPr>
        <w:ind w:left="-5674" w:hanging="283"/>
      </w:pPr>
      <w:rPr>
        <w:rFonts w:ascii="Wingdings" w:hAnsi="Wingdings" w:hint="default"/>
      </w:rPr>
    </w:lvl>
  </w:abstractNum>
  <w:abstractNum w:abstractNumId="35" w15:restartNumberingAfterBreak="0">
    <w:nsid w:val="74221492"/>
    <w:multiLevelType w:val="hybridMultilevel"/>
    <w:tmpl w:val="A9C8D638"/>
    <w:lvl w:ilvl="0" w:tplc="08B44EFA">
      <w:start w:val="1"/>
      <w:numFmt w:val="lowerRoman"/>
      <w:pStyle w:val="Listroman"/>
      <w:lvlText w:val="%1."/>
      <w:lvlJc w:val="left"/>
      <w:pPr>
        <w:tabs>
          <w:tab w:val="num" w:pos="1418"/>
        </w:tabs>
        <w:ind w:left="1418" w:hanging="284"/>
      </w:pPr>
      <w:rPr>
        <w:rFonts w:hint="default"/>
      </w:rPr>
    </w:lvl>
    <w:lvl w:ilvl="1" w:tplc="5A0C01E2">
      <w:start w:val="1"/>
      <w:numFmt w:val="lowerLetter"/>
      <w:pStyle w:val="Listalpha"/>
      <w:lvlText w:val="%2."/>
      <w:lvlJc w:val="left"/>
      <w:pPr>
        <w:tabs>
          <w:tab w:val="num" w:pos="1701"/>
        </w:tabs>
        <w:ind w:left="1701" w:hanging="283"/>
      </w:pPr>
      <w:rPr>
        <w:rFonts w:hint="default"/>
      </w:rPr>
    </w:lvl>
    <w:lvl w:ilvl="2" w:tplc="76AE741A">
      <w:start w:val="1"/>
      <w:numFmt w:val="lowerRoman"/>
      <w:lvlText w:val="(%3)"/>
      <w:lvlJc w:val="left"/>
      <w:pPr>
        <w:tabs>
          <w:tab w:val="num" w:pos="567"/>
        </w:tabs>
        <w:ind w:left="0" w:firstLine="357"/>
      </w:pPr>
      <w:rPr>
        <w:rFonts w:hint="default"/>
      </w:rPr>
    </w:lvl>
    <w:lvl w:ilvl="3" w:tplc="9C944056">
      <w:start w:val="1"/>
      <w:numFmt w:val="lowerLetter"/>
      <w:lvlText w:val="%4)"/>
      <w:lvlJc w:val="left"/>
      <w:pPr>
        <w:tabs>
          <w:tab w:val="num" w:pos="567"/>
        </w:tabs>
        <w:ind w:left="567" w:firstLine="357"/>
      </w:pPr>
      <w:rPr>
        <w:rFonts w:hint="default"/>
      </w:rPr>
    </w:lvl>
    <w:lvl w:ilvl="4" w:tplc="B8DEBD4E">
      <w:start w:val="1"/>
      <w:numFmt w:val="none"/>
      <w:suff w:val="nothing"/>
      <w:lvlText w:val=""/>
      <w:lvlJc w:val="left"/>
      <w:pPr>
        <w:ind w:left="0" w:firstLine="0"/>
      </w:pPr>
      <w:rPr>
        <w:rFonts w:hint="default"/>
      </w:rPr>
    </w:lvl>
    <w:lvl w:ilvl="5" w:tplc="E384F16E">
      <w:start w:val="1"/>
      <w:numFmt w:val="none"/>
      <w:suff w:val="nothing"/>
      <w:lvlText w:val=""/>
      <w:lvlJc w:val="left"/>
      <w:pPr>
        <w:ind w:left="0" w:firstLine="0"/>
      </w:pPr>
      <w:rPr>
        <w:rFonts w:hint="default"/>
      </w:rPr>
    </w:lvl>
    <w:lvl w:ilvl="6" w:tplc="8DF22590">
      <w:start w:val="1"/>
      <w:numFmt w:val="none"/>
      <w:suff w:val="nothing"/>
      <w:lvlText w:val=""/>
      <w:lvlJc w:val="left"/>
      <w:pPr>
        <w:ind w:left="0" w:firstLine="0"/>
      </w:pPr>
      <w:rPr>
        <w:rFonts w:hint="default"/>
      </w:rPr>
    </w:lvl>
    <w:lvl w:ilvl="7" w:tplc="6E2AE4E4">
      <w:start w:val="1"/>
      <w:numFmt w:val="none"/>
      <w:suff w:val="nothing"/>
      <w:lvlText w:val=""/>
      <w:lvlJc w:val="left"/>
      <w:pPr>
        <w:ind w:left="0" w:firstLine="0"/>
      </w:pPr>
      <w:rPr>
        <w:rFonts w:hint="default"/>
      </w:rPr>
    </w:lvl>
    <w:lvl w:ilvl="8" w:tplc="919EF606">
      <w:start w:val="1"/>
      <w:numFmt w:val="none"/>
      <w:suff w:val="nothing"/>
      <w:lvlText w:val=""/>
      <w:lvlJc w:val="left"/>
      <w:pPr>
        <w:ind w:left="0" w:firstLine="0"/>
      </w:pPr>
      <w:rPr>
        <w:rFonts w:hint="default"/>
      </w:rPr>
    </w:lvl>
  </w:abstractNum>
  <w:abstractNum w:abstractNumId="36" w15:restartNumberingAfterBreak="0">
    <w:nsid w:val="780E0055"/>
    <w:multiLevelType w:val="hybridMultilevel"/>
    <w:tmpl w:val="C3FAD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7" w15:restartNumberingAfterBreak="0">
    <w:nsid w:val="7C0C37F6"/>
    <w:multiLevelType w:val="hybridMultilevel"/>
    <w:tmpl w:val="1C9878E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8"/>
  </w:num>
  <w:num w:numId="2">
    <w:abstractNumId w:val="11"/>
  </w:num>
  <w:num w:numId="3">
    <w:abstractNumId w:val="28"/>
  </w:num>
  <w:num w:numId="4">
    <w:abstractNumId w:val="15"/>
  </w:num>
  <w:num w:numId="5">
    <w:abstractNumId w:val="34"/>
  </w:num>
  <w:num w:numId="6">
    <w:abstractNumId w:val="16"/>
  </w:num>
  <w:num w:numId="7">
    <w:abstractNumId w:val="1"/>
  </w:num>
  <w:num w:numId="8">
    <w:abstractNumId w:val="25"/>
  </w:num>
  <w:num w:numId="9">
    <w:abstractNumId w:val="26"/>
  </w:num>
  <w:num w:numId="10">
    <w:abstractNumId w:val="12"/>
  </w:num>
  <w:num w:numId="11">
    <w:abstractNumId w:val="35"/>
  </w:num>
  <w:num w:numId="12">
    <w:abstractNumId w:val="27"/>
  </w:num>
  <w:num w:numId="13">
    <w:abstractNumId w:val="37"/>
  </w:num>
  <w:num w:numId="14">
    <w:abstractNumId w:val="22"/>
  </w:num>
  <w:num w:numId="15">
    <w:abstractNumId w:val="30"/>
  </w:num>
  <w:num w:numId="16">
    <w:abstractNumId w:val="7"/>
  </w:num>
  <w:num w:numId="17">
    <w:abstractNumId w:val="13"/>
  </w:num>
  <w:num w:numId="18">
    <w:abstractNumId w:val="33"/>
  </w:num>
  <w:num w:numId="19">
    <w:abstractNumId w:val="10"/>
  </w:num>
  <w:num w:numId="20">
    <w:abstractNumId w:val="31"/>
  </w:num>
  <w:num w:numId="21">
    <w:abstractNumId w:val="17"/>
  </w:num>
  <w:num w:numId="22">
    <w:abstractNumId w:val="19"/>
  </w:num>
  <w:num w:numId="23">
    <w:abstractNumId w:val="32"/>
  </w:num>
  <w:num w:numId="24">
    <w:abstractNumId w:val="6"/>
  </w:num>
  <w:num w:numId="25">
    <w:abstractNumId w:val="29"/>
  </w:num>
  <w:num w:numId="26">
    <w:abstractNumId w:val="24"/>
  </w:num>
  <w:num w:numId="27">
    <w:abstractNumId w:val="3"/>
  </w:num>
  <w:num w:numId="28">
    <w:abstractNumId w:val="2"/>
  </w:num>
  <w:num w:numId="29">
    <w:abstractNumId w:val="36"/>
  </w:num>
  <w:num w:numId="30">
    <w:abstractNumId w:val="21"/>
  </w:num>
  <w:num w:numId="31">
    <w:abstractNumId w:val="5"/>
  </w:num>
  <w:num w:numId="32">
    <w:abstractNumId w:val="23"/>
  </w:num>
  <w:num w:numId="33">
    <w:abstractNumId w:val="4"/>
  </w:num>
  <w:num w:numId="34">
    <w:abstractNumId w:val="14"/>
  </w:num>
  <w:num w:numId="35">
    <w:abstractNumId w:val="9"/>
  </w:num>
  <w:num w:numId="36">
    <w:abstractNumId w:val="18"/>
  </w:num>
  <w:num w:numId="37">
    <w:abstractNumId w:val="0"/>
  </w:num>
  <w:num w:numId="38">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C6"/>
    <w:rsid w:val="000000EE"/>
    <w:rsid w:val="000006E7"/>
    <w:rsid w:val="00000DD5"/>
    <w:rsid w:val="00001393"/>
    <w:rsid w:val="00001A84"/>
    <w:rsid w:val="00001B28"/>
    <w:rsid w:val="00001B3B"/>
    <w:rsid w:val="00002692"/>
    <w:rsid w:val="00002BB4"/>
    <w:rsid w:val="00002C22"/>
    <w:rsid w:val="00002C78"/>
    <w:rsid w:val="00002FF0"/>
    <w:rsid w:val="0000301A"/>
    <w:rsid w:val="0000360F"/>
    <w:rsid w:val="00003825"/>
    <w:rsid w:val="00003E98"/>
    <w:rsid w:val="00005100"/>
    <w:rsid w:val="00005BA0"/>
    <w:rsid w:val="00005CB1"/>
    <w:rsid w:val="00005DEE"/>
    <w:rsid w:val="0000662B"/>
    <w:rsid w:val="00006A82"/>
    <w:rsid w:val="00006CE8"/>
    <w:rsid w:val="000070BD"/>
    <w:rsid w:val="00010076"/>
    <w:rsid w:val="00010361"/>
    <w:rsid w:val="00010A05"/>
    <w:rsid w:val="00010ADB"/>
    <w:rsid w:val="00010DD7"/>
    <w:rsid w:val="00010F35"/>
    <w:rsid w:val="00011124"/>
    <w:rsid w:val="000111CD"/>
    <w:rsid w:val="00012098"/>
    <w:rsid w:val="00012602"/>
    <w:rsid w:val="00012BA1"/>
    <w:rsid w:val="00012FF5"/>
    <w:rsid w:val="0001361B"/>
    <w:rsid w:val="00014A97"/>
    <w:rsid w:val="0001540C"/>
    <w:rsid w:val="0001570E"/>
    <w:rsid w:val="00016770"/>
    <w:rsid w:val="000179FA"/>
    <w:rsid w:val="00020149"/>
    <w:rsid w:val="0002057B"/>
    <w:rsid w:val="0002088B"/>
    <w:rsid w:val="00020A6D"/>
    <w:rsid w:val="00020B1D"/>
    <w:rsid w:val="00020C12"/>
    <w:rsid w:val="000214D0"/>
    <w:rsid w:val="00021DB3"/>
    <w:rsid w:val="00022632"/>
    <w:rsid w:val="00022823"/>
    <w:rsid w:val="00022F1C"/>
    <w:rsid w:val="000236BA"/>
    <w:rsid w:val="00023F97"/>
    <w:rsid w:val="00024E13"/>
    <w:rsid w:val="00025718"/>
    <w:rsid w:val="0002599E"/>
    <w:rsid w:val="000259E8"/>
    <w:rsid w:val="00026446"/>
    <w:rsid w:val="0002646C"/>
    <w:rsid w:val="00026657"/>
    <w:rsid w:val="00026664"/>
    <w:rsid w:val="000267D7"/>
    <w:rsid w:val="000269E2"/>
    <w:rsid w:val="00026BDC"/>
    <w:rsid w:val="00027423"/>
    <w:rsid w:val="000278B1"/>
    <w:rsid w:val="00027ABC"/>
    <w:rsid w:val="00030BA1"/>
    <w:rsid w:val="00030C33"/>
    <w:rsid w:val="00030E0A"/>
    <w:rsid w:val="00031429"/>
    <w:rsid w:val="0003150A"/>
    <w:rsid w:val="00031C3C"/>
    <w:rsid w:val="0003232E"/>
    <w:rsid w:val="000329CF"/>
    <w:rsid w:val="000329F9"/>
    <w:rsid w:val="00032EEE"/>
    <w:rsid w:val="0003460F"/>
    <w:rsid w:val="00034982"/>
    <w:rsid w:val="00035159"/>
    <w:rsid w:val="000356B0"/>
    <w:rsid w:val="000364E2"/>
    <w:rsid w:val="00036922"/>
    <w:rsid w:val="0003733C"/>
    <w:rsid w:val="000378CD"/>
    <w:rsid w:val="00037AA4"/>
    <w:rsid w:val="00037DA8"/>
    <w:rsid w:val="000402E9"/>
    <w:rsid w:val="00040CA6"/>
    <w:rsid w:val="00041EC7"/>
    <w:rsid w:val="0004223A"/>
    <w:rsid w:val="00042A7E"/>
    <w:rsid w:val="00042D62"/>
    <w:rsid w:val="00043A5F"/>
    <w:rsid w:val="00044616"/>
    <w:rsid w:val="00044C3F"/>
    <w:rsid w:val="00044D5C"/>
    <w:rsid w:val="00044E83"/>
    <w:rsid w:val="00045640"/>
    <w:rsid w:val="00046707"/>
    <w:rsid w:val="00046E73"/>
    <w:rsid w:val="00050350"/>
    <w:rsid w:val="00050C40"/>
    <w:rsid w:val="00050E15"/>
    <w:rsid w:val="00050F52"/>
    <w:rsid w:val="00051866"/>
    <w:rsid w:val="00051D12"/>
    <w:rsid w:val="00051D6A"/>
    <w:rsid w:val="00052C3F"/>
    <w:rsid w:val="00052E6D"/>
    <w:rsid w:val="00052E7A"/>
    <w:rsid w:val="000531B8"/>
    <w:rsid w:val="00053202"/>
    <w:rsid w:val="0005356D"/>
    <w:rsid w:val="00053976"/>
    <w:rsid w:val="00053E8F"/>
    <w:rsid w:val="00054ADE"/>
    <w:rsid w:val="00054B06"/>
    <w:rsid w:val="000551C4"/>
    <w:rsid w:val="00055ED4"/>
    <w:rsid w:val="00056B5F"/>
    <w:rsid w:val="0005760F"/>
    <w:rsid w:val="0005763B"/>
    <w:rsid w:val="00057BFE"/>
    <w:rsid w:val="00057EE6"/>
    <w:rsid w:val="00060147"/>
    <w:rsid w:val="00060ECA"/>
    <w:rsid w:val="00060F07"/>
    <w:rsid w:val="0006162F"/>
    <w:rsid w:val="000622F5"/>
    <w:rsid w:val="0006233B"/>
    <w:rsid w:val="000623E9"/>
    <w:rsid w:val="00062B37"/>
    <w:rsid w:val="000631DA"/>
    <w:rsid w:val="00063364"/>
    <w:rsid w:val="00063FF0"/>
    <w:rsid w:val="00064250"/>
    <w:rsid w:val="00064586"/>
    <w:rsid w:val="0006471E"/>
    <w:rsid w:val="00064C39"/>
    <w:rsid w:val="0006509E"/>
    <w:rsid w:val="000650F5"/>
    <w:rsid w:val="00065401"/>
    <w:rsid w:val="00065EF0"/>
    <w:rsid w:val="00066CCC"/>
    <w:rsid w:val="00066E82"/>
    <w:rsid w:val="0006703D"/>
    <w:rsid w:val="00067247"/>
    <w:rsid w:val="0006724F"/>
    <w:rsid w:val="0006782E"/>
    <w:rsid w:val="000707AF"/>
    <w:rsid w:val="00071626"/>
    <w:rsid w:val="00071B4F"/>
    <w:rsid w:val="000720F2"/>
    <w:rsid w:val="00072431"/>
    <w:rsid w:val="0007286D"/>
    <w:rsid w:val="00072954"/>
    <w:rsid w:val="00072D62"/>
    <w:rsid w:val="00073318"/>
    <w:rsid w:val="00077047"/>
    <w:rsid w:val="00077251"/>
    <w:rsid w:val="00077D78"/>
    <w:rsid w:val="00077DEE"/>
    <w:rsid w:val="00077FF2"/>
    <w:rsid w:val="00080764"/>
    <w:rsid w:val="00080CAA"/>
    <w:rsid w:val="0008164B"/>
    <w:rsid w:val="00081E6A"/>
    <w:rsid w:val="00081F5F"/>
    <w:rsid w:val="000821C8"/>
    <w:rsid w:val="000839C2"/>
    <w:rsid w:val="00083BEA"/>
    <w:rsid w:val="00083C9D"/>
    <w:rsid w:val="00083D7B"/>
    <w:rsid w:val="00083D9C"/>
    <w:rsid w:val="00084881"/>
    <w:rsid w:val="000849C7"/>
    <w:rsid w:val="00084AFD"/>
    <w:rsid w:val="00085AD8"/>
    <w:rsid w:val="00085C3E"/>
    <w:rsid w:val="000866FB"/>
    <w:rsid w:val="00086906"/>
    <w:rsid w:val="00086A81"/>
    <w:rsid w:val="00086DD3"/>
    <w:rsid w:val="0008713C"/>
    <w:rsid w:val="00087277"/>
    <w:rsid w:val="0009046F"/>
    <w:rsid w:val="00090600"/>
    <w:rsid w:val="000916D9"/>
    <w:rsid w:val="000916F9"/>
    <w:rsid w:val="000930E8"/>
    <w:rsid w:val="0009318D"/>
    <w:rsid w:val="0009378C"/>
    <w:rsid w:val="000938F1"/>
    <w:rsid w:val="00093E7F"/>
    <w:rsid w:val="00093EFD"/>
    <w:rsid w:val="000945B7"/>
    <w:rsid w:val="00094905"/>
    <w:rsid w:val="000956BC"/>
    <w:rsid w:val="000959DA"/>
    <w:rsid w:val="00095B76"/>
    <w:rsid w:val="00095D3D"/>
    <w:rsid w:val="00096070"/>
    <w:rsid w:val="000972F1"/>
    <w:rsid w:val="000975C7"/>
    <w:rsid w:val="00097628"/>
    <w:rsid w:val="000976BF"/>
    <w:rsid w:val="00097A10"/>
    <w:rsid w:val="00097C22"/>
    <w:rsid w:val="00097E19"/>
    <w:rsid w:val="000A015F"/>
    <w:rsid w:val="000A14CE"/>
    <w:rsid w:val="000A1880"/>
    <w:rsid w:val="000A1CD6"/>
    <w:rsid w:val="000A2DF2"/>
    <w:rsid w:val="000A32D1"/>
    <w:rsid w:val="000A3AD8"/>
    <w:rsid w:val="000A3B13"/>
    <w:rsid w:val="000A3C42"/>
    <w:rsid w:val="000A4304"/>
    <w:rsid w:val="000A4AEF"/>
    <w:rsid w:val="000A592E"/>
    <w:rsid w:val="000A5AFF"/>
    <w:rsid w:val="000A5C48"/>
    <w:rsid w:val="000A5DDF"/>
    <w:rsid w:val="000A5EA8"/>
    <w:rsid w:val="000A5FE6"/>
    <w:rsid w:val="000A60D5"/>
    <w:rsid w:val="000A6139"/>
    <w:rsid w:val="000A69EC"/>
    <w:rsid w:val="000A73DF"/>
    <w:rsid w:val="000A7BA6"/>
    <w:rsid w:val="000A7C63"/>
    <w:rsid w:val="000B03D7"/>
    <w:rsid w:val="000B0CB1"/>
    <w:rsid w:val="000B13ED"/>
    <w:rsid w:val="000B183F"/>
    <w:rsid w:val="000B1ED9"/>
    <w:rsid w:val="000B1F8B"/>
    <w:rsid w:val="000B2736"/>
    <w:rsid w:val="000B2E74"/>
    <w:rsid w:val="000B2FEE"/>
    <w:rsid w:val="000B3751"/>
    <w:rsid w:val="000B4B2D"/>
    <w:rsid w:val="000B52FD"/>
    <w:rsid w:val="000B55F8"/>
    <w:rsid w:val="000B60AD"/>
    <w:rsid w:val="000B670F"/>
    <w:rsid w:val="000B6B13"/>
    <w:rsid w:val="000B7291"/>
    <w:rsid w:val="000B77F8"/>
    <w:rsid w:val="000B795F"/>
    <w:rsid w:val="000C011B"/>
    <w:rsid w:val="000C0130"/>
    <w:rsid w:val="000C01E2"/>
    <w:rsid w:val="000C0BC4"/>
    <w:rsid w:val="000C0DC2"/>
    <w:rsid w:val="000C12AB"/>
    <w:rsid w:val="000C1490"/>
    <w:rsid w:val="000C194E"/>
    <w:rsid w:val="000C1A3E"/>
    <w:rsid w:val="000C1F81"/>
    <w:rsid w:val="000C2C3C"/>
    <w:rsid w:val="000C3FC1"/>
    <w:rsid w:val="000C41A1"/>
    <w:rsid w:val="000C45A3"/>
    <w:rsid w:val="000C4A6F"/>
    <w:rsid w:val="000C4CEA"/>
    <w:rsid w:val="000C4DDA"/>
    <w:rsid w:val="000C50A6"/>
    <w:rsid w:val="000C5237"/>
    <w:rsid w:val="000C55BA"/>
    <w:rsid w:val="000C5828"/>
    <w:rsid w:val="000C5EC5"/>
    <w:rsid w:val="000C6228"/>
    <w:rsid w:val="000C65A3"/>
    <w:rsid w:val="000C6971"/>
    <w:rsid w:val="000C69AE"/>
    <w:rsid w:val="000C77B2"/>
    <w:rsid w:val="000C7822"/>
    <w:rsid w:val="000D0417"/>
    <w:rsid w:val="000D050C"/>
    <w:rsid w:val="000D05B8"/>
    <w:rsid w:val="000D0988"/>
    <w:rsid w:val="000D0E69"/>
    <w:rsid w:val="000D2194"/>
    <w:rsid w:val="000D2C7F"/>
    <w:rsid w:val="000D35A7"/>
    <w:rsid w:val="000D3F13"/>
    <w:rsid w:val="000D4553"/>
    <w:rsid w:val="000D53CA"/>
    <w:rsid w:val="000D61EA"/>
    <w:rsid w:val="000D7F7E"/>
    <w:rsid w:val="000E0970"/>
    <w:rsid w:val="000E0B1B"/>
    <w:rsid w:val="000E0C87"/>
    <w:rsid w:val="000E0FA3"/>
    <w:rsid w:val="000E1452"/>
    <w:rsid w:val="000E1802"/>
    <w:rsid w:val="000E1CFB"/>
    <w:rsid w:val="000E224B"/>
    <w:rsid w:val="000E2565"/>
    <w:rsid w:val="000E26E3"/>
    <w:rsid w:val="000E28F8"/>
    <w:rsid w:val="000E2F55"/>
    <w:rsid w:val="000E3106"/>
    <w:rsid w:val="000E3133"/>
    <w:rsid w:val="000E40D2"/>
    <w:rsid w:val="000E4620"/>
    <w:rsid w:val="000E4C00"/>
    <w:rsid w:val="000E52AA"/>
    <w:rsid w:val="000E6D62"/>
    <w:rsid w:val="000E6F6B"/>
    <w:rsid w:val="000E70CF"/>
    <w:rsid w:val="000E70DB"/>
    <w:rsid w:val="000E7176"/>
    <w:rsid w:val="000F0176"/>
    <w:rsid w:val="000F0631"/>
    <w:rsid w:val="000F1256"/>
    <w:rsid w:val="000F1728"/>
    <w:rsid w:val="000F1E2C"/>
    <w:rsid w:val="000F2D64"/>
    <w:rsid w:val="000F31AA"/>
    <w:rsid w:val="000F34D3"/>
    <w:rsid w:val="000F34DA"/>
    <w:rsid w:val="000F4C3F"/>
    <w:rsid w:val="000F4EBD"/>
    <w:rsid w:val="000F537B"/>
    <w:rsid w:val="000F5F7C"/>
    <w:rsid w:val="000F73EA"/>
    <w:rsid w:val="000F75CD"/>
    <w:rsid w:val="000F7A51"/>
    <w:rsid w:val="000F7B2D"/>
    <w:rsid w:val="001001B6"/>
    <w:rsid w:val="00100233"/>
    <w:rsid w:val="00100E75"/>
    <w:rsid w:val="00101E66"/>
    <w:rsid w:val="001025CF"/>
    <w:rsid w:val="00102EE5"/>
    <w:rsid w:val="0010394D"/>
    <w:rsid w:val="00103D07"/>
    <w:rsid w:val="001049FB"/>
    <w:rsid w:val="00105078"/>
    <w:rsid w:val="00105393"/>
    <w:rsid w:val="001055C0"/>
    <w:rsid w:val="0010571F"/>
    <w:rsid w:val="001066BD"/>
    <w:rsid w:val="00106D68"/>
    <w:rsid w:val="00106FA5"/>
    <w:rsid w:val="001074F2"/>
    <w:rsid w:val="00107A59"/>
    <w:rsid w:val="00110764"/>
    <w:rsid w:val="00110BF4"/>
    <w:rsid w:val="0011178D"/>
    <w:rsid w:val="001123B3"/>
    <w:rsid w:val="00112656"/>
    <w:rsid w:val="00112699"/>
    <w:rsid w:val="00112E46"/>
    <w:rsid w:val="0011384E"/>
    <w:rsid w:val="00113A4F"/>
    <w:rsid w:val="00114127"/>
    <w:rsid w:val="001144CE"/>
    <w:rsid w:val="0011493F"/>
    <w:rsid w:val="00114C65"/>
    <w:rsid w:val="00114D36"/>
    <w:rsid w:val="00114D83"/>
    <w:rsid w:val="00115333"/>
    <w:rsid w:val="00115412"/>
    <w:rsid w:val="001154EE"/>
    <w:rsid w:val="00115B55"/>
    <w:rsid w:val="0011636C"/>
    <w:rsid w:val="001166B2"/>
    <w:rsid w:val="001168F7"/>
    <w:rsid w:val="00116C32"/>
    <w:rsid w:val="00117081"/>
    <w:rsid w:val="0011714E"/>
    <w:rsid w:val="00117276"/>
    <w:rsid w:val="001172E1"/>
    <w:rsid w:val="00121A0F"/>
    <w:rsid w:val="00121B67"/>
    <w:rsid w:val="00122303"/>
    <w:rsid w:val="0012241E"/>
    <w:rsid w:val="001228CF"/>
    <w:rsid w:val="00123816"/>
    <w:rsid w:val="00123EEC"/>
    <w:rsid w:val="001241FF"/>
    <w:rsid w:val="00124291"/>
    <w:rsid w:val="001249A7"/>
    <w:rsid w:val="00124F17"/>
    <w:rsid w:val="00125206"/>
    <w:rsid w:val="001253C6"/>
    <w:rsid w:val="00125710"/>
    <w:rsid w:val="00125A23"/>
    <w:rsid w:val="00125DBC"/>
    <w:rsid w:val="00125E1D"/>
    <w:rsid w:val="00125E98"/>
    <w:rsid w:val="001268A6"/>
    <w:rsid w:val="00126B0E"/>
    <w:rsid w:val="00126C28"/>
    <w:rsid w:val="00126F12"/>
    <w:rsid w:val="0012709C"/>
    <w:rsid w:val="001276C8"/>
    <w:rsid w:val="001279FA"/>
    <w:rsid w:val="001307ED"/>
    <w:rsid w:val="00130838"/>
    <w:rsid w:val="001315D3"/>
    <w:rsid w:val="001318D3"/>
    <w:rsid w:val="001320CD"/>
    <w:rsid w:val="001330E3"/>
    <w:rsid w:val="0013456A"/>
    <w:rsid w:val="0013464E"/>
    <w:rsid w:val="001350C1"/>
    <w:rsid w:val="00135BA9"/>
    <w:rsid w:val="001367BF"/>
    <w:rsid w:val="00136AEB"/>
    <w:rsid w:val="00136C30"/>
    <w:rsid w:val="00136D52"/>
    <w:rsid w:val="00137A0F"/>
    <w:rsid w:val="00141994"/>
    <w:rsid w:val="00141F84"/>
    <w:rsid w:val="00143420"/>
    <w:rsid w:val="0014355A"/>
    <w:rsid w:val="00143BB3"/>
    <w:rsid w:val="00143E4B"/>
    <w:rsid w:val="00143F1B"/>
    <w:rsid w:val="001447A7"/>
    <w:rsid w:val="001457D2"/>
    <w:rsid w:val="00145C10"/>
    <w:rsid w:val="00145E95"/>
    <w:rsid w:val="001467B0"/>
    <w:rsid w:val="00147C37"/>
    <w:rsid w:val="00150028"/>
    <w:rsid w:val="0015041D"/>
    <w:rsid w:val="0015055A"/>
    <w:rsid w:val="00150EA2"/>
    <w:rsid w:val="00150F1C"/>
    <w:rsid w:val="0015126C"/>
    <w:rsid w:val="001514AF"/>
    <w:rsid w:val="00151620"/>
    <w:rsid w:val="00152463"/>
    <w:rsid w:val="00152560"/>
    <w:rsid w:val="00153264"/>
    <w:rsid w:val="00153346"/>
    <w:rsid w:val="00153402"/>
    <w:rsid w:val="00153BCA"/>
    <w:rsid w:val="00153FD2"/>
    <w:rsid w:val="00154166"/>
    <w:rsid w:val="00154851"/>
    <w:rsid w:val="00154855"/>
    <w:rsid w:val="00154FA6"/>
    <w:rsid w:val="00155081"/>
    <w:rsid w:val="00155889"/>
    <w:rsid w:val="00155EA6"/>
    <w:rsid w:val="001568EF"/>
    <w:rsid w:val="00156C37"/>
    <w:rsid w:val="001570BA"/>
    <w:rsid w:val="001573DE"/>
    <w:rsid w:val="00157699"/>
    <w:rsid w:val="001576F8"/>
    <w:rsid w:val="001577CE"/>
    <w:rsid w:val="00157A8F"/>
    <w:rsid w:val="001605B8"/>
    <w:rsid w:val="001609FF"/>
    <w:rsid w:val="00160F1F"/>
    <w:rsid w:val="0016169B"/>
    <w:rsid w:val="00161CD9"/>
    <w:rsid w:val="00162078"/>
    <w:rsid w:val="001620DB"/>
    <w:rsid w:val="0016268B"/>
    <w:rsid w:val="00162B14"/>
    <w:rsid w:val="00162E1C"/>
    <w:rsid w:val="00163233"/>
    <w:rsid w:val="00163DB6"/>
    <w:rsid w:val="001640C4"/>
    <w:rsid w:val="001643A1"/>
    <w:rsid w:val="00164729"/>
    <w:rsid w:val="001657BF"/>
    <w:rsid w:val="00165988"/>
    <w:rsid w:val="001662AF"/>
    <w:rsid w:val="00167892"/>
    <w:rsid w:val="00167B76"/>
    <w:rsid w:val="00167C9C"/>
    <w:rsid w:val="00170022"/>
    <w:rsid w:val="00170D96"/>
    <w:rsid w:val="00170FCB"/>
    <w:rsid w:val="001712C2"/>
    <w:rsid w:val="00171A12"/>
    <w:rsid w:val="00171C0F"/>
    <w:rsid w:val="00172056"/>
    <w:rsid w:val="001721B1"/>
    <w:rsid w:val="00172B5F"/>
    <w:rsid w:val="00172B89"/>
    <w:rsid w:val="00172D44"/>
    <w:rsid w:val="00173471"/>
    <w:rsid w:val="00173933"/>
    <w:rsid w:val="00173FB4"/>
    <w:rsid w:val="0017420E"/>
    <w:rsid w:val="00174D3C"/>
    <w:rsid w:val="001755AF"/>
    <w:rsid w:val="0017587D"/>
    <w:rsid w:val="00175C7C"/>
    <w:rsid w:val="00175D07"/>
    <w:rsid w:val="00176C2A"/>
    <w:rsid w:val="001772FE"/>
    <w:rsid w:val="001776B5"/>
    <w:rsid w:val="00177B8B"/>
    <w:rsid w:val="00177BBF"/>
    <w:rsid w:val="00177EFA"/>
    <w:rsid w:val="001816E9"/>
    <w:rsid w:val="00181ED3"/>
    <w:rsid w:val="001822EF"/>
    <w:rsid w:val="001825FE"/>
    <w:rsid w:val="0018263B"/>
    <w:rsid w:val="001826A9"/>
    <w:rsid w:val="00182887"/>
    <w:rsid w:val="00182D48"/>
    <w:rsid w:val="00182ED4"/>
    <w:rsid w:val="001833F9"/>
    <w:rsid w:val="001836FC"/>
    <w:rsid w:val="00183B0D"/>
    <w:rsid w:val="001841B1"/>
    <w:rsid w:val="00184548"/>
    <w:rsid w:val="001846A2"/>
    <w:rsid w:val="00184B49"/>
    <w:rsid w:val="00184CAA"/>
    <w:rsid w:val="0018546F"/>
    <w:rsid w:val="00185574"/>
    <w:rsid w:val="0018562F"/>
    <w:rsid w:val="00185C7E"/>
    <w:rsid w:val="00185E3E"/>
    <w:rsid w:val="001863C8"/>
    <w:rsid w:val="001869D7"/>
    <w:rsid w:val="00186FCB"/>
    <w:rsid w:val="00187A97"/>
    <w:rsid w:val="00187AF4"/>
    <w:rsid w:val="00187D87"/>
    <w:rsid w:val="00190157"/>
    <w:rsid w:val="0019015F"/>
    <w:rsid w:val="00190657"/>
    <w:rsid w:val="00190957"/>
    <w:rsid w:val="00190BAB"/>
    <w:rsid w:val="00190CF6"/>
    <w:rsid w:val="00191057"/>
    <w:rsid w:val="001918C4"/>
    <w:rsid w:val="00191FFC"/>
    <w:rsid w:val="001926F4"/>
    <w:rsid w:val="00192C32"/>
    <w:rsid w:val="00192C51"/>
    <w:rsid w:val="00192D5F"/>
    <w:rsid w:val="001933E1"/>
    <w:rsid w:val="00193ACC"/>
    <w:rsid w:val="00193B1B"/>
    <w:rsid w:val="00193B94"/>
    <w:rsid w:val="001948C3"/>
    <w:rsid w:val="00194C89"/>
    <w:rsid w:val="00194F33"/>
    <w:rsid w:val="0019574E"/>
    <w:rsid w:val="00195B0C"/>
    <w:rsid w:val="00195B88"/>
    <w:rsid w:val="0019641C"/>
    <w:rsid w:val="00196628"/>
    <w:rsid w:val="00196B91"/>
    <w:rsid w:val="0019713A"/>
    <w:rsid w:val="00197A4C"/>
    <w:rsid w:val="00197AFF"/>
    <w:rsid w:val="001A10F6"/>
    <w:rsid w:val="001A1A2B"/>
    <w:rsid w:val="001A1F46"/>
    <w:rsid w:val="001A1F88"/>
    <w:rsid w:val="001A223B"/>
    <w:rsid w:val="001A26DE"/>
    <w:rsid w:val="001A3CC1"/>
    <w:rsid w:val="001A4085"/>
    <w:rsid w:val="001A4207"/>
    <w:rsid w:val="001A57ED"/>
    <w:rsid w:val="001A6222"/>
    <w:rsid w:val="001A650C"/>
    <w:rsid w:val="001A6A08"/>
    <w:rsid w:val="001A77C2"/>
    <w:rsid w:val="001A7C9F"/>
    <w:rsid w:val="001B002E"/>
    <w:rsid w:val="001B0807"/>
    <w:rsid w:val="001B0851"/>
    <w:rsid w:val="001B09E4"/>
    <w:rsid w:val="001B0D81"/>
    <w:rsid w:val="001B1466"/>
    <w:rsid w:val="001B14A2"/>
    <w:rsid w:val="001B1809"/>
    <w:rsid w:val="001B1AD2"/>
    <w:rsid w:val="001B1AEA"/>
    <w:rsid w:val="001B220C"/>
    <w:rsid w:val="001B27FD"/>
    <w:rsid w:val="001B32B7"/>
    <w:rsid w:val="001B3352"/>
    <w:rsid w:val="001B3B58"/>
    <w:rsid w:val="001B4A19"/>
    <w:rsid w:val="001B4C96"/>
    <w:rsid w:val="001B50F3"/>
    <w:rsid w:val="001B523C"/>
    <w:rsid w:val="001B61BF"/>
    <w:rsid w:val="001B6579"/>
    <w:rsid w:val="001B69DD"/>
    <w:rsid w:val="001B6E3C"/>
    <w:rsid w:val="001B7408"/>
    <w:rsid w:val="001C0B4F"/>
    <w:rsid w:val="001C15B9"/>
    <w:rsid w:val="001C15E1"/>
    <w:rsid w:val="001C1932"/>
    <w:rsid w:val="001C1A9B"/>
    <w:rsid w:val="001C1FC5"/>
    <w:rsid w:val="001C208E"/>
    <w:rsid w:val="001C22B2"/>
    <w:rsid w:val="001C28AF"/>
    <w:rsid w:val="001C2C94"/>
    <w:rsid w:val="001C324D"/>
    <w:rsid w:val="001C32D8"/>
    <w:rsid w:val="001C385D"/>
    <w:rsid w:val="001C3868"/>
    <w:rsid w:val="001C3E7A"/>
    <w:rsid w:val="001C412B"/>
    <w:rsid w:val="001C484D"/>
    <w:rsid w:val="001C4992"/>
    <w:rsid w:val="001C4B95"/>
    <w:rsid w:val="001C4F24"/>
    <w:rsid w:val="001C5748"/>
    <w:rsid w:val="001C5A4A"/>
    <w:rsid w:val="001C5C88"/>
    <w:rsid w:val="001C67E1"/>
    <w:rsid w:val="001C6C92"/>
    <w:rsid w:val="001C7C91"/>
    <w:rsid w:val="001D1ABA"/>
    <w:rsid w:val="001D1B7F"/>
    <w:rsid w:val="001D1C1C"/>
    <w:rsid w:val="001D2627"/>
    <w:rsid w:val="001D26A6"/>
    <w:rsid w:val="001D3777"/>
    <w:rsid w:val="001D431E"/>
    <w:rsid w:val="001D5479"/>
    <w:rsid w:val="001D5535"/>
    <w:rsid w:val="001D6995"/>
    <w:rsid w:val="001D6D68"/>
    <w:rsid w:val="001D72E0"/>
    <w:rsid w:val="001D7740"/>
    <w:rsid w:val="001D7C79"/>
    <w:rsid w:val="001E073F"/>
    <w:rsid w:val="001E256A"/>
    <w:rsid w:val="001E2E6E"/>
    <w:rsid w:val="001E369C"/>
    <w:rsid w:val="001E3B5F"/>
    <w:rsid w:val="001E4208"/>
    <w:rsid w:val="001E4293"/>
    <w:rsid w:val="001E45AB"/>
    <w:rsid w:val="001E4747"/>
    <w:rsid w:val="001E4C11"/>
    <w:rsid w:val="001E4C65"/>
    <w:rsid w:val="001E5153"/>
    <w:rsid w:val="001E533A"/>
    <w:rsid w:val="001E61F9"/>
    <w:rsid w:val="001E6402"/>
    <w:rsid w:val="001E649C"/>
    <w:rsid w:val="001E6C18"/>
    <w:rsid w:val="001E717E"/>
    <w:rsid w:val="001E7FF8"/>
    <w:rsid w:val="001F0115"/>
    <w:rsid w:val="001F0734"/>
    <w:rsid w:val="001F0766"/>
    <w:rsid w:val="001F1264"/>
    <w:rsid w:val="001F137A"/>
    <w:rsid w:val="001F151B"/>
    <w:rsid w:val="001F1703"/>
    <w:rsid w:val="001F22F9"/>
    <w:rsid w:val="001F2A97"/>
    <w:rsid w:val="001F3337"/>
    <w:rsid w:val="001F3866"/>
    <w:rsid w:val="001F3923"/>
    <w:rsid w:val="001F4114"/>
    <w:rsid w:val="001F44C8"/>
    <w:rsid w:val="001F46B5"/>
    <w:rsid w:val="001F4DC5"/>
    <w:rsid w:val="001F539B"/>
    <w:rsid w:val="001F64D4"/>
    <w:rsid w:val="001F65BB"/>
    <w:rsid w:val="001F7C95"/>
    <w:rsid w:val="0020001A"/>
    <w:rsid w:val="0020001D"/>
    <w:rsid w:val="0020016B"/>
    <w:rsid w:val="002007B2"/>
    <w:rsid w:val="00200EFB"/>
    <w:rsid w:val="002010A6"/>
    <w:rsid w:val="00201553"/>
    <w:rsid w:val="002015C7"/>
    <w:rsid w:val="002016A9"/>
    <w:rsid w:val="00202071"/>
    <w:rsid w:val="00202E9E"/>
    <w:rsid w:val="002036C9"/>
    <w:rsid w:val="002036F4"/>
    <w:rsid w:val="00203EF5"/>
    <w:rsid w:val="0020462A"/>
    <w:rsid w:val="00204C9A"/>
    <w:rsid w:val="00204F17"/>
    <w:rsid w:val="0020526D"/>
    <w:rsid w:val="00205572"/>
    <w:rsid w:val="0020588A"/>
    <w:rsid w:val="00206655"/>
    <w:rsid w:val="00206D54"/>
    <w:rsid w:val="0020735D"/>
    <w:rsid w:val="002076BD"/>
    <w:rsid w:val="00207A28"/>
    <w:rsid w:val="00207EDA"/>
    <w:rsid w:val="00207F79"/>
    <w:rsid w:val="002105DF"/>
    <w:rsid w:val="00212D72"/>
    <w:rsid w:val="00212F60"/>
    <w:rsid w:val="00213A02"/>
    <w:rsid w:val="00213ECA"/>
    <w:rsid w:val="002144F3"/>
    <w:rsid w:val="0021491E"/>
    <w:rsid w:val="00214A65"/>
    <w:rsid w:val="00214AB0"/>
    <w:rsid w:val="0021535E"/>
    <w:rsid w:val="0021561F"/>
    <w:rsid w:val="00215764"/>
    <w:rsid w:val="00215AAA"/>
    <w:rsid w:val="00215CA6"/>
    <w:rsid w:val="0021656C"/>
    <w:rsid w:val="00216DE6"/>
    <w:rsid w:val="00217F32"/>
    <w:rsid w:val="002201C7"/>
    <w:rsid w:val="00220315"/>
    <w:rsid w:val="00220602"/>
    <w:rsid w:val="00220848"/>
    <w:rsid w:val="00220A6E"/>
    <w:rsid w:val="002211DF"/>
    <w:rsid w:val="00221801"/>
    <w:rsid w:val="00221DC5"/>
    <w:rsid w:val="00222755"/>
    <w:rsid w:val="00222A82"/>
    <w:rsid w:val="00222F7B"/>
    <w:rsid w:val="002234AE"/>
    <w:rsid w:val="00223E4D"/>
    <w:rsid w:val="00224382"/>
    <w:rsid w:val="0022495B"/>
    <w:rsid w:val="0022507A"/>
    <w:rsid w:val="00225E79"/>
    <w:rsid w:val="00226A60"/>
    <w:rsid w:val="002271FC"/>
    <w:rsid w:val="002272F7"/>
    <w:rsid w:val="00227FD8"/>
    <w:rsid w:val="00230E11"/>
    <w:rsid w:val="002313CA"/>
    <w:rsid w:val="00231523"/>
    <w:rsid w:val="002317C8"/>
    <w:rsid w:val="00231EBA"/>
    <w:rsid w:val="00231F2C"/>
    <w:rsid w:val="002323C4"/>
    <w:rsid w:val="002329AA"/>
    <w:rsid w:val="00232AE3"/>
    <w:rsid w:val="00232B7E"/>
    <w:rsid w:val="00232D8B"/>
    <w:rsid w:val="002330FF"/>
    <w:rsid w:val="00233969"/>
    <w:rsid w:val="00233E72"/>
    <w:rsid w:val="00233F8F"/>
    <w:rsid w:val="00234882"/>
    <w:rsid w:val="00234B12"/>
    <w:rsid w:val="00234E7C"/>
    <w:rsid w:val="00235068"/>
    <w:rsid w:val="00235460"/>
    <w:rsid w:val="00235932"/>
    <w:rsid w:val="00235C66"/>
    <w:rsid w:val="00235FF8"/>
    <w:rsid w:val="0023672A"/>
    <w:rsid w:val="00236B82"/>
    <w:rsid w:val="00237548"/>
    <w:rsid w:val="00237C01"/>
    <w:rsid w:val="00237DAA"/>
    <w:rsid w:val="00240002"/>
    <w:rsid w:val="002405AB"/>
    <w:rsid w:val="00240831"/>
    <w:rsid w:val="00240C5D"/>
    <w:rsid w:val="00241181"/>
    <w:rsid w:val="00241778"/>
    <w:rsid w:val="00241A74"/>
    <w:rsid w:val="002424D3"/>
    <w:rsid w:val="00242663"/>
    <w:rsid w:val="002429A7"/>
    <w:rsid w:val="002429E6"/>
    <w:rsid w:val="00242A36"/>
    <w:rsid w:val="002437E5"/>
    <w:rsid w:val="00243A36"/>
    <w:rsid w:val="00243BDE"/>
    <w:rsid w:val="00243F95"/>
    <w:rsid w:val="002444FF"/>
    <w:rsid w:val="00244799"/>
    <w:rsid w:val="00244909"/>
    <w:rsid w:val="00244A9F"/>
    <w:rsid w:val="00244BA6"/>
    <w:rsid w:val="00244BCC"/>
    <w:rsid w:val="00244C05"/>
    <w:rsid w:val="00244D76"/>
    <w:rsid w:val="00244FB7"/>
    <w:rsid w:val="00245226"/>
    <w:rsid w:val="002457D2"/>
    <w:rsid w:val="00245B04"/>
    <w:rsid w:val="00245CAD"/>
    <w:rsid w:val="002460AD"/>
    <w:rsid w:val="00247027"/>
    <w:rsid w:val="002472D9"/>
    <w:rsid w:val="002476A5"/>
    <w:rsid w:val="002477F5"/>
    <w:rsid w:val="00247B7F"/>
    <w:rsid w:val="00247EF2"/>
    <w:rsid w:val="00247F11"/>
    <w:rsid w:val="002502E6"/>
    <w:rsid w:val="0025186A"/>
    <w:rsid w:val="00252398"/>
    <w:rsid w:val="002523D7"/>
    <w:rsid w:val="00252623"/>
    <w:rsid w:val="00252B73"/>
    <w:rsid w:val="00253288"/>
    <w:rsid w:val="002534C3"/>
    <w:rsid w:val="0025376F"/>
    <w:rsid w:val="00254661"/>
    <w:rsid w:val="00254ADA"/>
    <w:rsid w:val="00254F6D"/>
    <w:rsid w:val="00255045"/>
    <w:rsid w:val="00255692"/>
    <w:rsid w:val="00255BBF"/>
    <w:rsid w:val="00255D2C"/>
    <w:rsid w:val="00256077"/>
    <w:rsid w:val="00256289"/>
    <w:rsid w:val="002564F1"/>
    <w:rsid w:val="00256AF4"/>
    <w:rsid w:val="0025708C"/>
    <w:rsid w:val="00257336"/>
    <w:rsid w:val="002575E9"/>
    <w:rsid w:val="002578DA"/>
    <w:rsid w:val="00257F02"/>
    <w:rsid w:val="00260069"/>
    <w:rsid w:val="00260FA2"/>
    <w:rsid w:val="00261044"/>
    <w:rsid w:val="002621A8"/>
    <w:rsid w:val="0026250D"/>
    <w:rsid w:val="00262579"/>
    <w:rsid w:val="00262C14"/>
    <w:rsid w:val="00262CB8"/>
    <w:rsid w:val="0026356D"/>
    <w:rsid w:val="00263835"/>
    <w:rsid w:val="00263BEE"/>
    <w:rsid w:val="00263F35"/>
    <w:rsid w:val="0026454C"/>
    <w:rsid w:val="002649EC"/>
    <w:rsid w:val="00265781"/>
    <w:rsid w:val="00265A0E"/>
    <w:rsid w:val="00267740"/>
    <w:rsid w:val="00267ABE"/>
    <w:rsid w:val="00267B54"/>
    <w:rsid w:val="00270130"/>
    <w:rsid w:val="00270A41"/>
    <w:rsid w:val="002724C7"/>
    <w:rsid w:val="0027268D"/>
    <w:rsid w:val="00272782"/>
    <w:rsid w:val="00273520"/>
    <w:rsid w:val="002737BF"/>
    <w:rsid w:val="00273AF8"/>
    <w:rsid w:val="00274211"/>
    <w:rsid w:val="0027421C"/>
    <w:rsid w:val="0027441D"/>
    <w:rsid w:val="00274B3A"/>
    <w:rsid w:val="00274E9A"/>
    <w:rsid w:val="002750C1"/>
    <w:rsid w:val="0027540A"/>
    <w:rsid w:val="00275597"/>
    <w:rsid w:val="00275C1F"/>
    <w:rsid w:val="002762E4"/>
    <w:rsid w:val="00277062"/>
    <w:rsid w:val="00277523"/>
    <w:rsid w:val="002776F8"/>
    <w:rsid w:val="00277D33"/>
    <w:rsid w:val="00277DAE"/>
    <w:rsid w:val="002800BE"/>
    <w:rsid w:val="002812F3"/>
    <w:rsid w:val="00281606"/>
    <w:rsid w:val="00281636"/>
    <w:rsid w:val="00281AF1"/>
    <w:rsid w:val="00281D3F"/>
    <w:rsid w:val="00282077"/>
    <w:rsid w:val="00282B96"/>
    <w:rsid w:val="00284704"/>
    <w:rsid w:val="002847B5"/>
    <w:rsid w:val="002856FB"/>
    <w:rsid w:val="00285853"/>
    <w:rsid w:val="002860A9"/>
    <w:rsid w:val="00286C3F"/>
    <w:rsid w:val="00286ED8"/>
    <w:rsid w:val="0028727C"/>
    <w:rsid w:val="002872CE"/>
    <w:rsid w:val="0028766F"/>
    <w:rsid w:val="00287835"/>
    <w:rsid w:val="00287BF3"/>
    <w:rsid w:val="00287C8B"/>
    <w:rsid w:val="00287F94"/>
    <w:rsid w:val="00290162"/>
    <w:rsid w:val="002901F7"/>
    <w:rsid w:val="00290EE4"/>
    <w:rsid w:val="00290FCC"/>
    <w:rsid w:val="002915C7"/>
    <w:rsid w:val="002915E8"/>
    <w:rsid w:val="0029198D"/>
    <w:rsid w:val="00292085"/>
    <w:rsid w:val="002922B7"/>
    <w:rsid w:val="0029264B"/>
    <w:rsid w:val="00293578"/>
    <w:rsid w:val="00293710"/>
    <w:rsid w:val="002938E6"/>
    <w:rsid w:val="002939C8"/>
    <w:rsid w:val="00293DD3"/>
    <w:rsid w:val="002948C9"/>
    <w:rsid w:val="002948F6"/>
    <w:rsid w:val="00295527"/>
    <w:rsid w:val="0029602B"/>
    <w:rsid w:val="0029685A"/>
    <w:rsid w:val="00296F11"/>
    <w:rsid w:val="00297B85"/>
    <w:rsid w:val="00297E70"/>
    <w:rsid w:val="002A0622"/>
    <w:rsid w:val="002A0B51"/>
    <w:rsid w:val="002A0E73"/>
    <w:rsid w:val="002A0F2B"/>
    <w:rsid w:val="002A1126"/>
    <w:rsid w:val="002A1779"/>
    <w:rsid w:val="002A1A0D"/>
    <w:rsid w:val="002A1BC2"/>
    <w:rsid w:val="002A1D81"/>
    <w:rsid w:val="002A25F5"/>
    <w:rsid w:val="002A2DEC"/>
    <w:rsid w:val="002A2F02"/>
    <w:rsid w:val="002A3129"/>
    <w:rsid w:val="002A31CE"/>
    <w:rsid w:val="002A3215"/>
    <w:rsid w:val="002A32A2"/>
    <w:rsid w:val="002A491C"/>
    <w:rsid w:val="002A549C"/>
    <w:rsid w:val="002A615D"/>
    <w:rsid w:val="002A7259"/>
    <w:rsid w:val="002B04D2"/>
    <w:rsid w:val="002B0642"/>
    <w:rsid w:val="002B17AB"/>
    <w:rsid w:val="002B1837"/>
    <w:rsid w:val="002B1EE4"/>
    <w:rsid w:val="002B2939"/>
    <w:rsid w:val="002B2F92"/>
    <w:rsid w:val="002B303D"/>
    <w:rsid w:val="002B42F4"/>
    <w:rsid w:val="002B507C"/>
    <w:rsid w:val="002B7822"/>
    <w:rsid w:val="002B7F12"/>
    <w:rsid w:val="002C0223"/>
    <w:rsid w:val="002C0CAA"/>
    <w:rsid w:val="002C167B"/>
    <w:rsid w:val="002C2028"/>
    <w:rsid w:val="002C322D"/>
    <w:rsid w:val="002C4651"/>
    <w:rsid w:val="002C475C"/>
    <w:rsid w:val="002C4793"/>
    <w:rsid w:val="002C4893"/>
    <w:rsid w:val="002C57F0"/>
    <w:rsid w:val="002C6084"/>
    <w:rsid w:val="002C662B"/>
    <w:rsid w:val="002C670C"/>
    <w:rsid w:val="002C68A9"/>
    <w:rsid w:val="002C6FAD"/>
    <w:rsid w:val="002C7886"/>
    <w:rsid w:val="002C7D77"/>
    <w:rsid w:val="002D0184"/>
    <w:rsid w:val="002D0220"/>
    <w:rsid w:val="002D0C06"/>
    <w:rsid w:val="002D0CF7"/>
    <w:rsid w:val="002D137D"/>
    <w:rsid w:val="002D33CB"/>
    <w:rsid w:val="002D3615"/>
    <w:rsid w:val="002D3629"/>
    <w:rsid w:val="002D37C3"/>
    <w:rsid w:val="002D3924"/>
    <w:rsid w:val="002D4132"/>
    <w:rsid w:val="002D41C1"/>
    <w:rsid w:val="002D43AF"/>
    <w:rsid w:val="002D501C"/>
    <w:rsid w:val="002D6649"/>
    <w:rsid w:val="002D7AC7"/>
    <w:rsid w:val="002D7C15"/>
    <w:rsid w:val="002D7F1E"/>
    <w:rsid w:val="002E0113"/>
    <w:rsid w:val="002E0EC1"/>
    <w:rsid w:val="002E21D9"/>
    <w:rsid w:val="002E21EE"/>
    <w:rsid w:val="002E24BD"/>
    <w:rsid w:val="002E28F2"/>
    <w:rsid w:val="002E2E91"/>
    <w:rsid w:val="002E3283"/>
    <w:rsid w:val="002E3380"/>
    <w:rsid w:val="002E3433"/>
    <w:rsid w:val="002E4286"/>
    <w:rsid w:val="002E5806"/>
    <w:rsid w:val="002E5BA6"/>
    <w:rsid w:val="002E5E2B"/>
    <w:rsid w:val="002E5E60"/>
    <w:rsid w:val="002E6298"/>
    <w:rsid w:val="002E74C2"/>
    <w:rsid w:val="002E7897"/>
    <w:rsid w:val="002E7B09"/>
    <w:rsid w:val="002E7B45"/>
    <w:rsid w:val="002E7F39"/>
    <w:rsid w:val="002F057D"/>
    <w:rsid w:val="002F0B2D"/>
    <w:rsid w:val="002F13A0"/>
    <w:rsid w:val="002F1500"/>
    <w:rsid w:val="002F213B"/>
    <w:rsid w:val="002F2768"/>
    <w:rsid w:val="002F2B69"/>
    <w:rsid w:val="002F3330"/>
    <w:rsid w:val="002F3762"/>
    <w:rsid w:val="002F3F01"/>
    <w:rsid w:val="002F43F7"/>
    <w:rsid w:val="002F46E0"/>
    <w:rsid w:val="002F48D3"/>
    <w:rsid w:val="002F4BA4"/>
    <w:rsid w:val="002F5713"/>
    <w:rsid w:val="002F5DC1"/>
    <w:rsid w:val="002F62CC"/>
    <w:rsid w:val="002F64FD"/>
    <w:rsid w:val="002F66EA"/>
    <w:rsid w:val="002F6DED"/>
    <w:rsid w:val="002F6EE1"/>
    <w:rsid w:val="002F6FD4"/>
    <w:rsid w:val="002F6FFD"/>
    <w:rsid w:val="002F7A49"/>
    <w:rsid w:val="002F7D42"/>
    <w:rsid w:val="00300E12"/>
    <w:rsid w:val="00300FB7"/>
    <w:rsid w:val="00301B76"/>
    <w:rsid w:val="00301D24"/>
    <w:rsid w:val="00301EC9"/>
    <w:rsid w:val="00301EE0"/>
    <w:rsid w:val="003021A7"/>
    <w:rsid w:val="003029BC"/>
    <w:rsid w:val="003029BF"/>
    <w:rsid w:val="0030348A"/>
    <w:rsid w:val="003042A7"/>
    <w:rsid w:val="00304AB8"/>
    <w:rsid w:val="00304EB4"/>
    <w:rsid w:val="00305270"/>
    <w:rsid w:val="00305ACD"/>
    <w:rsid w:val="0030657B"/>
    <w:rsid w:val="0030687F"/>
    <w:rsid w:val="00306B20"/>
    <w:rsid w:val="00307096"/>
    <w:rsid w:val="0030739C"/>
    <w:rsid w:val="00307E86"/>
    <w:rsid w:val="0031033E"/>
    <w:rsid w:val="003105DC"/>
    <w:rsid w:val="00310681"/>
    <w:rsid w:val="003106D1"/>
    <w:rsid w:val="003107DA"/>
    <w:rsid w:val="00310C0B"/>
    <w:rsid w:val="00311C3F"/>
    <w:rsid w:val="00311D77"/>
    <w:rsid w:val="00312518"/>
    <w:rsid w:val="00312FBF"/>
    <w:rsid w:val="0031386A"/>
    <w:rsid w:val="00313BCF"/>
    <w:rsid w:val="0031461B"/>
    <w:rsid w:val="00314C4E"/>
    <w:rsid w:val="003153D3"/>
    <w:rsid w:val="003164AA"/>
    <w:rsid w:val="00316D78"/>
    <w:rsid w:val="00317504"/>
    <w:rsid w:val="00317A6C"/>
    <w:rsid w:val="00320634"/>
    <w:rsid w:val="00320962"/>
    <w:rsid w:val="00320B75"/>
    <w:rsid w:val="00321212"/>
    <w:rsid w:val="00321954"/>
    <w:rsid w:val="00321984"/>
    <w:rsid w:val="00322EC6"/>
    <w:rsid w:val="00322ED0"/>
    <w:rsid w:val="00322FC7"/>
    <w:rsid w:val="00322FD7"/>
    <w:rsid w:val="00323708"/>
    <w:rsid w:val="00324524"/>
    <w:rsid w:val="003250BD"/>
    <w:rsid w:val="0032529C"/>
    <w:rsid w:val="003252F9"/>
    <w:rsid w:val="003257E6"/>
    <w:rsid w:val="00325FB9"/>
    <w:rsid w:val="00326434"/>
    <w:rsid w:val="00327385"/>
    <w:rsid w:val="00331899"/>
    <w:rsid w:val="003323F4"/>
    <w:rsid w:val="00333642"/>
    <w:rsid w:val="00333EF4"/>
    <w:rsid w:val="00334467"/>
    <w:rsid w:val="00334717"/>
    <w:rsid w:val="00334774"/>
    <w:rsid w:val="00335193"/>
    <w:rsid w:val="00335246"/>
    <w:rsid w:val="003352EF"/>
    <w:rsid w:val="00335645"/>
    <w:rsid w:val="00336B51"/>
    <w:rsid w:val="003372F3"/>
    <w:rsid w:val="0033736B"/>
    <w:rsid w:val="003374BC"/>
    <w:rsid w:val="00337763"/>
    <w:rsid w:val="003378BA"/>
    <w:rsid w:val="00337DBD"/>
    <w:rsid w:val="0034042E"/>
    <w:rsid w:val="00340F9E"/>
    <w:rsid w:val="00341CB4"/>
    <w:rsid w:val="0034251B"/>
    <w:rsid w:val="00342A3A"/>
    <w:rsid w:val="00342A6C"/>
    <w:rsid w:val="00342FDB"/>
    <w:rsid w:val="00343031"/>
    <w:rsid w:val="0034321D"/>
    <w:rsid w:val="003436E2"/>
    <w:rsid w:val="0034391C"/>
    <w:rsid w:val="00343E32"/>
    <w:rsid w:val="0034435C"/>
    <w:rsid w:val="00344D91"/>
    <w:rsid w:val="003455F9"/>
    <w:rsid w:val="00345769"/>
    <w:rsid w:val="003464D3"/>
    <w:rsid w:val="00346817"/>
    <w:rsid w:val="00346B78"/>
    <w:rsid w:val="00346BC2"/>
    <w:rsid w:val="00346C84"/>
    <w:rsid w:val="003470C5"/>
    <w:rsid w:val="00347270"/>
    <w:rsid w:val="00347DF3"/>
    <w:rsid w:val="003505C6"/>
    <w:rsid w:val="003507FA"/>
    <w:rsid w:val="0035261B"/>
    <w:rsid w:val="003529C2"/>
    <w:rsid w:val="00353340"/>
    <w:rsid w:val="00353C2F"/>
    <w:rsid w:val="0035441C"/>
    <w:rsid w:val="00356363"/>
    <w:rsid w:val="003568FE"/>
    <w:rsid w:val="003573CE"/>
    <w:rsid w:val="003603A8"/>
    <w:rsid w:val="0036092D"/>
    <w:rsid w:val="00360CF3"/>
    <w:rsid w:val="003614EA"/>
    <w:rsid w:val="00362347"/>
    <w:rsid w:val="0036246E"/>
    <w:rsid w:val="003624A8"/>
    <w:rsid w:val="0036252A"/>
    <w:rsid w:val="00362A01"/>
    <w:rsid w:val="00362A64"/>
    <w:rsid w:val="00362B52"/>
    <w:rsid w:val="00362BFF"/>
    <w:rsid w:val="00362CC5"/>
    <w:rsid w:val="00363B8D"/>
    <w:rsid w:val="00364175"/>
    <w:rsid w:val="00364865"/>
    <w:rsid w:val="00364CFB"/>
    <w:rsid w:val="00365613"/>
    <w:rsid w:val="0036582B"/>
    <w:rsid w:val="003660B0"/>
    <w:rsid w:val="00366187"/>
    <w:rsid w:val="003668AE"/>
    <w:rsid w:val="00366E66"/>
    <w:rsid w:val="003670CE"/>
    <w:rsid w:val="0036719E"/>
    <w:rsid w:val="0036783E"/>
    <w:rsid w:val="003700F8"/>
    <w:rsid w:val="00370360"/>
    <w:rsid w:val="00370559"/>
    <w:rsid w:val="003709C4"/>
    <w:rsid w:val="00370C5E"/>
    <w:rsid w:val="00371744"/>
    <w:rsid w:val="00371792"/>
    <w:rsid w:val="00371D47"/>
    <w:rsid w:val="00372122"/>
    <w:rsid w:val="00372308"/>
    <w:rsid w:val="0037240F"/>
    <w:rsid w:val="00372416"/>
    <w:rsid w:val="00372DBC"/>
    <w:rsid w:val="00372EDA"/>
    <w:rsid w:val="003737EA"/>
    <w:rsid w:val="00373D23"/>
    <w:rsid w:val="0037418E"/>
    <w:rsid w:val="003741C9"/>
    <w:rsid w:val="00374374"/>
    <w:rsid w:val="00374653"/>
    <w:rsid w:val="003749E3"/>
    <w:rsid w:val="00375C1C"/>
    <w:rsid w:val="00376D63"/>
    <w:rsid w:val="003770D8"/>
    <w:rsid w:val="003802FE"/>
    <w:rsid w:val="00380744"/>
    <w:rsid w:val="00380D7D"/>
    <w:rsid w:val="0038113D"/>
    <w:rsid w:val="0038126A"/>
    <w:rsid w:val="003814E8"/>
    <w:rsid w:val="003815A2"/>
    <w:rsid w:val="003818A6"/>
    <w:rsid w:val="0038194D"/>
    <w:rsid w:val="00381F46"/>
    <w:rsid w:val="003824C6"/>
    <w:rsid w:val="003832BB"/>
    <w:rsid w:val="003833CC"/>
    <w:rsid w:val="00383464"/>
    <w:rsid w:val="00383820"/>
    <w:rsid w:val="00383ADF"/>
    <w:rsid w:val="00384382"/>
    <w:rsid w:val="003845B9"/>
    <w:rsid w:val="00385428"/>
    <w:rsid w:val="00385840"/>
    <w:rsid w:val="00385895"/>
    <w:rsid w:val="003862CC"/>
    <w:rsid w:val="0038764E"/>
    <w:rsid w:val="00387E91"/>
    <w:rsid w:val="0039028B"/>
    <w:rsid w:val="00390AC2"/>
    <w:rsid w:val="00390CC6"/>
    <w:rsid w:val="0039146B"/>
    <w:rsid w:val="00391FF0"/>
    <w:rsid w:val="003922C7"/>
    <w:rsid w:val="0039313A"/>
    <w:rsid w:val="0039317F"/>
    <w:rsid w:val="003932A8"/>
    <w:rsid w:val="00393629"/>
    <w:rsid w:val="00393C2E"/>
    <w:rsid w:val="00394E23"/>
    <w:rsid w:val="00395299"/>
    <w:rsid w:val="003961B7"/>
    <w:rsid w:val="0039630C"/>
    <w:rsid w:val="003968E0"/>
    <w:rsid w:val="00397006"/>
    <w:rsid w:val="003972A6"/>
    <w:rsid w:val="0039740A"/>
    <w:rsid w:val="00397CAB"/>
    <w:rsid w:val="00397E54"/>
    <w:rsid w:val="00397EFC"/>
    <w:rsid w:val="00397F1E"/>
    <w:rsid w:val="003A09EC"/>
    <w:rsid w:val="003A0E0A"/>
    <w:rsid w:val="003A1E50"/>
    <w:rsid w:val="003A21BC"/>
    <w:rsid w:val="003A29B2"/>
    <w:rsid w:val="003A3B3B"/>
    <w:rsid w:val="003A44F8"/>
    <w:rsid w:val="003A46AF"/>
    <w:rsid w:val="003A4A85"/>
    <w:rsid w:val="003A539B"/>
    <w:rsid w:val="003A5BFD"/>
    <w:rsid w:val="003A6036"/>
    <w:rsid w:val="003A61CB"/>
    <w:rsid w:val="003A6581"/>
    <w:rsid w:val="003A6740"/>
    <w:rsid w:val="003A710F"/>
    <w:rsid w:val="003A74BD"/>
    <w:rsid w:val="003A776F"/>
    <w:rsid w:val="003A7F1A"/>
    <w:rsid w:val="003B02F2"/>
    <w:rsid w:val="003B05AA"/>
    <w:rsid w:val="003B0951"/>
    <w:rsid w:val="003B1870"/>
    <w:rsid w:val="003B1ABB"/>
    <w:rsid w:val="003B1E5E"/>
    <w:rsid w:val="003B2645"/>
    <w:rsid w:val="003B2780"/>
    <w:rsid w:val="003B2BE5"/>
    <w:rsid w:val="003B3B3A"/>
    <w:rsid w:val="003B4399"/>
    <w:rsid w:val="003B43EE"/>
    <w:rsid w:val="003B457B"/>
    <w:rsid w:val="003B46D7"/>
    <w:rsid w:val="003B4A5B"/>
    <w:rsid w:val="003B5336"/>
    <w:rsid w:val="003B53BD"/>
    <w:rsid w:val="003B54A1"/>
    <w:rsid w:val="003B55BE"/>
    <w:rsid w:val="003B5DFB"/>
    <w:rsid w:val="003B6046"/>
    <w:rsid w:val="003B6DD8"/>
    <w:rsid w:val="003B6EB3"/>
    <w:rsid w:val="003B7902"/>
    <w:rsid w:val="003B7B16"/>
    <w:rsid w:val="003B7B23"/>
    <w:rsid w:val="003C0D77"/>
    <w:rsid w:val="003C105C"/>
    <w:rsid w:val="003C1457"/>
    <w:rsid w:val="003C14E9"/>
    <w:rsid w:val="003C18CA"/>
    <w:rsid w:val="003C1B11"/>
    <w:rsid w:val="003C24A2"/>
    <w:rsid w:val="003C2E8D"/>
    <w:rsid w:val="003C31EB"/>
    <w:rsid w:val="003C38A8"/>
    <w:rsid w:val="003C43EB"/>
    <w:rsid w:val="003C47F9"/>
    <w:rsid w:val="003C48D9"/>
    <w:rsid w:val="003C4B92"/>
    <w:rsid w:val="003C4CE8"/>
    <w:rsid w:val="003C5154"/>
    <w:rsid w:val="003C517F"/>
    <w:rsid w:val="003C543A"/>
    <w:rsid w:val="003C5828"/>
    <w:rsid w:val="003C58CE"/>
    <w:rsid w:val="003C5BA6"/>
    <w:rsid w:val="003C6464"/>
    <w:rsid w:val="003C6541"/>
    <w:rsid w:val="003C6C1F"/>
    <w:rsid w:val="003C73E7"/>
    <w:rsid w:val="003C74E0"/>
    <w:rsid w:val="003C77F6"/>
    <w:rsid w:val="003C782B"/>
    <w:rsid w:val="003C7B47"/>
    <w:rsid w:val="003C7B9F"/>
    <w:rsid w:val="003C7FAC"/>
    <w:rsid w:val="003D0CED"/>
    <w:rsid w:val="003D0DC7"/>
    <w:rsid w:val="003D11DE"/>
    <w:rsid w:val="003D19BF"/>
    <w:rsid w:val="003D1A69"/>
    <w:rsid w:val="003D2387"/>
    <w:rsid w:val="003D260A"/>
    <w:rsid w:val="003D2CD1"/>
    <w:rsid w:val="003D2D17"/>
    <w:rsid w:val="003D31C4"/>
    <w:rsid w:val="003D398C"/>
    <w:rsid w:val="003D40DF"/>
    <w:rsid w:val="003D40EF"/>
    <w:rsid w:val="003D4192"/>
    <w:rsid w:val="003D432E"/>
    <w:rsid w:val="003D4614"/>
    <w:rsid w:val="003D4702"/>
    <w:rsid w:val="003D497C"/>
    <w:rsid w:val="003D5151"/>
    <w:rsid w:val="003D59F0"/>
    <w:rsid w:val="003D62AA"/>
    <w:rsid w:val="003D64AB"/>
    <w:rsid w:val="003D694B"/>
    <w:rsid w:val="003D77EF"/>
    <w:rsid w:val="003D7AA3"/>
    <w:rsid w:val="003D7BFE"/>
    <w:rsid w:val="003D7E0D"/>
    <w:rsid w:val="003E044E"/>
    <w:rsid w:val="003E0A6B"/>
    <w:rsid w:val="003E0CD6"/>
    <w:rsid w:val="003E1EEA"/>
    <w:rsid w:val="003E2205"/>
    <w:rsid w:val="003E23F5"/>
    <w:rsid w:val="003E2642"/>
    <w:rsid w:val="003E304A"/>
    <w:rsid w:val="003E39AA"/>
    <w:rsid w:val="003E39F1"/>
    <w:rsid w:val="003E4668"/>
    <w:rsid w:val="003E535A"/>
    <w:rsid w:val="003E5682"/>
    <w:rsid w:val="003E57BB"/>
    <w:rsid w:val="003E5B34"/>
    <w:rsid w:val="003E7C98"/>
    <w:rsid w:val="003F067C"/>
    <w:rsid w:val="003F095C"/>
    <w:rsid w:val="003F1895"/>
    <w:rsid w:val="003F23D7"/>
    <w:rsid w:val="003F2582"/>
    <w:rsid w:val="003F2E20"/>
    <w:rsid w:val="003F36B7"/>
    <w:rsid w:val="003F375D"/>
    <w:rsid w:val="003F4569"/>
    <w:rsid w:val="003F472A"/>
    <w:rsid w:val="003F4C1A"/>
    <w:rsid w:val="003F5169"/>
    <w:rsid w:val="003F6068"/>
    <w:rsid w:val="003F6077"/>
    <w:rsid w:val="003F6156"/>
    <w:rsid w:val="003F6234"/>
    <w:rsid w:val="003F64AD"/>
    <w:rsid w:val="003F68C5"/>
    <w:rsid w:val="003F6AA4"/>
    <w:rsid w:val="00401182"/>
    <w:rsid w:val="00401657"/>
    <w:rsid w:val="004016C5"/>
    <w:rsid w:val="00401A38"/>
    <w:rsid w:val="00403627"/>
    <w:rsid w:val="00403766"/>
    <w:rsid w:val="00403C64"/>
    <w:rsid w:val="0040438C"/>
    <w:rsid w:val="00405C0C"/>
    <w:rsid w:val="004062EE"/>
    <w:rsid w:val="0040734B"/>
    <w:rsid w:val="00407562"/>
    <w:rsid w:val="00407B47"/>
    <w:rsid w:val="00407DD3"/>
    <w:rsid w:val="0041057E"/>
    <w:rsid w:val="00410C69"/>
    <w:rsid w:val="00411432"/>
    <w:rsid w:val="00411E32"/>
    <w:rsid w:val="00412082"/>
    <w:rsid w:val="004121C1"/>
    <w:rsid w:val="00412431"/>
    <w:rsid w:val="00412478"/>
    <w:rsid w:val="00412C11"/>
    <w:rsid w:val="0041305B"/>
    <w:rsid w:val="00414C2C"/>
    <w:rsid w:val="00414F54"/>
    <w:rsid w:val="00415AA1"/>
    <w:rsid w:val="00415D7A"/>
    <w:rsid w:val="00415FCC"/>
    <w:rsid w:val="00416266"/>
    <w:rsid w:val="004173C3"/>
    <w:rsid w:val="00421082"/>
    <w:rsid w:val="004214DC"/>
    <w:rsid w:val="0042176B"/>
    <w:rsid w:val="00421FFD"/>
    <w:rsid w:val="004222AE"/>
    <w:rsid w:val="00422A2D"/>
    <w:rsid w:val="00422A68"/>
    <w:rsid w:val="00422DCA"/>
    <w:rsid w:val="00422EB6"/>
    <w:rsid w:val="0042369A"/>
    <w:rsid w:val="004236FA"/>
    <w:rsid w:val="00423942"/>
    <w:rsid w:val="0042411C"/>
    <w:rsid w:val="00424C4E"/>
    <w:rsid w:val="00425070"/>
    <w:rsid w:val="0042557F"/>
    <w:rsid w:val="00425730"/>
    <w:rsid w:val="00425EC0"/>
    <w:rsid w:val="00426173"/>
    <w:rsid w:val="00426199"/>
    <w:rsid w:val="004276F6"/>
    <w:rsid w:val="00427DF3"/>
    <w:rsid w:val="00430288"/>
    <w:rsid w:val="00430409"/>
    <w:rsid w:val="004305BB"/>
    <w:rsid w:val="00431014"/>
    <w:rsid w:val="00432BD4"/>
    <w:rsid w:val="00432C0E"/>
    <w:rsid w:val="00432E2B"/>
    <w:rsid w:val="00432F5B"/>
    <w:rsid w:val="0043356B"/>
    <w:rsid w:val="004335B2"/>
    <w:rsid w:val="00433CB6"/>
    <w:rsid w:val="0043485C"/>
    <w:rsid w:val="00434A2D"/>
    <w:rsid w:val="00435072"/>
    <w:rsid w:val="00435A6F"/>
    <w:rsid w:val="00435FF8"/>
    <w:rsid w:val="004360C6"/>
    <w:rsid w:val="00436EF7"/>
    <w:rsid w:val="004373F2"/>
    <w:rsid w:val="00437485"/>
    <w:rsid w:val="00437501"/>
    <w:rsid w:val="0044081D"/>
    <w:rsid w:val="00440DD6"/>
    <w:rsid w:val="004411CC"/>
    <w:rsid w:val="004412B8"/>
    <w:rsid w:val="00441891"/>
    <w:rsid w:val="00441B36"/>
    <w:rsid w:val="00442146"/>
    <w:rsid w:val="00442213"/>
    <w:rsid w:val="00442296"/>
    <w:rsid w:val="00442892"/>
    <w:rsid w:val="004428F4"/>
    <w:rsid w:val="0044399E"/>
    <w:rsid w:val="00443B71"/>
    <w:rsid w:val="004445AD"/>
    <w:rsid w:val="00444712"/>
    <w:rsid w:val="00444793"/>
    <w:rsid w:val="0044488A"/>
    <w:rsid w:val="004460B5"/>
    <w:rsid w:val="004463D7"/>
    <w:rsid w:val="00446694"/>
    <w:rsid w:val="00446BE2"/>
    <w:rsid w:val="00447705"/>
    <w:rsid w:val="004501A6"/>
    <w:rsid w:val="00450223"/>
    <w:rsid w:val="0045024D"/>
    <w:rsid w:val="0045074E"/>
    <w:rsid w:val="00450A56"/>
    <w:rsid w:val="00450BA3"/>
    <w:rsid w:val="0045120F"/>
    <w:rsid w:val="00452083"/>
    <w:rsid w:val="00452F98"/>
    <w:rsid w:val="004533D4"/>
    <w:rsid w:val="00454768"/>
    <w:rsid w:val="00454D30"/>
    <w:rsid w:val="00455604"/>
    <w:rsid w:val="004556A4"/>
    <w:rsid w:val="00455986"/>
    <w:rsid w:val="00455B71"/>
    <w:rsid w:val="00456091"/>
    <w:rsid w:val="004563DC"/>
    <w:rsid w:val="00457553"/>
    <w:rsid w:val="004577B2"/>
    <w:rsid w:val="00457F17"/>
    <w:rsid w:val="00460B9A"/>
    <w:rsid w:val="00461B58"/>
    <w:rsid w:val="00462F19"/>
    <w:rsid w:val="004630C5"/>
    <w:rsid w:val="004631A5"/>
    <w:rsid w:val="004639B3"/>
    <w:rsid w:val="00463BB6"/>
    <w:rsid w:val="00463D80"/>
    <w:rsid w:val="00463F74"/>
    <w:rsid w:val="004657D1"/>
    <w:rsid w:val="00465C6A"/>
    <w:rsid w:val="00465C9F"/>
    <w:rsid w:val="00465F14"/>
    <w:rsid w:val="00467009"/>
    <w:rsid w:val="0047032E"/>
    <w:rsid w:val="004711E6"/>
    <w:rsid w:val="00471BCA"/>
    <w:rsid w:val="00471D57"/>
    <w:rsid w:val="00471E05"/>
    <w:rsid w:val="004723B2"/>
    <w:rsid w:val="0047258E"/>
    <w:rsid w:val="004726DF"/>
    <w:rsid w:val="00472EF9"/>
    <w:rsid w:val="00473E49"/>
    <w:rsid w:val="00474162"/>
    <w:rsid w:val="0047504E"/>
    <w:rsid w:val="00475726"/>
    <w:rsid w:val="00475EFE"/>
    <w:rsid w:val="00476318"/>
    <w:rsid w:val="00476D78"/>
    <w:rsid w:val="00477252"/>
    <w:rsid w:val="0047738D"/>
    <w:rsid w:val="004775EC"/>
    <w:rsid w:val="004802AF"/>
    <w:rsid w:val="00480D11"/>
    <w:rsid w:val="00480DDD"/>
    <w:rsid w:val="004814D8"/>
    <w:rsid w:val="00481C3F"/>
    <w:rsid w:val="004820BB"/>
    <w:rsid w:val="00483244"/>
    <w:rsid w:val="004833A2"/>
    <w:rsid w:val="00483B56"/>
    <w:rsid w:val="00483BFE"/>
    <w:rsid w:val="00483E64"/>
    <w:rsid w:val="00484333"/>
    <w:rsid w:val="00484687"/>
    <w:rsid w:val="00484D35"/>
    <w:rsid w:val="00485A86"/>
    <w:rsid w:val="00485B95"/>
    <w:rsid w:val="0048609B"/>
    <w:rsid w:val="004865AD"/>
    <w:rsid w:val="00486680"/>
    <w:rsid w:val="004867B5"/>
    <w:rsid w:val="00486974"/>
    <w:rsid w:val="00486DDD"/>
    <w:rsid w:val="004873C6"/>
    <w:rsid w:val="00487A1F"/>
    <w:rsid w:val="00487A3E"/>
    <w:rsid w:val="00487E48"/>
    <w:rsid w:val="004906D3"/>
    <w:rsid w:val="00491468"/>
    <w:rsid w:val="00491C95"/>
    <w:rsid w:val="00492210"/>
    <w:rsid w:val="004924A5"/>
    <w:rsid w:val="004929A5"/>
    <w:rsid w:val="004929AF"/>
    <w:rsid w:val="00492CB5"/>
    <w:rsid w:val="00492EA3"/>
    <w:rsid w:val="00493B7A"/>
    <w:rsid w:val="00493CD9"/>
    <w:rsid w:val="004944B3"/>
    <w:rsid w:val="00495674"/>
    <w:rsid w:val="0049594B"/>
    <w:rsid w:val="00496459"/>
    <w:rsid w:val="00496C89"/>
    <w:rsid w:val="00497477"/>
    <w:rsid w:val="00497B48"/>
    <w:rsid w:val="004A0A8A"/>
    <w:rsid w:val="004A121F"/>
    <w:rsid w:val="004A1800"/>
    <w:rsid w:val="004A2127"/>
    <w:rsid w:val="004A26F2"/>
    <w:rsid w:val="004A299D"/>
    <w:rsid w:val="004A333B"/>
    <w:rsid w:val="004A4273"/>
    <w:rsid w:val="004A4972"/>
    <w:rsid w:val="004A4BF5"/>
    <w:rsid w:val="004A5981"/>
    <w:rsid w:val="004A5A94"/>
    <w:rsid w:val="004A6C6C"/>
    <w:rsid w:val="004A6D0D"/>
    <w:rsid w:val="004A740A"/>
    <w:rsid w:val="004A7AE1"/>
    <w:rsid w:val="004B0D34"/>
    <w:rsid w:val="004B141D"/>
    <w:rsid w:val="004B1A13"/>
    <w:rsid w:val="004B1F95"/>
    <w:rsid w:val="004B224B"/>
    <w:rsid w:val="004B2A3C"/>
    <w:rsid w:val="004B2D04"/>
    <w:rsid w:val="004B2EED"/>
    <w:rsid w:val="004B3AAE"/>
    <w:rsid w:val="004B4C4F"/>
    <w:rsid w:val="004B4EC5"/>
    <w:rsid w:val="004B5116"/>
    <w:rsid w:val="004B5449"/>
    <w:rsid w:val="004B5614"/>
    <w:rsid w:val="004B6081"/>
    <w:rsid w:val="004B6FB2"/>
    <w:rsid w:val="004B7234"/>
    <w:rsid w:val="004B73AA"/>
    <w:rsid w:val="004B75A0"/>
    <w:rsid w:val="004B7739"/>
    <w:rsid w:val="004B7771"/>
    <w:rsid w:val="004B783B"/>
    <w:rsid w:val="004B7FD8"/>
    <w:rsid w:val="004C071B"/>
    <w:rsid w:val="004C0DC5"/>
    <w:rsid w:val="004C141C"/>
    <w:rsid w:val="004C1593"/>
    <w:rsid w:val="004C2761"/>
    <w:rsid w:val="004C2AAC"/>
    <w:rsid w:val="004C2D5C"/>
    <w:rsid w:val="004C3A5F"/>
    <w:rsid w:val="004C3A93"/>
    <w:rsid w:val="004C3B43"/>
    <w:rsid w:val="004C3BE7"/>
    <w:rsid w:val="004C3D7C"/>
    <w:rsid w:val="004C4020"/>
    <w:rsid w:val="004C432B"/>
    <w:rsid w:val="004C484A"/>
    <w:rsid w:val="004C4A13"/>
    <w:rsid w:val="004C5375"/>
    <w:rsid w:val="004C5A9A"/>
    <w:rsid w:val="004C5AFC"/>
    <w:rsid w:val="004C66D6"/>
    <w:rsid w:val="004C68F3"/>
    <w:rsid w:val="004C695C"/>
    <w:rsid w:val="004C6B74"/>
    <w:rsid w:val="004C6D91"/>
    <w:rsid w:val="004C72B7"/>
    <w:rsid w:val="004C7375"/>
    <w:rsid w:val="004C74E2"/>
    <w:rsid w:val="004D0209"/>
    <w:rsid w:val="004D1448"/>
    <w:rsid w:val="004D1A0A"/>
    <w:rsid w:val="004D21E7"/>
    <w:rsid w:val="004D275F"/>
    <w:rsid w:val="004D2781"/>
    <w:rsid w:val="004D2AD9"/>
    <w:rsid w:val="004D31C6"/>
    <w:rsid w:val="004D3E1F"/>
    <w:rsid w:val="004D4287"/>
    <w:rsid w:val="004D4673"/>
    <w:rsid w:val="004D4782"/>
    <w:rsid w:val="004D4BEE"/>
    <w:rsid w:val="004D4F0C"/>
    <w:rsid w:val="004D56CC"/>
    <w:rsid w:val="004D5F8B"/>
    <w:rsid w:val="004D6172"/>
    <w:rsid w:val="004D6206"/>
    <w:rsid w:val="004D62B9"/>
    <w:rsid w:val="004D62F8"/>
    <w:rsid w:val="004D6ABF"/>
    <w:rsid w:val="004D7A08"/>
    <w:rsid w:val="004E0391"/>
    <w:rsid w:val="004E0CCE"/>
    <w:rsid w:val="004E20FF"/>
    <w:rsid w:val="004E2176"/>
    <w:rsid w:val="004E2371"/>
    <w:rsid w:val="004E266D"/>
    <w:rsid w:val="004E275E"/>
    <w:rsid w:val="004E2A44"/>
    <w:rsid w:val="004E2F22"/>
    <w:rsid w:val="004E3166"/>
    <w:rsid w:val="004E361A"/>
    <w:rsid w:val="004E37D6"/>
    <w:rsid w:val="004E3967"/>
    <w:rsid w:val="004E4172"/>
    <w:rsid w:val="004E46A7"/>
    <w:rsid w:val="004E4D65"/>
    <w:rsid w:val="004E4E2D"/>
    <w:rsid w:val="004E5F9E"/>
    <w:rsid w:val="004E60D2"/>
    <w:rsid w:val="004E69E5"/>
    <w:rsid w:val="004E6EB5"/>
    <w:rsid w:val="004E7032"/>
    <w:rsid w:val="004F0EBE"/>
    <w:rsid w:val="004F0F37"/>
    <w:rsid w:val="004F0F9C"/>
    <w:rsid w:val="004F170D"/>
    <w:rsid w:val="004F1741"/>
    <w:rsid w:val="004F1B7C"/>
    <w:rsid w:val="004F2DBB"/>
    <w:rsid w:val="004F2EAA"/>
    <w:rsid w:val="004F35D0"/>
    <w:rsid w:val="004F3811"/>
    <w:rsid w:val="004F3BA2"/>
    <w:rsid w:val="004F4492"/>
    <w:rsid w:val="004F46B7"/>
    <w:rsid w:val="004F4861"/>
    <w:rsid w:val="004F4881"/>
    <w:rsid w:val="004F4A22"/>
    <w:rsid w:val="004F4BE6"/>
    <w:rsid w:val="004F4FB3"/>
    <w:rsid w:val="004F5289"/>
    <w:rsid w:val="004F5B9F"/>
    <w:rsid w:val="004F601E"/>
    <w:rsid w:val="004F642B"/>
    <w:rsid w:val="004F6886"/>
    <w:rsid w:val="004F6E5F"/>
    <w:rsid w:val="0050017C"/>
    <w:rsid w:val="00501159"/>
    <w:rsid w:val="0050177B"/>
    <w:rsid w:val="00501EA4"/>
    <w:rsid w:val="00501F3B"/>
    <w:rsid w:val="00501F59"/>
    <w:rsid w:val="00502F42"/>
    <w:rsid w:val="00504343"/>
    <w:rsid w:val="00504499"/>
    <w:rsid w:val="00504AFA"/>
    <w:rsid w:val="005052B4"/>
    <w:rsid w:val="00505C30"/>
    <w:rsid w:val="005060DD"/>
    <w:rsid w:val="005064BE"/>
    <w:rsid w:val="005069CC"/>
    <w:rsid w:val="005077C2"/>
    <w:rsid w:val="005077D2"/>
    <w:rsid w:val="00507B2C"/>
    <w:rsid w:val="00511061"/>
    <w:rsid w:val="005110BE"/>
    <w:rsid w:val="005113DC"/>
    <w:rsid w:val="00511446"/>
    <w:rsid w:val="00511B40"/>
    <w:rsid w:val="00511D8E"/>
    <w:rsid w:val="00512BB1"/>
    <w:rsid w:val="005132AE"/>
    <w:rsid w:val="0051394B"/>
    <w:rsid w:val="00513DA6"/>
    <w:rsid w:val="005141BD"/>
    <w:rsid w:val="00514307"/>
    <w:rsid w:val="0051457F"/>
    <w:rsid w:val="00514DA7"/>
    <w:rsid w:val="0051555B"/>
    <w:rsid w:val="00516042"/>
    <w:rsid w:val="0051669B"/>
    <w:rsid w:val="00517388"/>
    <w:rsid w:val="00517484"/>
    <w:rsid w:val="0051783A"/>
    <w:rsid w:val="00517FB2"/>
    <w:rsid w:val="00520F3D"/>
    <w:rsid w:val="0052116D"/>
    <w:rsid w:val="00521592"/>
    <w:rsid w:val="00521A02"/>
    <w:rsid w:val="00521C9C"/>
    <w:rsid w:val="00522EB2"/>
    <w:rsid w:val="005235F4"/>
    <w:rsid w:val="00523CB7"/>
    <w:rsid w:val="00524115"/>
    <w:rsid w:val="0052467F"/>
    <w:rsid w:val="0052490B"/>
    <w:rsid w:val="00524CDB"/>
    <w:rsid w:val="00525646"/>
    <w:rsid w:val="00525C49"/>
    <w:rsid w:val="00525D07"/>
    <w:rsid w:val="00525D13"/>
    <w:rsid w:val="00527A06"/>
    <w:rsid w:val="00527F1D"/>
    <w:rsid w:val="0053036D"/>
    <w:rsid w:val="00530D06"/>
    <w:rsid w:val="005311B2"/>
    <w:rsid w:val="00531350"/>
    <w:rsid w:val="005315A0"/>
    <w:rsid w:val="0053197C"/>
    <w:rsid w:val="005319AF"/>
    <w:rsid w:val="00531A02"/>
    <w:rsid w:val="00531D30"/>
    <w:rsid w:val="00532263"/>
    <w:rsid w:val="0053257D"/>
    <w:rsid w:val="00532807"/>
    <w:rsid w:val="00532CC5"/>
    <w:rsid w:val="005332CC"/>
    <w:rsid w:val="00533A5B"/>
    <w:rsid w:val="00533F2E"/>
    <w:rsid w:val="00534153"/>
    <w:rsid w:val="0053500E"/>
    <w:rsid w:val="005354C7"/>
    <w:rsid w:val="00535F63"/>
    <w:rsid w:val="00535FEB"/>
    <w:rsid w:val="00536290"/>
    <w:rsid w:val="0053647B"/>
    <w:rsid w:val="005375C3"/>
    <w:rsid w:val="00537F3B"/>
    <w:rsid w:val="005400AD"/>
    <w:rsid w:val="00540EC9"/>
    <w:rsid w:val="00540FB4"/>
    <w:rsid w:val="00541970"/>
    <w:rsid w:val="0054280C"/>
    <w:rsid w:val="00542B2C"/>
    <w:rsid w:val="00543138"/>
    <w:rsid w:val="005431C3"/>
    <w:rsid w:val="005434FA"/>
    <w:rsid w:val="005446E5"/>
    <w:rsid w:val="005448B7"/>
    <w:rsid w:val="005452ED"/>
    <w:rsid w:val="00545E31"/>
    <w:rsid w:val="00546F0A"/>
    <w:rsid w:val="0054712C"/>
    <w:rsid w:val="005479FB"/>
    <w:rsid w:val="00547D20"/>
    <w:rsid w:val="00550447"/>
    <w:rsid w:val="00550B5C"/>
    <w:rsid w:val="005516BB"/>
    <w:rsid w:val="00551A0E"/>
    <w:rsid w:val="005526C9"/>
    <w:rsid w:val="005534F5"/>
    <w:rsid w:val="005538A8"/>
    <w:rsid w:val="00553A8A"/>
    <w:rsid w:val="00553AD4"/>
    <w:rsid w:val="00553EC8"/>
    <w:rsid w:val="00554137"/>
    <w:rsid w:val="00554406"/>
    <w:rsid w:val="005546CF"/>
    <w:rsid w:val="00554EAB"/>
    <w:rsid w:val="00555569"/>
    <w:rsid w:val="005556C8"/>
    <w:rsid w:val="00555B1A"/>
    <w:rsid w:val="005563AF"/>
    <w:rsid w:val="00556BD4"/>
    <w:rsid w:val="0055789C"/>
    <w:rsid w:val="0056057D"/>
    <w:rsid w:val="005610EB"/>
    <w:rsid w:val="00561B5C"/>
    <w:rsid w:val="00561C1D"/>
    <w:rsid w:val="00562438"/>
    <w:rsid w:val="00562E38"/>
    <w:rsid w:val="005631BA"/>
    <w:rsid w:val="00563645"/>
    <w:rsid w:val="005638A3"/>
    <w:rsid w:val="005639BC"/>
    <w:rsid w:val="00563CF2"/>
    <w:rsid w:val="005640E7"/>
    <w:rsid w:val="00564E90"/>
    <w:rsid w:val="0056543D"/>
    <w:rsid w:val="005655CF"/>
    <w:rsid w:val="00565ABB"/>
    <w:rsid w:val="00565D69"/>
    <w:rsid w:val="00566027"/>
    <w:rsid w:val="005660BA"/>
    <w:rsid w:val="00566986"/>
    <w:rsid w:val="0056763E"/>
    <w:rsid w:val="00567A81"/>
    <w:rsid w:val="005704AB"/>
    <w:rsid w:val="00571169"/>
    <w:rsid w:val="005717B9"/>
    <w:rsid w:val="005719F7"/>
    <w:rsid w:val="00571CAD"/>
    <w:rsid w:val="00572101"/>
    <w:rsid w:val="00572121"/>
    <w:rsid w:val="005724A7"/>
    <w:rsid w:val="00572968"/>
    <w:rsid w:val="00573308"/>
    <w:rsid w:val="00573808"/>
    <w:rsid w:val="0057396B"/>
    <w:rsid w:val="00573D4B"/>
    <w:rsid w:val="00574268"/>
    <w:rsid w:val="00574884"/>
    <w:rsid w:val="00574A4E"/>
    <w:rsid w:val="00575064"/>
    <w:rsid w:val="0057559A"/>
    <w:rsid w:val="00575A0D"/>
    <w:rsid w:val="00576405"/>
    <w:rsid w:val="0057661A"/>
    <w:rsid w:val="00576C0D"/>
    <w:rsid w:val="00576EDB"/>
    <w:rsid w:val="005773F4"/>
    <w:rsid w:val="00577D9C"/>
    <w:rsid w:val="00580080"/>
    <w:rsid w:val="00580A81"/>
    <w:rsid w:val="00580B5F"/>
    <w:rsid w:val="00581062"/>
    <w:rsid w:val="005825AB"/>
    <w:rsid w:val="00582814"/>
    <w:rsid w:val="00583042"/>
    <w:rsid w:val="005833FC"/>
    <w:rsid w:val="00583AE0"/>
    <w:rsid w:val="00584552"/>
    <w:rsid w:val="00584FA3"/>
    <w:rsid w:val="005850ED"/>
    <w:rsid w:val="00585187"/>
    <w:rsid w:val="005859F9"/>
    <w:rsid w:val="00585C0A"/>
    <w:rsid w:val="00585CF7"/>
    <w:rsid w:val="005861AF"/>
    <w:rsid w:val="00586359"/>
    <w:rsid w:val="00586FC4"/>
    <w:rsid w:val="00590B28"/>
    <w:rsid w:val="00591708"/>
    <w:rsid w:val="00591BCD"/>
    <w:rsid w:val="00591E72"/>
    <w:rsid w:val="00591E7E"/>
    <w:rsid w:val="00592D3E"/>
    <w:rsid w:val="005931B1"/>
    <w:rsid w:val="00594933"/>
    <w:rsid w:val="0059509C"/>
    <w:rsid w:val="005957ED"/>
    <w:rsid w:val="005958B9"/>
    <w:rsid w:val="00595D67"/>
    <w:rsid w:val="00595E98"/>
    <w:rsid w:val="00596221"/>
    <w:rsid w:val="005964BF"/>
    <w:rsid w:val="005965CD"/>
    <w:rsid w:val="00596CB9"/>
    <w:rsid w:val="00597847"/>
    <w:rsid w:val="00597965"/>
    <w:rsid w:val="005A0222"/>
    <w:rsid w:val="005A1369"/>
    <w:rsid w:val="005A1E50"/>
    <w:rsid w:val="005A1F57"/>
    <w:rsid w:val="005A2636"/>
    <w:rsid w:val="005A266E"/>
    <w:rsid w:val="005A2DD0"/>
    <w:rsid w:val="005A3217"/>
    <w:rsid w:val="005A3C7D"/>
    <w:rsid w:val="005A3D82"/>
    <w:rsid w:val="005A415A"/>
    <w:rsid w:val="005A471D"/>
    <w:rsid w:val="005A564D"/>
    <w:rsid w:val="005A56DA"/>
    <w:rsid w:val="005A56FA"/>
    <w:rsid w:val="005A59F0"/>
    <w:rsid w:val="005A5A85"/>
    <w:rsid w:val="005A60AB"/>
    <w:rsid w:val="005A66B1"/>
    <w:rsid w:val="005A7178"/>
    <w:rsid w:val="005A7B01"/>
    <w:rsid w:val="005A7C62"/>
    <w:rsid w:val="005A7C69"/>
    <w:rsid w:val="005A7E6C"/>
    <w:rsid w:val="005A7EE0"/>
    <w:rsid w:val="005B009B"/>
    <w:rsid w:val="005B02DF"/>
    <w:rsid w:val="005B09B0"/>
    <w:rsid w:val="005B1143"/>
    <w:rsid w:val="005B2310"/>
    <w:rsid w:val="005B25C7"/>
    <w:rsid w:val="005B25D3"/>
    <w:rsid w:val="005B2797"/>
    <w:rsid w:val="005B2CCF"/>
    <w:rsid w:val="005B3BEA"/>
    <w:rsid w:val="005B3E23"/>
    <w:rsid w:val="005B5343"/>
    <w:rsid w:val="005B54F6"/>
    <w:rsid w:val="005B5A92"/>
    <w:rsid w:val="005B6C4C"/>
    <w:rsid w:val="005C01F2"/>
    <w:rsid w:val="005C0D70"/>
    <w:rsid w:val="005C1BE6"/>
    <w:rsid w:val="005C32B2"/>
    <w:rsid w:val="005C36E4"/>
    <w:rsid w:val="005C3C0C"/>
    <w:rsid w:val="005C3D53"/>
    <w:rsid w:val="005C3F2D"/>
    <w:rsid w:val="005C484C"/>
    <w:rsid w:val="005C4AB2"/>
    <w:rsid w:val="005C4B05"/>
    <w:rsid w:val="005C51D9"/>
    <w:rsid w:val="005C5455"/>
    <w:rsid w:val="005C583E"/>
    <w:rsid w:val="005C587A"/>
    <w:rsid w:val="005C5C5A"/>
    <w:rsid w:val="005C6626"/>
    <w:rsid w:val="005C739B"/>
    <w:rsid w:val="005D0221"/>
    <w:rsid w:val="005D0597"/>
    <w:rsid w:val="005D1B3E"/>
    <w:rsid w:val="005D1D91"/>
    <w:rsid w:val="005D2455"/>
    <w:rsid w:val="005D2808"/>
    <w:rsid w:val="005D28CC"/>
    <w:rsid w:val="005D2A81"/>
    <w:rsid w:val="005D3FC8"/>
    <w:rsid w:val="005D4652"/>
    <w:rsid w:val="005D47B0"/>
    <w:rsid w:val="005D4E5C"/>
    <w:rsid w:val="005D5240"/>
    <w:rsid w:val="005D5251"/>
    <w:rsid w:val="005D52C0"/>
    <w:rsid w:val="005D5892"/>
    <w:rsid w:val="005D5D05"/>
    <w:rsid w:val="005D6805"/>
    <w:rsid w:val="005D68B6"/>
    <w:rsid w:val="005D6910"/>
    <w:rsid w:val="005D6991"/>
    <w:rsid w:val="005D6D57"/>
    <w:rsid w:val="005D7CF6"/>
    <w:rsid w:val="005E0512"/>
    <w:rsid w:val="005E09FE"/>
    <w:rsid w:val="005E0BDB"/>
    <w:rsid w:val="005E0C80"/>
    <w:rsid w:val="005E0FA8"/>
    <w:rsid w:val="005E1011"/>
    <w:rsid w:val="005E1424"/>
    <w:rsid w:val="005E17B5"/>
    <w:rsid w:val="005E2564"/>
    <w:rsid w:val="005E2859"/>
    <w:rsid w:val="005E2C2E"/>
    <w:rsid w:val="005E3149"/>
    <w:rsid w:val="005E35E0"/>
    <w:rsid w:val="005E3696"/>
    <w:rsid w:val="005E4838"/>
    <w:rsid w:val="005E4F59"/>
    <w:rsid w:val="005E54F0"/>
    <w:rsid w:val="005E5748"/>
    <w:rsid w:val="005E58CE"/>
    <w:rsid w:val="005E5B50"/>
    <w:rsid w:val="005E5E7D"/>
    <w:rsid w:val="005E6084"/>
    <w:rsid w:val="005E62D1"/>
    <w:rsid w:val="005E6D2D"/>
    <w:rsid w:val="005E6FC9"/>
    <w:rsid w:val="005E704B"/>
    <w:rsid w:val="005E7073"/>
    <w:rsid w:val="005E7B86"/>
    <w:rsid w:val="005E7D92"/>
    <w:rsid w:val="005F0072"/>
    <w:rsid w:val="005F04AA"/>
    <w:rsid w:val="005F10F1"/>
    <w:rsid w:val="005F1360"/>
    <w:rsid w:val="005F3273"/>
    <w:rsid w:val="005F32DB"/>
    <w:rsid w:val="005F36D9"/>
    <w:rsid w:val="005F3D0F"/>
    <w:rsid w:val="005F3EA5"/>
    <w:rsid w:val="005F4BCD"/>
    <w:rsid w:val="005F4C1F"/>
    <w:rsid w:val="005F53EE"/>
    <w:rsid w:val="005F5573"/>
    <w:rsid w:val="005F59D0"/>
    <w:rsid w:val="005F5CF8"/>
    <w:rsid w:val="005F60EA"/>
    <w:rsid w:val="005F6270"/>
    <w:rsid w:val="005F62A7"/>
    <w:rsid w:val="005F65D8"/>
    <w:rsid w:val="005F65F1"/>
    <w:rsid w:val="005F6B46"/>
    <w:rsid w:val="005F7ABD"/>
    <w:rsid w:val="006001C2"/>
    <w:rsid w:val="00602505"/>
    <w:rsid w:val="00603DAA"/>
    <w:rsid w:val="0060429D"/>
    <w:rsid w:val="00604A2A"/>
    <w:rsid w:val="00604F53"/>
    <w:rsid w:val="006068FD"/>
    <w:rsid w:val="006074C0"/>
    <w:rsid w:val="006079F8"/>
    <w:rsid w:val="006103F9"/>
    <w:rsid w:val="00610691"/>
    <w:rsid w:val="00610B8D"/>
    <w:rsid w:val="00610CA4"/>
    <w:rsid w:val="00610CEE"/>
    <w:rsid w:val="0061135B"/>
    <w:rsid w:val="00613640"/>
    <w:rsid w:val="006142DE"/>
    <w:rsid w:val="0061448F"/>
    <w:rsid w:val="006147B3"/>
    <w:rsid w:val="006148A9"/>
    <w:rsid w:val="006150B0"/>
    <w:rsid w:val="00615BC5"/>
    <w:rsid w:val="00615C08"/>
    <w:rsid w:val="00615C10"/>
    <w:rsid w:val="00615CD2"/>
    <w:rsid w:val="006161E2"/>
    <w:rsid w:val="006164C9"/>
    <w:rsid w:val="00616526"/>
    <w:rsid w:val="0061691B"/>
    <w:rsid w:val="00616FF7"/>
    <w:rsid w:val="0061762B"/>
    <w:rsid w:val="00617D16"/>
    <w:rsid w:val="00617E77"/>
    <w:rsid w:val="006204BA"/>
    <w:rsid w:val="006208B3"/>
    <w:rsid w:val="006212A2"/>
    <w:rsid w:val="00621310"/>
    <w:rsid w:val="00621EE9"/>
    <w:rsid w:val="006230E2"/>
    <w:rsid w:val="0062314C"/>
    <w:rsid w:val="0062337B"/>
    <w:rsid w:val="00623399"/>
    <w:rsid w:val="006233D1"/>
    <w:rsid w:val="00623B55"/>
    <w:rsid w:val="00623B7A"/>
    <w:rsid w:val="00624214"/>
    <w:rsid w:val="006243C7"/>
    <w:rsid w:val="006245EA"/>
    <w:rsid w:val="006248BD"/>
    <w:rsid w:val="0062497C"/>
    <w:rsid w:val="006255F1"/>
    <w:rsid w:val="006256CB"/>
    <w:rsid w:val="00625ED5"/>
    <w:rsid w:val="00626126"/>
    <w:rsid w:val="00626465"/>
    <w:rsid w:val="006265C7"/>
    <w:rsid w:val="0062676D"/>
    <w:rsid w:val="00626F44"/>
    <w:rsid w:val="00627891"/>
    <w:rsid w:val="00627A86"/>
    <w:rsid w:val="00627BC0"/>
    <w:rsid w:val="0063008B"/>
    <w:rsid w:val="006300BD"/>
    <w:rsid w:val="0063054E"/>
    <w:rsid w:val="00631088"/>
    <w:rsid w:val="00631935"/>
    <w:rsid w:val="006319AF"/>
    <w:rsid w:val="00631E89"/>
    <w:rsid w:val="0063242D"/>
    <w:rsid w:val="00632F94"/>
    <w:rsid w:val="00634097"/>
    <w:rsid w:val="00634736"/>
    <w:rsid w:val="006348AD"/>
    <w:rsid w:val="00634FF9"/>
    <w:rsid w:val="00635756"/>
    <w:rsid w:val="006365A8"/>
    <w:rsid w:val="006372E1"/>
    <w:rsid w:val="006374A1"/>
    <w:rsid w:val="00637B90"/>
    <w:rsid w:val="00640302"/>
    <w:rsid w:val="006404F3"/>
    <w:rsid w:val="006412BF"/>
    <w:rsid w:val="00642512"/>
    <w:rsid w:val="00642542"/>
    <w:rsid w:val="006432A8"/>
    <w:rsid w:val="00643749"/>
    <w:rsid w:val="00643BB3"/>
    <w:rsid w:val="00643E69"/>
    <w:rsid w:val="0064466E"/>
    <w:rsid w:val="00645CAC"/>
    <w:rsid w:val="00645E9F"/>
    <w:rsid w:val="00645F4A"/>
    <w:rsid w:val="0064609A"/>
    <w:rsid w:val="00647779"/>
    <w:rsid w:val="006504CC"/>
    <w:rsid w:val="00650BA3"/>
    <w:rsid w:val="0065177D"/>
    <w:rsid w:val="00651916"/>
    <w:rsid w:val="006521A7"/>
    <w:rsid w:val="00652A5A"/>
    <w:rsid w:val="006530B3"/>
    <w:rsid w:val="006537ED"/>
    <w:rsid w:val="006546F9"/>
    <w:rsid w:val="006548AC"/>
    <w:rsid w:val="0065539F"/>
    <w:rsid w:val="006553E8"/>
    <w:rsid w:val="00655CCF"/>
    <w:rsid w:val="00655FF6"/>
    <w:rsid w:val="00656289"/>
    <w:rsid w:val="006566F1"/>
    <w:rsid w:val="00656F82"/>
    <w:rsid w:val="006573FC"/>
    <w:rsid w:val="0065792F"/>
    <w:rsid w:val="0065793A"/>
    <w:rsid w:val="00657C05"/>
    <w:rsid w:val="00657C37"/>
    <w:rsid w:val="00660DA8"/>
    <w:rsid w:val="0066191B"/>
    <w:rsid w:val="0066217C"/>
    <w:rsid w:val="00662F7E"/>
    <w:rsid w:val="00663A1C"/>
    <w:rsid w:val="00663C3E"/>
    <w:rsid w:val="00663F0D"/>
    <w:rsid w:val="00664E0E"/>
    <w:rsid w:val="0066571B"/>
    <w:rsid w:val="00665F9D"/>
    <w:rsid w:val="00665FF1"/>
    <w:rsid w:val="006666CD"/>
    <w:rsid w:val="00666718"/>
    <w:rsid w:val="00667403"/>
    <w:rsid w:val="00667737"/>
    <w:rsid w:val="0067062E"/>
    <w:rsid w:val="0067160C"/>
    <w:rsid w:val="00671713"/>
    <w:rsid w:val="00672129"/>
    <w:rsid w:val="00672256"/>
    <w:rsid w:val="00672C8B"/>
    <w:rsid w:val="006735A4"/>
    <w:rsid w:val="00673EF6"/>
    <w:rsid w:val="0067408A"/>
    <w:rsid w:val="00674670"/>
    <w:rsid w:val="0067480B"/>
    <w:rsid w:val="006750F6"/>
    <w:rsid w:val="00675597"/>
    <w:rsid w:val="00675DB1"/>
    <w:rsid w:val="00675EC8"/>
    <w:rsid w:val="00675F48"/>
    <w:rsid w:val="00676198"/>
    <w:rsid w:val="00677363"/>
    <w:rsid w:val="00680352"/>
    <w:rsid w:val="00681237"/>
    <w:rsid w:val="00681427"/>
    <w:rsid w:val="0068143D"/>
    <w:rsid w:val="0068178A"/>
    <w:rsid w:val="006817A0"/>
    <w:rsid w:val="00681A6C"/>
    <w:rsid w:val="00681B5C"/>
    <w:rsid w:val="00681C23"/>
    <w:rsid w:val="00681D52"/>
    <w:rsid w:val="00682342"/>
    <w:rsid w:val="00682990"/>
    <w:rsid w:val="0068354F"/>
    <w:rsid w:val="00684179"/>
    <w:rsid w:val="00684963"/>
    <w:rsid w:val="00684A08"/>
    <w:rsid w:val="00684F7B"/>
    <w:rsid w:val="006850D9"/>
    <w:rsid w:val="006854AD"/>
    <w:rsid w:val="00685E30"/>
    <w:rsid w:val="0068605A"/>
    <w:rsid w:val="00686510"/>
    <w:rsid w:val="0068678D"/>
    <w:rsid w:val="00686848"/>
    <w:rsid w:val="00686F37"/>
    <w:rsid w:val="0068774F"/>
    <w:rsid w:val="006903A8"/>
    <w:rsid w:val="00690472"/>
    <w:rsid w:val="00690801"/>
    <w:rsid w:val="006910C6"/>
    <w:rsid w:val="006911A7"/>
    <w:rsid w:val="0069129D"/>
    <w:rsid w:val="006917FD"/>
    <w:rsid w:val="00691B12"/>
    <w:rsid w:val="00691C29"/>
    <w:rsid w:val="00691CCD"/>
    <w:rsid w:val="00692297"/>
    <w:rsid w:val="006928B1"/>
    <w:rsid w:val="00692F1C"/>
    <w:rsid w:val="006934FA"/>
    <w:rsid w:val="00693857"/>
    <w:rsid w:val="00693D70"/>
    <w:rsid w:val="0069414C"/>
    <w:rsid w:val="006944A2"/>
    <w:rsid w:val="006949D9"/>
    <w:rsid w:val="00694A7F"/>
    <w:rsid w:val="0069541E"/>
    <w:rsid w:val="006954FC"/>
    <w:rsid w:val="0069556A"/>
    <w:rsid w:val="00695877"/>
    <w:rsid w:val="00696050"/>
    <w:rsid w:val="006964EF"/>
    <w:rsid w:val="006969D6"/>
    <w:rsid w:val="00696CB2"/>
    <w:rsid w:val="00697476"/>
    <w:rsid w:val="006979C9"/>
    <w:rsid w:val="00697F60"/>
    <w:rsid w:val="00697F6C"/>
    <w:rsid w:val="006A0C96"/>
    <w:rsid w:val="006A1294"/>
    <w:rsid w:val="006A18CA"/>
    <w:rsid w:val="006A2E07"/>
    <w:rsid w:val="006A2EE9"/>
    <w:rsid w:val="006A386E"/>
    <w:rsid w:val="006A3930"/>
    <w:rsid w:val="006A3E33"/>
    <w:rsid w:val="006A4282"/>
    <w:rsid w:val="006A596A"/>
    <w:rsid w:val="006A59B2"/>
    <w:rsid w:val="006A5A42"/>
    <w:rsid w:val="006A5AE5"/>
    <w:rsid w:val="006A6650"/>
    <w:rsid w:val="006A6B64"/>
    <w:rsid w:val="006A6D00"/>
    <w:rsid w:val="006A6FC4"/>
    <w:rsid w:val="006A71F7"/>
    <w:rsid w:val="006A7210"/>
    <w:rsid w:val="006A7279"/>
    <w:rsid w:val="006A74DD"/>
    <w:rsid w:val="006A7F94"/>
    <w:rsid w:val="006B04D9"/>
    <w:rsid w:val="006B0683"/>
    <w:rsid w:val="006B07A4"/>
    <w:rsid w:val="006B18A9"/>
    <w:rsid w:val="006B219B"/>
    <w:rsid w:val="006B2739"/>
    <w:rsid w:val="006B2966"/>
    <w:rsid w:val="006B3B52"/>
    <w:rsid w:val="006B42A1"/>
    <w:rsid w:val="006B54E3"/>
    <w:rsid w:val="006B5C8B"/>
    <w:rsid w:val="006B60FA"/>
    <w:rsid w:val="006B6BB8"/>
    <w:rsid w:val="006B6EB5"/>
    <w:rsid w:val="006B75B5"/>
    <w:rsid w:val="006B7A65"/>
    <w:rsid w:val="006B7B0A"/>
    <w:rsid w:val="006B7D95"/>
    <w:rsid w:val="006C09A7"/>
    <w:rsid w:val="006C1841"/>
    <w:rsid w:val="006C2168"/>
    <w:rsid w:val="006C230B"/>
    <w:rsid w:val="006C24FE"/>
    <w:rsid w:val="006C26F8"/>
    <w:rsid w:val="006C3046"/>
    <w:rsid w:val="006C30AC"/>
    <w:rsid w:val="006C3680"/>
    <w:rsid w:val="006C3938"/>
    <w:rsid w:val="006C404A"/>
    <w:rsid w:val="006C43FC"/>
    <w:rsid w:val="006C504C"/>
    <w:rsid w:val="006C5083"/>
    <w:rsid w:val="006C548F"/>
    <w:rsid w:val="006C550A"/>
    <w:rsid w:val="006C637F"/>
    <w:rsid w:val="006C6422"/>
    <w:rsid w:val="006C6B91"/>
    <w:rsid w:val="006C6E15"/>
    <w:rsid w:val="006C7171"/>
    <w:rsid w:val="006C7217"/>
    <w:rsid w:val="006C74BD"/>
    <w:rsid w:val="006D12EE"/>
    <w:rsid w:val="006D13C5"/>
    <w:rsid w:val="006D1AD0"/>
    <w:rsid w:val="006D1E33"/>
    <w:rsid w:val="006D2131"/>
    <w:rsid w:val="006D228B"/>
    <w:rsid w:val="006D24D8"/>
    <w:rsid w:val="006D2ABF"/>
    <w:rsid w:val="006D2D09"/>
    <w:rsid w:val="006D2E41"/>
    <w:rsid w:val="006D3AF5"/>
    <w:rsid w:val="006D4757"/>
    <w:rsid w:val="006D4D2C"/>
    <w:rsid w:val="006D55C0"/>
    <w:rsid w:val="006D5826"/>
    <w:rsid w:val="006D671D"/>
    <w:rsid w:val="006D7885"/>
    <w:rsid w:val="006E0143"/>
    <w:rsid w:val="006E0153"/>
    <w:rsid w:val="006E0B3F"/>
    <w:rsid w:val="006E0EE7"/>
    <w:rsid w:val="006E202F"/>
    <w:rsid w:val="006E270B"/>
    <w:rsid w:val="006E27A0"/>
    <w:rsid w:val="006E30D7"/>
    <w:rsid w:val="006E38D5"/>
    <w:rsid w:val="006E3FC2"/>
    <w:rsid w:val="006E450C"/>
    <w:rsid w:val="006E4540"/>
    <w:rsid w:val="006E47C0"/>
    <w:rsid w:val="006E5353"/>
    <w:rsid w:val="006E53DF"/>
    <w:rsid w:val="006E720B"/>
    <w:rsid w:val="006E7EB1"/>
    <w:rsid w:val="006E7FDA"/>
    <w:rsid w:val="006F0767"/>
    <w:rsid w:val="006F0874"/>
    <w:rsid w:val="006F0A2F"/>
    <w:rsid w:val="006F0BC6"/>
    <w:rsid w:val="006F1423"/>
    <w:rsid w:val="006F2054"/>
    <w:rsid w:val="006F269D"/>
    <w:rsid w:val="006F2A9E"/>
    <w:rsid w:val="006F2ABA"/>
    <w:rsid w:val="006F56D6"/>
    <w:rsid w:val="006F5733"/>
    <w:rsid w:val="006F5801"/>
    <w:rsid w:val="006F58E2"/>
    <w:rsid w:val="006F5D69"/>
    <w:rsid w:val="006F736B"/>
    <w:rsid w:val="006F73DE"/>
    <w:rsid w:val="006F7487"/>
    <w:rsid w:val="006F7522"/>
    <w:rsid w:val="006F7744"/>
    <w:rsid w:val="006F7B5C"/>
    <w:rsid w:val="00700333"/>
    <w:rsid w:val="00700BE6"/>
    <w:rsid w:val="00701CF7"/>
    <w:rsid w:val="00701D77"/>
    <w:rsid w:val="00701DEB"/>
    <w:rsid w:val="007020D1"/>
    <w:rsid w:val="0070289B"/>
    <w:rsid w:val="00703516"/>
    <w:rsid w:val="00704465"/>
    <w:rsid w:val="00704A6D"/>
    <w:rsid w:val="00704B61"/>
    <w:rsid w:val="00705C19"/>
    <w:rsid w:val="00705CCF"/>
    <w:rsid w:val="00705EDD"/>
    <w:rsid w:val="0070620D"/>
    <w:rsid w:val="007066D8"/>
    <w:rsid w:val="00706833"/>
    <w:rsid w:val="00707003"/>
    <w:rsid w:val="007070D3"/>
    <w:rsid w:val="00707769"/>
    <w:rsid w:val="00707BB7"/>
    <w:rsid w:val="00707E59"/>
    <w:rsid w:val="00707E65"/>
    <w:rsid w:val="00707F0C"/>
    <w:rsid w:val="00710107"/>
    <w:rsid w:val="007106A8"/>
    <w:rsid w:val="007110A9"/>
    <w:rsid w:val="00711146"/>
    <w:rsid w:val="00711B8D"/>
    <w:rsid w:val="00711BA2"/>
    <w:rsid w:val="00712CC0"/>
    <w:rsid w:val="00713301"/>
    <w:rsid w:val="00713709"/>
    <w:rsid w:val="00713ED7"/>
    <w:rsid w:val="00714604"/>
    <w:rsid w:val="007148B5"/>
    <w:rsid w:val="00714B40"/>
    <w:rsid w:val="00714D2E"/>
    <w:rsid w:val="00715431"/>
    <w:rsid w:val="0071570E"/>
    <w:rsid w:val="0071606F"/>
    <w:rsid w:val="0071749D"/>
    <w:rsid w:val="0071783F"/>
    <w:rsid w:val="00717A95"/>
    <w:rsid w:val="00717D32"/>
    <w:rsid w:val="00717D7C"/>
    <w:rsid w:val="00717F82"/>
    <w:rsid w:val="00717FD1"/>
    <w:rsid w:val="00720354"/>
    <w:rsid w:val="00721408"/>
    <w:rsid w:val="00721842"/>
    <w:rsid w:val="00722A46"/>
    <w:rsid w:val="00722AC0"/>
    <w:rsid w:val="00723B0A"/>
    <w:rsid w:val="00723BC4"/>
    <w:rsid w:val="00723DF4"/>
    <w:rsid w:val="00724BD1"/>
    <w:rsid w:val="007250FE"/>
    <w:rsid w:val="0072589A"/>
    <w:rsid w:val="007259A1"/>
    <w:rsid w:val="00727598"/>
    <w:rsid w:val="00727E6F"/>
    <w:rsid w:val="00730A45"/>
    <w:rsid w:val="00730C0E"/>
    <w:rsid w:val="00730E04"/>
    <w:rsid w:val="00730E73"/>
    <w:rsid w:val="0073139C"/>
    <w:rsid w:val="007317F3"/>
    <w:rsid w:val="007318FD"/>
    <w:rsid w:val="00731A7F"/>
    <w:rsid w:val="00731E65"/>
    <w:rsid w:val="007321FE"/>
    <w:rsid w:val="00732CEC"/>
    <w:rsid w:val="0073302F"/>
    <w:rsid w:val="00733E0F"/>
    <w:rsid w:val="0073402D"/>
    <w:rsid w:val="007340E9"/>
    <w:rsid w:val="007342BA"/>
    <w:rsid w:val="00734B46"/>
    <w:rsid w:val="0073629F"/>
    <w:rsid w:val="007366AF"/>
    <w:rsid w:val="0073684C"/>
    <w:rsid w:val="007370DF"/>
    <w:rsid w:val="007377B4"/>
    <w:rsid w:val="0073793C"/>
    <w:rsid w:val="00740009"/>
    <w:rsid w:val="00740104"/>
    <w:rsid w:val="0074043D"/>
    <w:rsid w:val="00740855"/>
    <w:rsid w:val="007408BE"/>
    <w:rsid w:val="00740E1E"/>
    <w:rsid w:val="00740EA3"/>
    <w:rsid w:val="00741AA9"/>
    <w:rsid w:val="007422F7"/>
    <w:rsid w:val="0074253A"/>
    <w:rsid w:val="00742614"/>
    <w:rsid w:val="0074294B"/>
    <w:rsid w:val="00742A51"/>
    <w:rsid w:val="00742D4C"/>
    <w:rsid w:val="0074316F"/>
    <w:rsid w:val="007434DB"/>
    <w:rsid w:val="00743B55"/>
    <w:rsid w:val="00743C65"/>
    <w:rsid w:val="00743EEE"/>
    <w:rsid w:val="007440C2"/>
    <w:rsid w:val="0074548B"/>
    <w:rsid w:val="00745725"/>
    <w:rsid w:val="00746796"/>
    <w:rsid w:val="007477CF"/>
    <w:rsid w:val="00747968"/>
    <w:rsid w:val="007500D4"/>
    <w:rsid w:val="00750454"/>
    <w:rsid w:val="0075122C"/>
    <w:rsid w:val="00751518"/>
    <w:rsid w:val="007524EB"/>
    <w:rsid w:val="00752BF7"/>
    <w:rsid w:val="00753022"/>
    <w:rsid w:val="007534E6"/>
    <w:rsid w:val="00753784"/>
    <w:rsid w:val="00753DAD"/>
    <w:rsid w:val="007540B4"/>
    <w:rsid w:val="007546C6"/>
    <w:rsid w:val="00754BC5"/>
    <w:rsid w:val="00755178"/>
    <w:rsid w:val="00755292"/>
    <w:rsid w:val="00755521"/>
    <w:rsid w:val="0075560F"/>
    <w:rsid w:val="00755C18"/>
    <w:rsid w:val="00755E8D"/>
    <w:rsid w:val="0075672F"/>
    <w:rsid w:val="00756F46"/>
    <w:rsid w:val="00756F6F"/>
    <w:rsid w:val="00757CAC"/>
    <w:rsid w:val="0076028C"/>
    <w:rsid w:val="0076038C"/>
    <w:rsid w:val="00760E42"/>
    <w:rsid w:val="007617FE"/>
    <w:rsid w:val="0076198A"/>
    <w:rsid w:val="00761A3D"/>
    <w:rsid w:val="00761B32"/>
    <w:rsid w:val="00762400"/>
    <w:rsid w:val="00762B56"/>
    <w:rsid w:val="00762DCF"/>
    <w:rsid w:val="0076404B"/>
    <w:rsid w:val="0076487F"/>
    <w:rsid w:val="007665E0"/>
    <w:rsid w:val="007665F6"/>
    <w:rsid w:val="00767C6A"/>
    <w:rsid w:val="007704AB"/>
    <w:rsid w:val="00770613"/>
    <w:rsid w:val="00770D11"/>
    <w:rsid w:val="0077126E"/>
    <w:rsid w:val="00772291"/>
    <w:rsid w:val="007723FA"/>
    <w:rsid w:val="007724DD"/>
    <w:rsid w:val="007729D6"/>
    <w:rsid w:val="00772A92"/>
    <w:rsid w:val="00772AA5"/>
    <w:rsid w:val="00772B3B"/>
    <w:rsid w:val="00772DDF"/>
    <w:rsid w:val="0077315F"/>
    <w:rsid w:val="007744AF"/>
    <w:rsid w:val="007744DC"/>
    <w:rsid w:val="007749EF"/>
    <w:rsid w:val="00774F50"/>
    <w:rsid w:val="0077658B"/>
    <w:rsid w:val="0077689F"/>
    <w:rsid w:val="00776E53"/>
    <w:rsid w:val="00777252"/>
    <w:rsid w:val="00777355"/>
    <w:rsid w:val="00777D0B"/>
    <w:rsid w:val="00777F8F"/>
    <w:rsid w:val="007805D1"/>
    <w:rsid w:val="0078071A"/>
    <w:rsid w:val="00780D09"/>
    <w:rsid w:val="00780E34"/>
    <w:rsid w:val="007815BE"/>
    <w:rsid w:val="00781729"/>
    <w:rsid w:val="00781EA2"/>
    <w:rsid w:val="007822C5"/>
    <w:rsid w:val="00784052"/>
    <w:rsid w:val="007840DC"/>
    <w:rsid w:val="0078523D"/>
    <w:rsid w:val="0078536C"/>
    <w:rsid w:val="00785562"/>
    <w:rsid w:val="00785B18"/>
    <w:rsid w:val="00785B71"/>
    <w:rsid w:val="00785DD5"/>
    <w:rsid w:val="00785EE4"/>
    <w:rsid w:val="0078664D"/>
    <w:rsid w:val="0078673F"/>
    <w:rsid w:val="00786E86"/>
    <w:rsid w:val="00790287"/>
    <w:rsid w:val="00790439"/>
    <w:rsid w:val="0079126B"/>
    <w:rsid w:val="0079269F"/>
    <w:rsid w:val="0079276C"/>
    <w:rsid w:val="007929F2"/>
    <w:rsid w:val="00793129"/>
    <w:rsid w:val="00793243"/>
    <w:rsid w:val="00793249"/>
    <w:rsid w:val="007937C0"/>
    <w:rsid w:val="00793AAB"/>
    <w:rsid w:val="00793B0C"/>
    <w:rsid w:val="00793DC1"/>
    <w:rsid w:val="0079400C"/>
    <w:rsid w:val="00794075"/>
    <w:rsid w:val="00795091"/>
    <w:rsid w:val="007950D2"/>
    <w:rsid w:val="00795475"/>
    <w:rsid w:val="00795B6E"/>
    <w:rsid w:val="00795C72"/>
    <w:rsid w:val="00796359"/>
    <w:rsid w:val="007976C1"/>
    <w:rsid w:val="00797F96"/>
    <w:rsid w:val="007A0932"/>
    <w:rsid w:val="007A0F3E"/>
    <w:rsid w:val="007A123F"/>
    <w:rsid w:val="007A13AA"/>
    <w:rsid w:val="007A1713"/>
    <w:rsid w:val="007A29D1"/>
    <w:rsid w:val="007A39B9"/>
    <w:rsid w:val="007A3CB8"/>
    <w:rsid w:val="007A4217"/>
    <w:rsid w:val="007A45B1"/>
    <w:rsid w:val="007A4D1A"/>
    <w:rsid w:val="007A51F2"/>
    <w:rsid w:val="007A5597"/>
    <w:rsid w:val="007A5CB3"/>
    <w:rsid w:val="007A5F96"/>
    <w:rsid w:val="007A6BCE"/>
    <w:rsid w:val="007A742A"/>
    <w:rsid w:val="007A7EEF"/>
    <w:rsid w:val="007B0019"/>
    <w:rsid w:val="007B13DF"/>
    <w:rsid w:val="007B159E"/>
    <w:rsid w:val="007B166A"/>
    <w:rsid w:val="007B2D94"/>
    <w:rsid w:val="007B2EBB"/>
    <w:rsid w:val="007B2FC6"/>
    <w:rsid w:val="007B3B6A"/>
    <w:rsid w:val="007B3BAA"/>
    <w:rsid w:val="007B51B3"/>
    <w:rsid w:val="007B6453"/>
    <w:rsid w:val="007B67DE"/>
    <w:rsid w:val="007B6A90"/>
    <w:rsid w:val="007B705B"/>
    <w:rsid w:val="007B7069"/>
    <w:rsid w:val="007B72E8"/>
    <w:rsid w:val="007B733C"/>
    <w:rsid w:val="007B736D"/>
    <w:rsid w:val="007B7834"/>
    <w:rsid w:val="007B7961"/>
    <w:rsid w:val="007B7C6B"/>
    <w:rsid w:val="007C0BC8"/>
    <w:rsid w:val="007C0C7B"/>
    <w:rsid w:val="007C11EC"/>
    <w:rsid w:val="007C1381"/>
    <w:rsid w:val="007C1B5F"/>
    <w:rsid w:val="007C243F"/>
    <w:rsid w:val="007C2786"/>
    <w:rsid w:val="007C27FE"/>
    <w:rsid w:val="007C294A"/>
    <w:rsid w:val="007C2991"/>
    <w:rsid w:val="007C2D85"/>
    <w:rsid w:val="007C2F69"/>
    <w:rsid w:val="007C388C"/>
    <w:rsid w:val="007C437F"/>
    <w:rsid w:val="007C5DAE"/>
    <w:rsid w:val="007C5FA6"/>
    <w:rsid w:val="007C63DA"/>
    <w:rsid w:val="007C69E3"/>
    <w:rsid w:val="007C7C19"/>
    <w:rsid w:val="007C7C62"/>
    <w:rsid w:val="007C7DB3"/>
    <w:rsid w:val="007D0716"/>
    <w:rsid w:val="007D1130"/>
    <w:rsid w:val="007D138B"/>
    <w:rsid w:val="007D1463"/>
    <w:rsid w:val="007D14DC"/>
    <w:rsid w:val="007D1D51"/>
    <w:rsid w:val="007D1FAE"/>
    <w:rsid w:val="007D2783"/>
    <w:rsid w:val="007D2A3B"/>
    <w:rsid w:val="007D2F0E"/>
    <w:rsid w:val="007D349F"/>
    <w:rsid w:val="007D36D2"/>
    <w:rsid w:val="007D37DA"/>
    <w:rsid w:val="007D44C5"/>
    <w:rsid w:val="007D44EC"/>
    <w:rsid w:val="007D4706"/>
    <w:rsid w:val="007D4817"/>
    <w:rsid w:val="007D4E30"/>
    <w:rsid w:val="007D4F32"/>
    <w:rsid w:val="007D5363"/>
    <w:rsid w:val="007D5542"/>
    <w:rsid w:val="007D55B1"/>
    <w:rsid w:val="007D55DB"/>
    <w:rsid w:val="007D603C"/>
    <w:rsid w:val="007D63B1"/>
    <w:rsid w:val="007D653E"/>
    <w:rsid w:val="007D72FD"/>
    <w:rsid w:val="007D78B6"/>
    <w:rsid w:val="007E076A"/>
    <w:rsid w:val="007E129F"/>
    <w:rsid w:val="007E19F4"/>
    <w:rsid w:val="007E2A18"/>
    <w:rsid w:val="007E2C6E"/>
    <w:rsid w:val="007E2D02"/>
    <w:rsid w:val="007E446D"/>
    <w:rsid w:val="007E4A75"/>
    <w:rsid w:val="007E4AF9"/>
    <w:rsid w:val="007E5570"/>
    <w:rsid w:val="007E5B52"/>
    <w:rsid w:val="007E5BE1"/>
    <w:rsid w:val="007E6594"/>
    <w:rsid w:val="007E6627"/>
    <w:rsid w:val="007E7068"/>
    <w:rsid w:val="007E79AF"/>
    <w:rsid w:val="007E7A62"/>
    <w:rsid w:val="007F0154"/>
    <w:rsid w:val="007F0B00"/>
    <w:rsid w:val="007F0CB0"/>
    <w:rsid w:val="007F1129"/>
    <w:rsid w:val="007F174E"/>
    <w:rsid w:val="007F1D52"/>
    <w:rsid w:val="007F225B"/>
    <w:rsid w:val="007F2CC6"/>
    <w:rsid w:val="007F3166"/>
    <w:rsid w:val="007F32A2"/>
    <w:rsid w:val="007F3978"/>
    <w:rsid w:val="007F3D46"/>
    <w:rsid w:val="007F3FE2"/>
    <w:rsid w:val="007F46E8"/>
    <w:rsid w:val="007F4737"/>
    <w:rsid w:val="007F482F"/>
    <w:rsid w:val="007F49AB"/>
    <w:rsid w:val="007F4B86"/>
    <w:rsid w:val="007F50FF"/>
    <w:rsid w:val="007F52FE"/>
    <w:rsid w:val="007F566A"/>
    <w:rsid w:val="007F5A6E"/>
    <w:rsid w:val="007F5B1C"/>
    <w:rsid w:val="007F62A6"/>
    <w:rsid w:val="007F633B"/>
    <w:rsid w:val="007F659E"/>
    <w:rsid w:val="007F66A7"/>
    <w:rsid w:val="007F6CD2"/>
    <w:rsid w:val="007F7409"/>
    <w:rsid w:val="007F76D2"/>
    <w:rsid w:val="007F799D"/>
    <w:rsid w:val="00800AB9"/>
    <w:rsid w:val="00800B22"/>
    <w:rsid w:val="00800D5B"/>
    <w:rsid w:val="008010BE"/>
    <w:rsid w:val="00801266"/>
    <w:rsid w:val="0080183A"/>
    <w:rsid w:val="0080192B"/>
    <w:rsid w:val="00801AB4"/>
    <w:rsid w:val="00801EE6"/>
    <w:rsid w:val="00801FF5"/>
    <w:rsid w:val="00802121"/>
    <w:rsid w:val="00802B31"/>
    <w:rsid w:val="00803209"/>
    <w:rsid w:val="0080382C"/>
    <w:rsid w:val="00803CAE"/>
    <w:rsid w:val="00803F51"/>
    <w:rsid w:val="008045FA"/>
    <w:rsid w:val="008055CA"/>
    <w:rsid w:val="00805A65"/>
    <w:rsid w:val="00805ED8"/>
    <w:rsid w:val="00806C05"/>
    <w:rsid w:val="0081094D"/>
    <w:rsid w:val="008109A4"/>
    <w:rsid w:val="00810ABE"/>
    <w:rsid w:val="00810AEA"/>
    <w:rsid w:val="008116DF"/>
    <w:rsid w:val="0081201A"/>
    <w:rsid w:val="00812F71"/>
    <w:rsid w:val="0081323F"/>
    <w:rsid w:val="00813349"/>
    <w:rsid w:val="00813938"/>
    <w:rsid w:val="00813C38"/>
    <w:rsid w:val="00813C92"/>
    <w:rsid w:val="00813DAB"/>
    <w:rsid w:val="00813F27"/>
    <w:rsid w:val="00814008"/>
    <w:rsid w:val="0081443F"/>
    <w:rsid w:val="00814F2A"/>
    <w:rsid w:val="008150C0"/>
    <w:rsid w:val="008154F3"/>
    <w:rsid w:val="008158C5"/>
    <w:rsid w:val="00815D2C"/>
    <w:rsid w:val="00815DE4"/>
    <w:rsid w:val="00815DFF"/>
    <w:rsid w:val="008162D5"/>
    <w:rsid w:val="00816347"/>
    <w:rsid w:val="00816745"/>
    <w:rsid w:val="00816B58"/>
    <w:rsid w:val="00816EC6"/>
    <w:rsid w:val="008200DA"/>
    <w:rsid w:val="00820116"/>
    <w:rsid w:val="00820414"/>
    <w:rsid w:val="00820E4D"/>
    <w:rsid w:val="0082232E"/>
    <w:rsid w:val="00822455"/>
    <w:rsid w:val="0082279E"/>
    <w:rsid w:val="008228B1"/>
    <w:rsid w:val="0082392E"/>
    <w:rsid w:val="00823CA6"/>
    <w:rsid w:val="0082408A"/>
    <w:rsid w:val="0082445A"/>
    <w:rsid w:val="00826EE5"/>
    <w:rsid w:val="0082747B"/>
    <w:rsid w:val="00827C8F"/>
    <w:rsid w:val="00830507"/>
    <w:rsid w:val="00830657"/>
    <w:rsid w:val="00830B64"/>
    <w:rsid w:val="00830EE6"/>
    <w:rsid w:val="008316AC"/>
    <w:rsid w:val="00832143"/>
    <w:rsid w:val="008321C9"/>
    <w:rsid w:val="008322F6"/>
    <w:rsid w:val="00832577"/>
    <w:rsid w:val="00832C64"/>
    <w:rsid w:val="00832D71"/>
    <w:rsid w:val="008336B5"/>
    <w:rsid w:val="00833B30"/>
    <w:rsid w:val="00833CA3"/>
    <w:rsid w:val="0083476E"/>
    <w:rsid w:val="00834B37"/>
    <w:rsid w:val="00834B47"/>
    <w:rsid w:val="00834DFE"/>
    <w:rsid w:val="00835352"/>
    <w:rsid w:val="00835B18"/>
    <w:rsid w:val="00835EFC"/>
    <w:rsid w:val="00836586"/>
    <w:rsid w:val="00836DC0"/>
    <w:rsid w:val="008377D2"/>
    <w:rsid w:val="00837880"/>
    <w:rsid w:val="0083790F"/>
    <w:rsid w:val="00837981"/>
    <w:rsid w:val="00837A4D"/>
    <w:rsid w:val="00837BCC"/>
    <w:rsid w:val="0084020C"/>
    <w:rsid w:val="008405E7"/>
    <w:rsid w:val="00840BA5"/>
    <w:rsid w:val="00840EA1"/>
    <w:rsid w:val="00841091"/>
    <w:rsid w:val="00841250"/>
    <w:rsid w:val="008413F3"/>
    <w:rsid w:val="0084197F"/>
    <w:rsid w:val="00841C59"/>
    <w:rsid w:val="00841CD9"/>
    <w:rsid w:val="0084242E"/>
    <w:rsid w:val="00842785"/>
    <w:rsid w:val="0084279E"/>
    <w:rsid w:val="00842902"/>
    <w:rsid w:val="0084348B"/>
    <w:rsid w:val="0084360A"/>
    <w:rsid w:val="00845091"/>
    <w:rsid w:val="00845BCF"/>
    <w:rsid w:val="00845FD9"/>
    <w:rsid w:val="0084622A"/>
    <w:rsid w:val="008468AA"/>
    <w:rsid w:val="0084734E"/>
    <w:rsid w:val="008478F3"/>
    <w:rsid w:val="00850069"/>
    <w:rsid w:val="008501E8"/>
    <w:rsid w:val="008503EF"/>
    <w:rsid w:val="00850997"/>
    <w:rsid w:val="00850E39"/>
    <w:rsid w:val="0085168E"/>
    <w:rsid w:val="00851AA1"/>
    <w:rsid w:val="008520BA"/>
    <w:rsid w:val="00852803"/>
    <w:rsid w:val="00852E0F"/>
    <w:rsid w:val="008536FA"/>
    <w:rsid w:val="00853939"/>
    <w:rsid w:val="00853AAB"/>
    <w:rsid w:val="00854C26"/>
    <w:rsid w:val="00854F2F"/>
    <w:rsid w:val="008555E9"/>
    <w:rsid w:val="00855921"/>
    <w:rsid w:val="00855AD7"/>
    <w:rsid w:val="0085624B"/>
    <w:rsid w:val="00856323"/>
    <w:rsid w:val="008565EF"/>
    <w:rsid w:val="008573D7"/>
    <w:rsid w:val="00857941"/>
    <w:rsid w:val="008579B5"/>
    <w:rsid w:val="00857FF4"/>
    <w:rsid w:val="00860744"/>
    <w:rsid w:val="008607EF"/>
    <w:rsid w:val="0086091D"/>
    <w:rsid w:val="00860DFE"/>
    <w:rsid w:val="00860E6C"/>
    <w:rsid w:val="0086120A"/>
    <w:rsid w:val="00861EDA"/>
    <w:rsid w:val="00862831"/>
    <w:rsid w:val="00862C09"/>
    <w:rsid w:val="00862E8C"/>
    <w:rsid w:val="00863176"/>
    <w:rsid w:val="008637E7"/>
    <w:rsid w:val="00863D70"/>
    <w:rsid w:val="00863D8A"/>
    <w:rsid w:val="00863EEF"/>
    <w:rsid w:val="00864C67"/>
    <w:rsid w:val="00865268"/>
    <w:rsid w:val="008654ED"/>
    <w:rsid w:val="00866365"/>
    <w:rsid w:val="00866800"/>
    <w:rsid w:val="00866D77"/>
    <w:rsid w:val="00866F02"/>
    <w:rsid w:val="008670BD"/>
    <w:rsid w:val="008676F2"/>
    <w:rsid w:val="0086797F"/>
    <w:rsid w:val="00870084"/>
    <w:rsid w:val="0087043A"/>
    <w:rsid w:val="0087091A"/>
    <w:rsid w:val="00870A22"/>
    <w:rsid w:val="00870CD5"/>
    <w:rsid w:val="00870E2C"/>
    <w:rsid w:val="00871525"/>
    <w:rsid w:val="00871682"/>
    <w:rsid w:val="008717DF"/>
    <w:rsid w:val="00871FAA"/>
    <w:rsid w:val="0087217E"/>
    <w:rsid w:val="00872427"/>
    <w:rsid w:val="00872ADA"/>
    <w:rsid w:val="00873069"/>
    <w:rsid w:val="008732C5"/>
    <w:rsid w:val="008734AB"/>
    <w:rsid w:val="00873830"/>
    <w:rsid w:val="008740B4"/>
    <w:rsid w:val="00874890"/>
    <w:rsid w:val="008752DC"/>
    <w:rsid w:val="00875801"/>
    <w:rsid w:val="00876793"/>
    <w:rsid w:val="00876CA9"/>
    <w:rsid w:val="00876D59"/>
    <w:rsid w:val="00876F09"/>
    <w:rsid w:val="00877086"/>
    <w:rsid w:val="00881017"/>
    <w:rsid w:val="008813C7"/>
    <w:rsid w:val="008813EF"/>
    <w:rsid w:val="00882356"/>
    <w:rsid w:val="008829BC"/>
    <w:rsid w:val="00882E46"/>
    <w:rsid w:val="00883646"/>
    <w:rsid w:val="00883742"/>
    <w:rsid w:val="0088383E"/>
    <w:rsid w:val="00883D7D"/>
    <w:rsid w:val="00884076"/>
    <w:rsid w:val="0088474F"/>
    <w:rsid w:val="00884C7B"/>
    <w:rsid w:val="0088583D"/>
    <w:rsid w:val="00885F96"/>
    <w:rsid w:val="00885FC7"/>
    <w:rsid w:val="008860F4"/>
    <w:rsid w:val="0088638C"/>
    <w:rsid w:val="008865A2"/>
    <w:rsid w:val="0088698C"/>
    <w:rsid w:val="00886C76"/>
    <w:rsid w:val="00886ED6"/>
    <w:rsid w:val="0088736B"/>
    <w:rsid w:val="00887562"/>
    <w:rsid w:val="008877B5"/>
    <w:rsid w:val="00887D3E"/>
    <w:rsid w:val="0089022D"/>
    <w:rsid w:val="00890A70"/>
    <w:rsid w:val="00890C9C"/>
    <w:rsid w:val="00890FA2"/>
    <w:rsid w:val="00891F07"/>
    <w:rsid w:val="008924E3"/>
    <w:rsid w:val="00893047"/>
    <w:rsid w:val="008930C5"/>
    <w:rsid w:val="0089368E"/>
    <w:rsid w:val="008937E1"/>
    <w:rsid w:val="00894607"/>
    <w:rsid w:val="0089490D"/>
    <w:rsid w:val="00894E91"/>
    <w:rsid w:val="008968EC"/>
    <w:rsid w:val="008972EF"/>
    <w:rsid w:val="008A02D5"/>
    <w:rsid w:val="008A0429"/>
    <w:rsid w:val="008A0927"/>
    <w:rsid w:val="008A0EBF"/>
    <w:rsid w:val="008A10F4"/>
    <w:rsid w:val="008A1336"/>
    <w:rsid w:val="008A14E7"/>
    <w:rsid w:val="008A17AA"/>
    <w:rsid w:val="008A1D72"/>
    <w:rsid w:val="008A1ED5"/>
    <w:rsid w:val="008A24DB"/>
    <w:rsid w:val="008A4125"/>
    <w:rsid w:val="008A47B1"/>
    <w:rsid w:val="008A4810"/>
    <w:rsid w:val="008A49B1"/>
    <w:rsid w:val="008A4B90"/>
    <w:rsid w:val="008A551C"/>
    <w:rsid w:val="008A5C14"/>
    <w:rsid w:val="008A60B8"/>
    <w:rsid w:val="008A6266"/>
    <w:rsid w:val="008A6795"/>
    <w:rsid w:val="008A73F8"/>
    <w:rsid w:val="008A74E0"/>
    <w:rsid w:val="008A7AD1"/>
    <w:rsid w:val="008B0376"/>
    <w:rsid w:val="008B03B2"/>
    <w:rsid w:val="008B03E2"/>
    <w:rsid w:val="008B0647"/>
    <w:rsid w:val="008B0A4A"/>
    <w:rsid w:val="008B1993"/>
    <w:rsid w:val="008B1B3D"/>
    <w:rsid w:val="008B1B7D"/>
    <w:rsid w:val="008B258A"/>
    <w:rsid w:val="008B301B"/>
    <w:rsid w:val="008B351B"/>
    <w:rsid w:val="008B4CBE"/>
    <w:rsid w:val="008B5170"/>
    <w:rsid w:val="008B5863"/>
    <w:rsid w:val="008B6094"/>
    <w:rsid w:val="008B6FCD"/>
    <w:rsid w:val="008B716B"/>
    <w:rsid w:val="008B76D8"/>
    <w:rsid w:val="008B79A6"/>
    <w:rsid w:val="008B7A98"/>
    <w:rsid w:val="008B7CEC"/>
    <w:rsid w:val="008C0174"/>
    <w:rsid w:val="008C0374"/>
    <w:rsid w:val="008C077B"/>
    <w:rsid w:val="008C0A56"/>
    <w:rsid w:val="008C0EEC"/>
    <w:rsid w:val="008C2828"/>
    <w:rsid w:val="008C2EEE"/>
    <w:rsid w:val="008C32C3"/>
    <w:rsid w:val="008C3395"/>
    <w:rsid w:val="008C33A5"/>
    <w:rsid w:val="008C3556"/>
    <w:rsid w:val="008C3F04"/>
    <w:rsid w:val="008C4570"/>
    <w:rsid w:val="008C4885"/>
    <w:rsid w:val="008C54A6"/>
    <w:rsid w:val="008C61AC"/>
    <w:rsid w:val="008C660A"/>
    <w:rsid w:val="008C662A"/>
    <w:rsid w:val="008C6CCC"/>
    <w:rsid w:val="008C7823"/>
    <w:rsid w:val="008D051A"/>
    <w:rsid w:val="008D0586"/>
    <w:rsid w:val="008D0B4A"/>
    <w:rsid w:val="008D136C"/>
    <w:rsid w:val="008D141D"/>
    <w:rsid w:val="008D1AF1"/>
    <w:rsid w:val="008D1F2D"/>
    <w:rsid w:val="008D2193"/>
    <w:rsid w:val="008D27DC"/>
    <w:rsid w:val="008D2C40"/>
    <w:rsid w:val="008D2EB8"/>
    <w:rsid w:val="008D30F0"/>
    <w:rsid w:val="008D3AE4"/>
    <w:rsid w:val="008D3F0E"/>
    <w:rsid w:val="008D4989"/>
    <w:rsid w:val="008D4B51"/>
    <w:rsid w:val="008D4E39"/>
    <w:rsid w:val="008D4FCC"/>
    <w:rsid w:val="008D53D6"/>
    <w:rsid w:val="008D5620"/>
    <w:rsid w:val="008D5C7E"/>
    <w:rsid w:val="008D5FDC"/>
    <w:rsid w:val="008D6572"/>
    <w:rsid w:val="008D6A3A"/>
    <w:rsid w:val="008D6A59"/>
    <w:rsid w:val="008D6B4B"/>
    <w:rsid w:val="008D721B"/>
    <w:rsid w:val="008D74CB"/>
    <w:rsid w:val="008D7B06"/>
    <w:rsid w:val="008D7BE5"/>
    <w:rsid w:val="008E0368"/>
    <w:rsid w:val="008E0E0C"/>
    <w:rsid w:val="008E11F5"/>
    <w:rsid w:val="008E21AD"/>
    <w:rsid w:val="008E2375"/>
    <w:rsid w:val="008E248F"/>
    <w:rsid w:val="008E26D9"/>
    <w:rsid w:val="008E3496"/>
    <w:rsid w:val="008E35A1"/>
    <w:rsid w:val="008E3674"/>
    <w:rsid w:val="008E390A"/>
    <w:rsid w:val="008E3FE3"/>
    <w:rsid w:val="008E46C1"/>
    <w:rsid w:val="008E49D1"/>
    <w:rsid w:val="008E5324"/>
    <w:rsid w:val="008E54ED"/>
    <w:rsid w:val="008E5E64"/>
    <w:rsid w:val="008E6620"/>
    <w:rsid w:val="008E6DE2"/>
    <w:rsid w:val="008E7212"/>
    <w:rsid w:val="008E778D"/>
    <w:rsid w:val="008E7AA2"/>
    <w:rsid w:val="008E7DA4"/>
    <w:rsid w:val="008E7FAF"/>
    <w:rsid w:val="008F06BE"/>
    <w:rsid w:val="008F0AE3"/>
    <w:rsid w:val="008F0F54"/>
    <w:rsid w:val="008F0F90"/>
    <w:rsid w:val="008F2359"/>
    <w:rsid w:val="008F27D9"/>
    <w:rsid w:val="008F2D1A"/>
    <w:rsid w:val="008F2D3D"/>
    <w:rsid w:val="008F2F57"/>
    <w:rsid w:val="008F33E8"/>
    <w:rsid w:val="008F3F55"/>
    <w:rsid w:val="008F4D24"/>
    <w:rsid w:val="008F4D80"/>
    <w:rsid w:val="008F526F"/>
    <w:rsid w:val="008F52FC"/>
    <w:rsid w:val="008F5F41"/>
    <w:rsid w:val="008F64FD"/>
    <w:rsid w:val="008F6990"/>
    <w:rsid w:val="008F6EF1"/>
    <w:rsid w:val="008F7866"/>
    <w:rsid w:val="008F7A9D"/>
    <w:rsid w:val="008F7EA9"/>
    <w:rsid w:val="00900A8D"/>
    <w:rsid w:val="00901B8F"/>
    <w:rsid w:val="009021B9"/>
    <w:rsid w:val="009025D0"/>
    <w:rsid w:val="00902EBF"/>
    <w:rsid w:val="0090304F"/>
    <w:rsid w:val="00903439"/>
    <w:rsid w:val="00903931"/>
    <w:rsid w:val="00903D14"/>
    <w:rsid w:val="00903E35"/>
    <w:rsid w:val="00904668"/>
    <w:rsid w:val="009048F7"/>
    <w:rsid w:val="00904ADA"/>
    <w:rsid w:val="0090522D"/>
    <w:rsid w:val="009054C8"/>
    <w:rsid w:val="00905D57"/>
    <w:rsid w:val="00906648"/>
    <w:rsid w:val="009076E1"/>
    <w:rsid w:val="00907A91"/>
    <w:rsid w:val="00907AA6"/>
    <w:rsid w:val="00907AD6"/>
    <w:rsid w:val="00907DF2"/>
    <w:rsid w:val="00907F51"/>
    <w:rsid w:val="009111CB"/>
    <w:rsid w:val="00911569"/>
    <w:rsid w:val="009115A1"/>
    <w:rsid w:val="00911B4E"/>
    <w:rsid w:val="00911F47"/>
    <w:rsid w:val="009122A1"/>
    <w:rsid w:val="00912435"/>
    <w:rsid w:val="009124F0"/>
    <w:rsid w:val="009130FB"/>
    <w:rsid w:val="009135A0"/>
    <w:rsid w:val="009136CD"/>
    <w:rsid w:val="009160B0"/>
    <w:rsid w:val="009169EE"/>
    <w:rsid w:val="0091742D"/>
    <w:rsid w:val="009174C3"/>
    <w:rsid w:val="0091762C"/>
    <w:rsid w:val="00917F35"/>
    <w:rsid w:val="00917F9B"/>
    <w:rsid w:val="00920629"/>
    <w:rsid w:val="009207BE"/>
    <w:rsid w:val="00920C94"/>
    <w:rsid w:val="00921121"/>
    <w:rsid w:val="00921157"/>
    <w:rsid w:val="0092257C"/>
    <w:rsid w:val="00922972"/>
    <w:rsid w:val="00922B19"/>
    <w:rsid w:val="00922BD4"/>
    <w:rsid w:val="00922BE0"/>
    <w:rsid w:val="00922D64"/>
    <w:rsid w:val="00922DEB"/>
    <w:rsid w:val="009233A4"/>
    <w:rsid w:val="009234ED"/>
    <w:rsid w:val="00924331"/>
    <w:rsid w:val="00924640"/>
    <w:rsid w:val="00924E58"/>
    <w:rsid w:val="00924EA4"/>
    <w:rsid w:val="00924EEB"/>
    <w:rsid w:val="009250B8"/>
    <w:rsid w:val="009258B1"/>
    <w:rsid w:val="00925BF3"/>
    <w:rsid w:val="00925F0C"/>
    <w:rsid w:val="00926ED8"/>
    <w:rsid w:val="009277C4"/>
    <w:rsid w:val="00927C44"/>
    <w:rsid w:val="009300F1"/>
    <w:rsid w:val="009301DE"/>
    <w:rsid w:val="00930A46"/>
    <w:rsid w:val="00930E97"/>
    <w:rsid w:val="00930F69"/>
    <w:rsid w:val="00931DE1"/>
    <w:rsid w:val="0093200B"/>
    <w:rsid w:val="00933276"/>
    <w:rsid w:val="009334A1"/>
    <w:rsid w:val="00933A8C"/>
    <w:rsid w:val="00934C11"/>
    <w:rsid w:val="00935179"/>
    <w:rsid w:val="009359B2"/>
    <w:rsid w:val="00935AD4"/>
    <w:rsid w:val="00935EBF"/>
    <w:rsid w:val="00936098"/>
    <w:rsid w:val="0093612A"/>
    <w:rsid w:val="0093615F"/>
    <w:rsid w:val="00936A49"/>
    <w:rsid w:val="009375CA"/>
    <w:rsid w:val="00937605"/>
    <w:rsid w:val="0093781A"/>
    <w:rsid w:val="00937B8B"/>
    <w:rsid w:val="00937EF0"/>
    <w:rsid w:val="00940467"/>
    <w:rsid w:val="0094057C"/>
    <w:rsid w:val="00940865"/>
    <w:rsid w:val="009409B9"/>
    <w:rsid w:val="00941694"/>
    <w:rsid w:val="00943107"/>
    <w:rsid w:val="009433EF"/>
    <w:rsid w:val="00943AF1"/>
    <w:rsid w:val="00944656"/>
    <w:rsid w:val="00944A9F"/>
    <w:rsid w:val="00944B64"/>
    <w:rsid w:val="00944F5D"/>
    <w:rsid w:val="0094513D"/>
    <w:rsid w:val="00945841"/>
    <w:rsid w:val="00945958"/>
    <w:rsid w:val="00946214"/>
    <w:rsid w:val="0094757A"/>
    <w:rsid w:val="00947F4A"/>
    <w:rsid w:val="00950547"/>
    <w:rsid w:val="009507E0"/>
    <w:rsid w:val="00950A3E"/>
    <w:rsid w:val="00951F6C"/>
    <w:rsid w:val="00952AF4"/>
    <w:rsid w:val="0095347F"/>
    <w:rsid w:val="009537DA"/>
    <w:rsid w:val="00953AD7"/>
    <w:rsid w:val="00953DB5"/>
    <w:rsid w:val="009540AB"/>
    <w:rsid w:val="00954617"/>
    <w:rsid w:val="0095468E"/>
    <w:rsid w:val="00954698"/>
    <w:rsid w:val="009549AA"/>
    <w:rsid w:val="009552C6"/>
    <w:rsid w:val="00955747"/>
    <w:rsid w:val="009558DC"/>
    <w:rsid w:val="009559B1"/>
    <w:rsid w:val="00956289"/>
    <w:rsid w:val="00956BBE"/>
    <w:rsid w:val="00956BE6"/>
    <w:rsid w:val="00956E2B"/>
    <w:rsid w:val="00957972"/>
    <w:rsid w:val="0095797C"/>
    <w:rsid w:val="00957E1E"/>
    <w:rsid w:val="009602B3"/>
    <w:rsid w:val="009610B7"/>
    <w:rsid w:val="009611C9"/>
    <w:rsid w:val="00961515"/>
    <w:rsid w:val="00962D76"/>
    <w:rsid w:val="00962DCA"/>
    <w:rsid w:val="00963066"/>
    <w:rsid w:val="00963CCD"/>
    <w:rsid w:val="009642EF"/>
    <w:rsid w:val="00964523"/>
    <w:rsid w:val="00964B2A"/>
    <w:rsid w:val="0096548A"/>
    <w:rsid w:val="00965854"/>
    <w:rsid w:val="00965CCC"/>
    <w:rsid w:val="009664D4"/>
    <w:rsid w:val="0096659D"/>
    <w:rsid w:val="009670D2"/>
    <w:rsid w:val="00967421"/>
    <w:rsid w:val="0096765D"/>
    <w:rsid w:val="009705C3"/>
    <w:rsid w:val="00970DE8"/>
    <w:rsid w:val="009714D1"/>
    <w:rsid w:val="009721C9"/>
    <w:rsid w:val="009739C3"/>
    <w:rsid w:val="00973A4C"/>
    <w:rsid w:val="00973B02"/>
    <w:rsid w:val="00974429"/>
    <w:rsid w:val="00974851"/>
    <w:rsid w:val="00974BFB"/>
    <w:rsid w:val="00974E86"/>
    <w:rsid w:val="00974F0D"/>
    <w:rsid w:val="009750AC"/>
    <w:rsid w:val="009756D5"/>
    <w:rsid w:val="009762E1"/>
    <w:rsid w:val="0097682C"/>
    <w:rsid w:val="00976AD7"/>
    <w:rsid w:val="00976B8B"/>
    <w:rsid w:val="00977773"/>
    <w:rsid w:val="0097780A"/>
    <w:rsid w:val="0098030F"/>
    <w:rsid w:val="009809CF"/>
    <w:rsid w:val="009809FA"/>
    <w:rsid w:val="00981085"/>
    <w:rsid w:val="00981505"/>
    <w:rsid w:val="00981852"/>
    <w:rsid w:val="009818D2"/>
    <w:rsid w:val="00982924"/>
    <w:rsid w:val="00982BF8"/>
    <w:rsid w:val="00982C57"/>
    <w:rsid w:val="00982CE9"/>
    <w:rsid w:val="0098301E"/>
    <w:rsid w:val="009833BF"/>
    <w:rsid w:val="00983495"/>
    <w:rsid w:val="009836D2"/>
    <w:rsid w:val="00983844"/>
    <w:rsid w:val="00983CF6"/>
    <w:rsid w:val="009840A5"/>
    <w:rsid w:val="0098475A"/>
    <w:rsid w:val="00984FB9"/>
    <w:rsid w:val="00985071"/>
    <w:rsid w:val="00986260"/>
    <w:rsid w:val="00986741"/>
    <w:rsid w:val="00986939"/>
    <w:rsid w:val="00986F57"/>
    <w:rsid w:val="00987240"/>
    <w:rsid w:val="0098725B"/>
    <w:rsid w:val="00987957"/>
    <w:rsid w:val="00987B0C"/>
    <w:rsid w:val="00987DF3"/>
    <w:rsid w:val="0099010A"/>
    <w:rsid w:val="0099010F"/>
    <w:rsid w:val="0099049D"/>
    <w:rsid w:val="0099069C"/>
    <w:rsid w:val="00990B04"/>
    <w:rsid w:val="00990B83"/>
    <w:rsid w:val="00990BB0"/>
    <w:rsid w:val="00990C72"/>
    <w:rsid w:val="0099147C"/>
    <w:rsid w:val="00992452"/>
    <w:rsid w:val="009925D3"/>
    <w:rsid w:val="0099294A"/>
    <w:rsid w:val="009938FA"/>
    <w:rsid w:val="00994A1B"/>
    <w:rsid w:val="00995007"/>
    <w:rsid w:val="00995373"/>
    <w:rsid w:val="009953F8"/>
    <w:rsid w:val="00995B47"/>
    <w:rsid w:val="00995FC2"/>
    <w:rsid w:val="00996233"/>
    <w:rsid w:val="0099652F"/>
    <w:rsid w:val="00996A6D"/>
    <w:rsid w:val="00996BF7"/>
    <w:rsid w:val="00997494"/>
    <w:rsid w:val="009978B7"/>
    <w:rsid w:val="00997CDD"/>
    <w:rsid w:val="009A02F8"/>
    <w:rsid w:val="009A03D4"/>
    <w:rsid w:val="009A05F5"/>
    <w:rsid w:val="009A11E5"/>
    <w:rsid w:val="009A12E2"/>
    <w:rsid w:val="009A194B"/>
    <w:rsid w:val="009A1DFE"/>
    <w:rsid w:val="009A2412"/>
    <w:rsid w:val="009A274F"/>
    <w:rsid w:val="009A29EB"/>
    <w:rsid w:val="009A2DEF"/>
    <w:rsid w:val="009A368C"/>
    <w:rsid w:val="009A3E7C"/>
    <w:rsid w:val="009A40F7"/>
    <w:rsid w:val="009A440B"/>
    <w:rsid w:val="009A4E47"/>
    <w:rsid w:val="009A5666"/>
    <w:rsid w:val="009A5B83"/>
    <w:rsid w:val="009A5C6D"/>
    <w:rsid w:val="009A71CC"/>
    <w:rsid w:val="009A724E"/>
    <w:rsid w:val="009A730C"/>
    <w:rsid w:val="009A7E7F"/>
    <w:rsid w:val="009B1847"/>
    <w:rsid w:val="009B1ACA"/>
    <w:rsid w:val="009B1D50"/>
    <w:rsid w:val="009B1DC1"/>
    <w:rsid w:val="009B20AE"/>
    <w:rsid w:val="009B22D6"/>
    <w:rsid w:val="009B2EF4"/>
    <w:rsid w:val="009B3215"/>
    <w:rsid w:val="009B34DD"/>
    <w:rsid w:val="009B3E48"/>
    <w:rsid w:val="009B3F9B"/>
    <w:rsid w:val="009B43B8"/>
    <w:rsid w:val="009B50E0"/>
    <w:rsid w:val="009B5244"/>
    <w:rsid w:val="009B5D97"/>
    <w:rsid w:val="009B5E08"/>
    <w:rsid w:val="009B6017"/>
    <w:rsid w:val="009B6069"/>
    <w:rsid w:val="009B6475"/>
    <w:rsid w:val="009B66E7"/>
    <w:rsid w:val="009B6859"/>
    <w:rsid w:val="009B69C1"/>
    <w:rsid w:val="009B6BB3"/>
    <w:rsid w:val="009B757B"/>
    <w:rsid w:val="009B79DF"/>
    <w:rsid w:val="009B7C8C"/>
    <w:rsid w:val="009B7E99"/>
    <w:rsid w:val="009C0049"/>
    <w:rsid w:val="009C01BB"/>
    <w:rsid w:val="009C0227"/>
    <w:rsid w:val="009C034B"/>
    <w:rsid w:val="009C04EC"/>
    <w:rsid w:val="009C059E"/>
    <w:rsid w:val="009C05D4"/>
    <w:rsid w:val="009C1065"/>
    <w:rsid w:val="009C10E8"/>
    <w:rsid w:val="009C18D0"/>
    <w:rsid w:val="009C1969"/>
    <w:rsid w:val="009C20D6"/>
    <w:rsid w:val="009C289A"/>
    <w:rsid w:val="009C3085"/>
    <w:rsid w:val="009C3122"/>
    <w:rsid w:val="009C3142"/>
    <w:rsid w:val="009C35C7"/>
    <w:rsid w:val="009C3D40"/>
    <w:rsid w:val="009C3EB8"/>
    <w:rsid w:val="009C4231"/>
    <w:rsid w:val="009C501A"/>
    <w:rsid w:val="009C5052"/>
    <w:rsid w:val="009C532F"/>
    <w:rsid w:val="009C5688"/>
    <w:rsid w:val="009C574E"/>
    <w:rsid w:val="009C5CAF"/>
    <w:rsid w:val="009C5F51"/>
    <w:rsid w:val="009C5FE1"/>
    <w:rsid w:val="009C6186"/>
    <w:rsid w:val="009C73B3"/>
    <w:rsid w:val="009C7974"/>
    <w:rsid w:val="009C7F25"/>
    <w:rsid w:val="009D0106"/>
    <w:rsid w:val="009D09A5"/>
    <w:rsid w:val="009D2066"/>
    <w:rsid w:val="009D230B"/>
    <w:rsid w:val="009D2441"/>
    <w:rsid w:val="009D3A15"/>
    <w:rsid w:val="009D3C68"/>
    <w:rsid w:val="009D3F49"/>
    <w:rsid w:val="009D5157"/>
    <w:rsid w:val="009D5428"/>
    <w:rsid w:val="009D55C2"/>
    <w:rsid w:val="009D5BB2"/>
    <w:rsid w:val="009D60C1"/>
    <w:rsid w:val="009D683F"/>
    <w:rsid w:val="009D702C"/>
    <w:rsid w:val="009D78DD"/>
    <w:rsid w:val="009D7E07"/>
    <w:rsid w:val="009E00D9"/>
    <w:rsid w:val="009E12A9"/>
    <w:rsid w:val="009E152F"/>
    <w:rsid w:val="009E1DE7"/>
    <w:rsid w:val="009E1EB1"/>
    <w:rsid w:val="009E22F5"/>
    <w:rsid w:val="009E29EA"/>
    <w:rsid w:val="009E3082"/>
    <w:rsid w:val="009E34EB"/>
    <w:rsid w:val="009E4019"/>
    <w:rsid w:val="009E4228"/>
    <w:rsid w:val="009E4417"/>
    <w:rsid w:val="009E4DB0"/>
    <w:rsid w:val="009E4DD5"/>
    <w:rsid w:val="009E4F06"/>
    <w:rsid w:val="009E51D9"/>
    <w:rsid w:val="009E56C7"/>
    <w:rsid w:val="009E5E87"/>
    <w:rsid w:val="009E6395"/>
    <w:rsid w:val="009E6C63"/>
    <w:rsid w:val="009E717B"/>
    <w:rsid w:val="009E7FE1"/>
    <w:rsid w:val="009F03E1"/>
    <w:rsid w:val="009F1966"/>
    <w:rsid w:val="009F290C"/>
    <w:rsid w:val="009F29E9"/>
    <w:rsid w:val="009F2D82"/>
    <w:rsid w:val="009F2F19"/>
    <w:rsid w:val="009F2F3D"/>
    <w:rsid w:val="009F3414"/>
    <w:rsid w:val="009F3546"/>
    <w:rsid w:val="009F3B2C"/>
    <w:rsid w:val="009F3BC1"/>
    <w:rsid w:val="009F3C61"/>
    <w:rsid w:val="009F3DDB"/>
    <w:rsid w:val="009F43B9"/>
    <w:rsid w:val="009F47A0"/>
    <w:rsid w:val="009F4F73"/>
    <w:rsid w:val="009F50EC"/>
    <w:rsid w:val="009F5C8B"/>
    <w:rsid w:val="009F686C"/>
    <w:rsid w:val="009F772B"/>
    <w:rsid w:val="009F7A02"/>
    <w:rsid w:val="009F7C59"/>
    <w:rsid w:val="00A005E7"/>
    <w:rsid w:val="00A00BF9"/>
    <w:rsid w:val="00A01532"/>
    <w:rsid w:val="00A016AB"/>
    <w:rsid w:val="00A026E0"/>
    <w:rsid w:val="00A027F8"/>
    <w:rsid w:val="00A0292F"/>
    <w:rsid w:val="00A02D98"/>
    <w:rsid w:val="00A033CA"/>
    <w:rsid w:val="00A0374F"/>
    <w:rsid w:val="00A03854"/>
    <w:rsid w:val="00A03E29"/>
    <w:rsid w:val="00A040A4"/>
    <w:rsid w:val="00A042D6"/>
    <w:rsid w:val="00A0568D"/>
    <w:rsid w:val="00A05A83"/>
    <w:rsid w:val="00A05D32"/>
    <w:rsid w:val="00A05E3B"/>
    <w:rsid w:val="00A067EF"/>
    <w:rsid w:val="00A06D86"/>
    <w:rsid w:val="00A07EA9"/>
    <w:rsid w:val="00A107EB"/>
    <w:rsid w:val="00A10B89"/>
    <w:rsid w:val="00A116AD"/>
    <w:rsid w:val="00A1199F"/>
    <w:rsid w:val="00A124B0"/>
    <w:rsid w:val="00A126A9"/>
    <w:rsid w:val="00A12F88"/>
    <w:rsid w:val="00A135BE"/>
    <w:rsid w:val="00A135F4"/>
    <w:rsid w:val="00A137E1"/>
    <w:rsid w:val="00A1517E"/>
    <w:rsid w:val="00A152AD"/>
    <w:rsid w:val="00A15460"/>
    <w:rsid w:val="00A15519"/>
    <w:rsid w:val="00A15DAA"/>
    <w:rsid w:val="00A161ED"/>
    <w:rsid w:val="00A161F9"/>
    <w:rsid w:val="00A162CF"/>
    <w:rsid w:val="00A166D9"/>
    <w:rsid w:val="00A16719"/>
    <w:rsid w:val="00A16827"/>
    <w:rsid w:val="00A16E27"/>
    <w:rsid w:val="00A17DDB"/>
    <w:rsid w:val="00A20395"/>
    <w:rsid w:val="00A204D0"/>
    <w:rsid w:val="00A20542"/>
    <w:rsid w:val="00A207F2"/>
    <w:rsid w:val="00A210A6"/>
    <w:rsid w:val="00A215A8"/>
    <w:rsid w:val="00A22D04"/>
    <w:rsid w:val="00A22F6D"/>
    <w:rsid w:val="00A22FFD"/>
    <w:rsid w:val="00A23187"/>
    <w:rsid w:val="00A23350"/>
    <w:rsid w:val="00A236CC"/>
    <w:rsid w:val="00A23AD2"/>
    <w:rsid w:val="00A23C20"/>
    <w:rsid w:val="00A23DD7"/>
    <w:rsid w:val="00A23E9C"/>
    <w:rsid w:val="00A23E9D"/>
    <w:rsid w:val="00A248C8"/>
    <w:rsid w:val="00A24B0F"/>
    <w:rsid w:val="00A24F6B"/>
    <w:rsid w:val="00A24FBF"/>
    <w:rsid w:val="00A25223"/>
    <w:rsid w:val="00A2527F"/>
    <w:rsid w:val="00A2538B"/>
    <w:rsid w:val="00A25A8D"/>
    <w:rsid w:val="00A25D92"/>
    <w:rsid w:val="00A25E74"/>
    <w:rsid w:val="00A260E4"/>
    <w:rsid w:val="00A26B36"/>
    <w:rsid w:val="00A26CB6"/>
    <w:rsid w:val="00A26FB5"/>
    <w:rsid w:val="00A27116"/>
    <w:rsid w:val="00A2713C"/>
    <w:rsid w:val="00A2763A"/>
    <w:rsid w:val="00A27907"/>
    <w:rsid w:val="00A279D6"/>
    <w:rsid w:val="00A27C34"/>
    <w:rsid w:val="00A27F26"/>
    <w:rsid w:val="00A30CF2"/>
    <w:rsid w:val="00A3135B"/>
    <w:rsid w:val="00A319D8"/>
    <w:rsid w:val="00A322E9"/>
    <w:rsid w:val="00A3238A"/>
    <w:rsid w:val="00A331E0"/>
    <w:rsid w:val="00A33BF6"/>
    <w:rsid w:val="00A34671"/>
    <w:rsid w:val="00A3489E"/>
    <w:rsid w:val="00A352C3"/>
    <w:rsid w:val="00A3543E"/>
    <w:rsid w:val="00A356D5"/>
    <w:rsid w:val="00A35B1A"/>
    <w:rsid w:val="00A35D33"/>
    <w:rsid w:val="00A35F79"/>
    <w:rsid w:val="00A360AB"/>
    <w:rsid w:val="00A3707D"/>
    <w:rsid w:val="00A37088"/>
    <w:rsid w:val="00A376C3"/>
    <w:rsid w:val="00A37792"/>
    <w:rsid w:val="00A379AE"/>
    <w:rsid w:val="00A37B5D"/>
    <w:rsid w:val="00A37C1F"/>
    <w:rsid w:val="00A405A5"/>
    <w:rsid w:val="00A408C7"/>
    <w:rsid w:val="00A4097A"/>
    <w:rsid w:val="00A41D25"/>
    <w:rsid w:val="00A41D51"/>
    <w:rsid w:val="00A41F06"/>
    <w:rsid w:val="00A4203C"/>
    <w:rsid w:val="00A424A6"/>
    <w:rsid w:val="00A42C56"/>
    <w:rsid w:val="00A42CE2"/>
    <w:rsid w:val="00A43012"/>
    <w:rsid w:val="00A439E4"/>
    <w:rsid w:val="00A43F92"/>
    <w:rsid w:val="00A44598"/>
    <w:rsid w:val="00A44741"/>
    <w:rsid w:val="00A45323"/>
    <w:rsid w:val="00A455DB"/>
    <w:rsid w:val="00A4578B"/>
    <w:rsid w:val="00A45917"/>
    <w:rsid w:val="00A461BA"/>
    <w:rsid w:val="00A46D14"/>
    <w:rsid w:val="00A478B2"/>
    <w:rsid w:val="00A47A8F"/>
    <w:rsid w:val="00A50739"/>
    <w:rsid w:val="00A50F37"/>
    <w:rsid w:val="00A5144D"/>
    <w:rsid w:val="00A51F84"/>
    <w:rsid w:val="00A52169"/>
    <w:rsid w:val="00A523A5"/>
    <w:rsid w:val="00A52574"/>
    <w:rsid w:val="00A526AF"/>
    <w:rsid w:val="00A52F72"/>
    <w:rsid w:val="00A533CC"/>
    <w:rsid w:val="00A53625"/>
    <w:rsid w:val="00A540F5"/>
    <w:rsid w:val="00A5450E"/>
    <w:rsid w:val="00A54CE6"/>
    <w:rsid w:val="00A54EB4"/>
    <w:rsid w:val="00A55462"/>
    <w:rsid w:val="00A55692"/>
    <w:rsid w:val="00A55E45"/>
    <w:rsid w:val="00A55F88"/>
    <w:rsid w:val="00A5666E"/>
    <w:rsid w:val="00A566B9"/>
    <w:rsid w:val="00A56CF3"/>
    <w:rsid w:val="00A56F41"/>
    <w:rsid w:val="00A5713C"/>
    <w:rsid w:val="00A57152"/>
    <w:rsid w:val="00A57D09"/>
    <w:rsid w:val="00A57ED2"/>
    <w:rsid w:val="00A60BEE"/>
    <w:rsid w:val="00A61225"/>
    <w:rsid w:val="00A61869"/>
    <w:rsid w:val="00A6279D"/>
    <w:rsid w:val="00A62BF0"/>
    <w:rsid w:val="00A62ECE"/>
    <w:rsid w:val="00A63239"/>
    <w:rsid w:val="00A63F2F"/>
    <w:rsid w:val="00A64098"/>
    <w:rsid w:val="00A64A06"/>
    <w:rsid w:val="00A65A8E"/>
    <w:rsid w:val="00A65AB7"/>
    <w:rsid w:val="00A65E2D"/>
    <w:rsid w:val="00A65E94"/>
    <w:rsid w:val="00A664C0"/>
    <w:rsid w:val="00A66F46"/>
    <w:rsid w:val="00A66F9F"/>
    <w:rsid w:val="00A679AC"/>
    <w:rsid w:val="00A70099"/>
    <w:rsid w:val="00A7009E"/>
    <w:rsid w:val="00A707D9"/>
    <w:rsid w:val="00A708EE"/>
    <w:rsid w:val="00A70A4D"/>
    <w:rsid w:val="00A71959"/>
    <w:rsid w:val="00A72653"/>
    <w:rsid w:val="00A73158"/>
    <w:rsid w:val="00A733E3"/>
    <w:rsid w:val="00A745B8"/>
    <w:rsid w:val="00A747C1"/>
    <w:rsid w:val="00A74BAD"/>
    <w:rsid w:val="00A7510F"/>
    <w:rsid w:val="00A75FBC"/>
    <w:rsid w:val="00A761E3"/>
    <w:rsid w:val="00A768D2"/>
    <w:rsid w:val="00A76C4F"/>
    <w:rsid w:val="00A80816"/>
    <w:rsid w:val="00A8082D"/>
    <w:rsid w:val="00A80DAA"/>
    <w:rsid w:val="00A8153C"/>
    <w:rsid w:val="00A81EEF"/>
    <w:rsid w:val="00A82169"/>
    <w:rsid w:val="00A8243C"/>
    <w:rsid w:val="00A8265E"/>
    <w:rsid w:val="00A8270E"/>
    <w:rsid w:val="00A83409"/>
    <w:rsid w:val="00A84DD4"/>
    <w:rsid w:val="00A8551D"/>
    <w:rsid w:val="00A856BB"/>
    <w:rsid w:val="00A857D1"/>
    <w:rsid w:val="00A85DC6"/>
    <w:rsid w:val="00A8624F"/>
    <w:rsid w:val="00A86C42"/>
    <w:rsid w:val="00A8784D"/>
    <w:rsid w:val="00A87CD8"/>
    <w:rsid w:val="00A87E75"/>
    <w:rsid w:val="00A9000D"/>
    <w:rsid w:val="00A902B2"/>
    <w:rsid w:val="00A9054E"/>
    <w:rsid w:val="00A908B1"/>
    <w:rsid w:val="00A90F77"/>
    <w:rsid w:val="00A91511"/>
    <w:rsid w:val="00A916F0"/>
    <w:rsid w:val="00A918F5"/>
    <w:rsid w:val="00A9193B"/>
    <w:rsid w:val="00A91B2E"/>
    <w:rsid w:val="00A91C19"/>
    <w:rsid w:val="00A92D47"/>
    <w:rsid w:val="00A93298"/>
    <w:rsid w:val="00A93CBF"/>
    <w:rsid w:val="00A93CCD"/>
    <w:rsid w:val="00A93F24"/>
    <w:rsid w:val="00A94796"/>
    <w:rsid w:val="00A95201"/>
    <w:rsid w:val="00A95AA7"/>
    <w:rsid w:val="00A96C43"/>
    <w:rsid w:val="00A96C78"/>
    <w:rsid w:val="00A970F1"/>
    <w:rsid w:val="00A971A4"/>
    <w:rsid w:val="00A97BCA"/>
    <w:rsid w:val="00A97DB3"/>
    <w:rsid w:val="00AA0143"/>
    <w:rsid w:val="00AA1E8A"/>
    <w:rsid w:val="00AA20D6"/>
    <w:rsid w:val="00AA24EC"/>
    <w:rsid w:val="00AA2FBE"/>
    <w:rsid w:val="00AA30B8"/>
    <w:rsid w:val="00AA32E4"/>
    <w:rsid w:val="00AA3781"/>
    <w:rsid w:val="00AA3ECF"/>
    <w:rsid w:val="00AA4DA2"/>
    <w:rsid w:val="00AA567E"/>
    <w:rsid w:val="00AA5D1F"/>
    <w:rsid w:val="00AA60E9"/>
    <w:rsid w:val="00AA680A"/>
    <w:rsid w:val="00AA6ACB"/>
    <w:rsid w:val="00AA6E9D"/>
    <w:rsid w:val="00AA73DE"/>
    <w:rsid w:val="00AA7FB4"/>
    <w:rsid w:val="00AB03F6"/>
    <w:rsid w:val="00AB0A57"/>
    <w:rsid w:val="00AB0AD2"/>
    <w:rsid w:val="00AB0ECC"/>
    <w:rsid w:val="00AB14CB"/>
    <w:rsid w:val="00AB18E4"/>
    <w:rsid w:val="00AB23AB"/>
    <w:rsid w:val="00AB2AE9"/>
    <w:rsid w:val="00AB37A1"/>
    <w:rsid w:val="00AB3998"/>
    <w:rsid w:val="00AB3D5A"/>
    <w:rsid w:val="00AB4A63"/>
    <w:rsid w:val="00AB4BBB"/>
    <w:rsid w:val="00AB4C00"/>
    <w:rsid w:val="00AB4D5A"/>
    <w:rsid w:val="00AB4FC4"/>
    <w:rsid w:val="00AB52DD"/>
    <w:rsid w:val="00AB5C3D"/>
    <w:rsid w:val="00AB5F22"/>
    <w:rsid w:val="00AB6530"/>
    <w:rsid w:val="00AB702C"/>
    <w:rsid w:val="00AB7895"/>
    <w:rsid w:val="00AB7E2C"/>
    <w:rsid w:val="00AB7EDF"/>
    <w:rsid w:val="00AC01FC"/>
    <w:rsid w:val="00AC0270"/>
    <w:rsid w:val="00AC0629"/>
    <w:rsid w:val="00AC0D56"/>
    <w:rsid w:val="00AC1256"/>
    <w:rsid w:val="00AC1B3C"/>
    <w:rsid w:val="00AC2035"/>
    <w:rsid w:val="00AC2A7B"/>
    <w:rsid w:val="00AC30AB"/>
    <w:rsid w:val="00AC3150"/>
    <w:rsid w:val="00AC3BD5"/>
    <w:rsid w:val="00AC3E88"/>
    <w:rsid w:val="00AC3FCC"/>
    <w:rsid w:val="00AC4485"/>
    <w:rsid w:val="00AC48F5"/>
    <w:rsid w:val="00AC50B9"/>
    <w:rsid w:val="00AC51BF"/>
    <w:rsid w:val="00AC5456"/>
    <w:rsid w:val="00AC5A39"/>
    <w:rsid w:val="00AC5AE5"/>
    <w:rsid w:val="00AC5D95"/>
    <w:rsid w:val="00AC5F3C"/>
    <w:rsid w:val="00AC616D"/>
    <w:rsid w:val="00AC6331"/>
    <w:rsid w:val="00AC6B78"/>
    <w:rsid w:val="00AC7F13"/>
    <w:rsid w:val="00AD17DB"/>
    <w:rsid w:val="00AD1BDF"/>
    <w:rsid w:val="00AD208C"/>
    <w:rsid w:val="00AD2552"/>
    <w:rsid w:val="00AD30C4"/>
    <w:rsid w:val="00AD330E"/>
    <w:rsid w:val="00AD3A83"/>
    <w:rsid w:val="00AD3EF5"/>
    <w:rsid w:val="00AD426D"/>
    <w:rsid w:val="00AD4AF1"/>
    <w:rsid w:val="00AD5540"/>
    <w:rsid w:val="00AD57D9"/>
    <w:rsid w:val="00AD6047"/>
    <w:rsid w:val="00AD628E"/>
    <w:rsid w:val="00AD66E9"/>
    <w:rsid w:val="00AD6A7B"/>
    <w:rsid w:val="00AD6C00"/>
    <w:rsid w:val="00AD763E"/>
    <w:rsid w:val="00AE0DBA"/>
    <w:rsid w:val="00AE0F85"/>
    <w:rsid w:val="00AE12C4"/>
    <w:rsid w:val="00AE12CB"/>
    <w:rsid w:val="00AE1361"/>
    <w:rsid w:val="00AE152C"/>
    <w:rsid w:val="00AE15B1"/>
    <w:rsid w:val="00AE1E17"/>
    <w:rsid w:val="00AE1FA9"/>
    <w:rsid w:val="00AE2283"/>
    <w:rsid w:val="00AE27BA"/>
    <w:rsid w:val="00AE288A"/>
    <w:rsid w:val="00AE2F24"/>
    <w:rsid w:val="00AE3C63"/>
    <w:rsid w:val="00AE4106"/>
    <w:rsid w:val="00AE4DD0"/>
    <w:rsid w:val="00AE5B3A"/>
    <w:rsid w:val="00AE5B8A"/>
    <w:rsid w:val="00AE5D0D"/>
    <w:rsid w:val="00AE61AB"/>
    <w:rsid w:val="00AE659A"/>
    <w:rsid w:val="00AE67B5"/>
    <w:rsid w:val="00AE7757"/>
    <w:rsid w:val="00AE7CB4"/>
    <w:rsid w:val="00AF034B"/>
    <w:rsid w:val="00AF0473"/>
    <w:rsid w:val="00AF095B"/>
    <w:rsid w:val="00AF0C2E"/>
    <w:rsid w:val="00AF1322"/>
    <w:rsid w:val="00AF13CA"/>
    <w:rsid w:val="00AF14D0"/>
    <w:rsid w:val="00AF1591"/>
    <w:rsid w:val="00AF2454"/>
    <w:rsid w:val="00AF2702"/>
    <w:rsid w:val="00AF29B7"/>
    <w:rsid w:val="00AF31B1"/>
    <w:rsid w:val="00AF4109"/>
    <w:rsid w:val="00AF4C94"/>
    <w:rsid w:val="00AF5365"/>
    <w:rsid w:val="00AF5457"/>
    <w:rsid w:val="00AF74C0"/>
    <w:rsid w:val="00AF7531"/>
    <w:rsid w:val="00AF778E"/>
    <w:rsid w:val="00B00CC0"/>
    <w:rsid w:val="00B01D65"/>
    <w:rsid w:val="00B01DA4"/>
    <w:rsid w:val="00B01E35"/>
    <w:rsid w:val="00B02FF3"/>
    <w:rsid w:val="00B031B6"/>
    <w:rsid w:val="00B0411E"/>
    <w:rsid w:val="00B04556"/>
    <w:rsid w:val="00B04C4E"/>
    <w:rsid w:val="00B05A86"/>
    <w:rsid w:val="00B05E2C"/>
    <w:rsid w:val="00B06255"/>
    <w:rsid w:val="00B06264"/>
    <w:rsid w:val="00B06C93"/>
    <w:rsid w:val="00B071F8"/>
    <w:rsid w:val="00B07B9B"/>
    <w:rsid w:val="00B10A98"/>
    <w:rsid w:val="00B118B5"/>
    <w:rsid w:val="00B11B65"/>
    <w:rsid w:val="00B11C51"/>
    <w:rsid w:val="00B125D1"/>
    <w:rsid w:val="00B125DE"/>
    <w:rsid w:val="00B129C4"/>
    <w:rsid w:val="00B131A4"/>
    <w:rsid w:val="00B133FA"/>
    <w:rsid w:val="00B13A1F"/>
    <w:rsid w:val="00B14326"/>
    <w:rsid w:val="00B14548"/>
    <w:rsid w:val="00B14D6D"/>
    <w:rsid w:val="00B15518"/>
    <w:rsid w:val="00B16049"/>
    <w:rsid w:val="00B162CF"/>
    <w:rsid w:val="00B163DF"/>
    <w:rsid w:val="00B16E7A"/>
    <w:rsid w:val="00B17428"/>
    <w:rsid w:val="00B17C05"/>
    <w:rsid w:val="00B17D05"/>
    <w:rsid w:val="00B205CD"/>
    <w:rsid w:val="00B2069F"/>
    <w:rsid w:val="00B20D68"/>
    <w:rsid w:val="00B21BB2"/>
    <w:rsid w:val="00B21C41"/>
    <w:rsid w:val="00B223B1"/>
    <w:rsid w:val="00B226E7"/>
    <w:rsid w:val="00B2274D"/>
    <w:rsid w:val="00B2285E"/>
    <w:rsid w:val="00B22A01"/>
    <w:rsid w:val="00B22A92"/>
    <w:rsid w:val="00B23C27"/>
    <w:rsid w:val="00B24AB6"/>
    <w:rsid w:val="00B24E7C"/>
    <w:rsid w:val="00B25166"/>
    <w:rsid w:val="00B2526E"/>
    <w:rsid w:val="00B25590"/>
    <w:rsid w:val="00B258BF"/>
    <w:rsid w:val="00B2590A"/>
    <w:rsid w:val="00B25B05"/>
    <w:rsid w:val="00B25D59"/>
    <w:rsid w:val="00B25E49"/>
    <w:rsid w:val="00B26052"/>
    <w:rsid w:val="00B2663F"/>
    <w:rsid w:val="00B2693C"/>
    <w:rsid w:val="00B26EB8"/>
    <w:rsid w:val="00B26FC6"/>
    <w:rsid w:val="00B2730C"/>
    <w:rsid w:val="00B30053"/>
    <w:rsid w:val="00B30191"/>
    <w:rsid w:val="00B30646"/>
    <w:rsid w:val="00B30CD9"/>
    <w:rsid w:val="00B3165F"/>
    <w:rsid w:val="00B3177F"/>
    <w:rsid w:val="00B317E4"/>
    <w:rsid w:val="00B31AA9"/>
    <w:rsid w:val="00B32775"/>
    <w:rsid w:val="00B329AD"/>
    <w:rsid w:val="00B3378E"/>
    <w:rsid w:val="00B33B48"/>
    <w:rsid w:val="00B353E4"/>
    <w:rsid w:val="00B36037"/>
    <w:rsid w:val="00B36A1D"/>
    <w:rsid w:val="00B36ABD"/>
    <w:rsid w:val="00B36D86"/>
    <w:rsid w:val="00B36DDA"/>
    <w:rsid w:val="00B36E78"/>
    <w:rsid w:val="00B3714A"/>
    <w:rsid w:val="00B37350"/>
    <w:rsid w:val="00B37736"/>
    <w:rsid w:val="00B377E7"/>
    <w:rsid w:val="00B37E27"/>
    <w:rsid w:val="00B37E55"/>
    <w:rsid w:val="00B37F52"/>
    <w:rsid w:val="00B37FCE"/>
    <w:rsid w:val="00B40357"/>
    <w:rsid w:val="00B40367"/>
    <w:rsid w:val="00B4091A"/>
    <w:rsid w:val="00B40A16"/>
    <w:rsid w:val="00B40B5B"/>
    <w:rsid w:val="00B40F34"/>
    <w:rsid w:val="00B410B4"/>
    <w:rsid w:val="00B412C7"/>
    <w:rsid w:val="00B4186F"/>
    <w:rsid w:val="00B41A08"/>
    <w:rsid w:val="00B41B44"/>
    <w:rsid w:val="00B420AA"/>
    <w:rsid w:val="00B42753"/>
    <w:rsid w:val="00B42B59"/>
    <w:rsid w:val="00B4319D"/>
    <w:rsid w:val="00B44581"/>
    <w:rsid w:val="00B4489E"/>
    <w:rsid w:val="00B448EC"/>
    <w:rsid w:val="00B44A6F"/>
    <w:rsid w:val="00B452D1"/>
    <w:rsid w:val="00B45A5D"/>
    <w:rsid w:val="00B464FE"/>
    <w:rsid w:val="00B465D4"/>
    <w:rsid w:val="00B4669F"/>
    <w:rsid w:val="00B468D5"/>
    <w:rsid w:val="00B470B1"/>
    <w:rsid w:val="00B473D7"/>
    <w:rsid w:val="00B474BA"/>
    <w:rsid w:val="00B4769A"/>
    <w:rsid w:val="00B47B30"/>
    <w:rsid w:val="00B50B21"/>
    <w:rsid w:val="00B514CA"/>
    <w:rsid w:val="00B51FC1"/>
    <w:rsid w:val="00B5200F"/>
    <w:rsid w:val="00B52195"/>
    <w:rsid w:val="00B52B4B"/>
    <w:rsid w:val="00B53B8D"/>
    <w:rsid w:val="00B53D9C"/>
    <w:rsid w:val="00B54537"/>
    <w:rsid w:val="00B54A09"/>
    <w:rsid w:val="00B5516D"/>
    <w:rsid w:val="00B55A31"/>
    <w:rsid w:val="00B56298"/>
    <w:rsid w:val="00B562AD"/>
    <w:rsid w:val="00B56328"/>
    <w:rsid w:val="00B5695E"/>
    <w:rsid w:val="00B57115"/>
    <w:rsid w:val="00B575C3"/>
    <w:rsid w:val="00B5765A"/>
    <w:rsid w:val="00B602F3"/>
    <w:rsid w:val="00B6045A"/>
    <w:rsid w:val="00B60BA1"/>
    <w:rsid w:val="00B616B7"/>
    <w:rsid w:val="00B6183F"/>
    <w:rsid w:val="00B61DDC"/>
    <w:rsid w:val="00B6202C"/>
    <w:rsid w:val="00B6203A"/>
    <w:rsid w:val="00B623FE"/>
    <w:rsid w:val="00B62529"/>
    <w:rsid w:val="00B62C06"/>
    <w:rsid w:val="00B63507"/>
    <w:rsid w:val="00B63CC6"/>
    <w:rsid w:val="00B64A5C"/>
    <w:rsid w:val="00B64EC8"/>
    <w:rsid w:val="00B654F0"/>
    <w:rsid w:val="00B656F6"/>
    <w:rsid w:val="00B65A7C"/>
    <w:rsid w:val="00B6660F"/>
    <w:rsid w:val="00B66DC0"/>
    <w:rsid w:val="00B67A77"/>
    <w:rsid w:val="00B67EB7"/>
    <w:rsid w:val="00B70268"/>
    <w:rsid w:val="00B70831"/>
    <w:rsid w:val="00B70D4E"/>
    <w:rsid w:val="00B70E68"/>
    <w:rsid w:val="00B71F2F"/>
    <w:rsid w:val="00B72CED"/>
    <w:rsid w:val="00B72D47"/>
    <w:rsid w:val="00B7322B"/>
    <w:rsid w:val="00B736F6"/>
    <w:rsid w:val="00B73D6F"/>
    <w:rsid w:val="00B73DC9"/>
    <w:rsid w:val="00B73F0E"/>
    <w:rsid w:val="00B7454B"/>
    <w:rsid w:val="00B74BA8"/>
    <w:rsid w:val="00B751DC"/>
    <w:rsid w:val="00B75B2F"/>
    <w:rsid w:val="00B75B72"/>
    <w:rsid w:val="00B75DFA"/>
    <w:rsid w:val="00B76905"/>
    <w:rsid w:val="00B76F5A"/>
    <w:rsid w:val="00B772D1"/>
    <w:rsid w:val="00B77348"/>
    <w:rsid w:val="00B7772B"/>
    <w:rsid w:val="00B7779C"/>
    <w:rsid w:val="00B802FE"/>
    <w:rsid w:val="00B8067F"/>
    <w:rsid w:val="00B810A5"/>
    <w:rsid w:val="00B81223"/>
    <w:rsid w:val="00B8166E"/>
    <w:rsid w:val="00B816AC"/>
    <w:rsid w:val="00B81767"/>
    <w:rsid w:val="00B81923"/>
    <w:rsid w:val="00B81CA4"/>
    <w:rsid w:val="00B82193"/>
    <w:rsid w:val="00B82641"/>
    <w:rsid w:val="00B82F30"/>
    <w:rsid w:val="00B8308D"/>
    <w:rsid w:val="00B8320E"/>
    <w:rsid w:val="00B8365A"/>
    <w:rsid w:val="00B83A64"/>
    <w:rsid w:val="00B83D8F"/>
    <w:rsid w:val="00B84BB1"/>
    <w:rsid w:val="00B84FDC"/>
    <w:rsid w:val="00B8502A"/>
    <w:rsid w:val="00B8529F"/>
    <w:rsid w:val="00B86064"/>
    <w:rsid w:val="00B864EE"/>
    <w:rsid w:val="00B865B4"/>
    <w:rsid w:val="00B86B60"/>
    <w:rsid w:val="00B86D19"/>
    <w:rsid w:val="00B86E32"/>
    <w:rsid w:val="00B8747D"/>
    <w:rsid w:val="00B87A90"/>
    <w:rsid w:val="00B87EEF"/>
    <w:rsid w:val="00B87F46"/>
    <w:rsid w:val="00B90360"/>
    <w:rsid w:val="00B90366"/>
    <w:rsid w:val="00B9097A"/>
    <w:rsid w:val="00B90C55"/>
    <w:rsid w:val="00B90D36"/>
    <w:rsid w:val="00B90E86"/>
    <w:rsid w:val="00B90E97"/>
    <w:rsid w:val="00B92EFE"/>
    <w:rsid w:val="00B93E4B"/>
    <w:rsid w:val="00B941C8"/>
    <w:rsid w:val="00B94E4A"/>
    <w:rsid w:val="00B95179"/>
    <w:rsid w:val="00B9550C"/>
    <w:rsid w:val="00B95C2E"/>
    <w:rsid w:val="00B962F0"/>
    <w:rsid w:val="00B96D16"/>
    <w:rsid w:val="00B97731"/>
    <w:rsid w:val="00BA024B"/>
    <w:rsid w:val="00BA0270"/>
    <w:rsid w:val="00BA0AA3"/>
    <w:rsid w:val="00BA1D9D"/>
    <w:rsid w:val="00BA21DD"/>
    <w:rsid w:val="00BA2830"/>
    <w:rsid w:val="00BA3582"/>
    <w:rsid w:val="00BA35A1"/>
    <w:rsid w:val="00BA4752"/>
    <w:rsid w:val="00BA4E1E"/>
    <w:rsid w:val="00BA516C"/>
    <w:rsid w:val="00BA5688"/>
    <w:rsid w:val="00BA5919"/>
    <w:rsid w:val="00BA5F15"/>
    <w:rsid w:val="00BA6A7E"/>
    <w:rsid w:val="00BA7C59"/>
    <w:rsid w:val="00BA7F72"/>
    <w:rsid w:val="00BB00B2"/>
    <w:rsid w:val="00BB0395"/>
    <w:rsid w:val="00BB04DB"/>
    <w:rsid w:val="00BB0AE7"/>
    <w:rsid w:val="00BB0D4A"/>
    <w:rsid w:val="00BB0FB8"/>
    <w:rsid w:val="00BB1452"/>
    <w:rsid w:val="00BB2E68"/>
    <w:rsid w:val="00BB3279"/>
    <w:rsid w:val="00BB4745"/>
    <w:rsid w:val="00BB49DC"/>
    <w:rsid w:val="00BB4BF9"/>
    <w:rsid w:val="00BB5F1F"/>
    <w:rsid w:val="00BB6B41"/>
    <w:rsid w:val="00BC01C5"/>
    <w:rsid w:val="00BC0478"/>
    <w:rsid w:val="00BC0D0F"/>
    <w:rsid w:val="00BC1B87"/>
    <w:rsid w:val="00BC2D26"/>
    <w:rsid w:val="00BC363C"/>
    <w:rsid w:val="00BC3B19"/>
    <w:rsid w:val="00BC3CA6"/>
    <w:rsid w:val="00BC47D6"/>
    <w:rsid w:val="00BC495F"/>
    <w:rsid w:val="00BC5E6D"/>
    <w:rsid w:val="00BC6091"/>
    <w:rsid w:val="00BC728A"/>
    <w:rsid w:val="00BC7A71"/>
    <w:rsid w:val="00BD159B"/>
    <w:rsid w:val="00BD15E0"/>
    <w:rsid w:val="00BD2746"/>
    <w:rsid w:val="00BD28CD"/>
    <w:rsid w:val="00BD29C1"/>
    <w:rsid w:val="00BD2C7A"/>
    <w:rsid w:val="00BD36AD"/>
    <w:rsid w:val="00BD4046"/>
    <w:rsid w:val="00BD4449"/>
    <w:rsid w:val="00BD4AAA"/>
    <w:rsid w:val="00BD5282"/>
    <w:rsid w:val="00BD5546"/>
    <w:rsid w:val="00BE00E3"/>
    <w:rsid w:val="00BE02BE"/>
    <w:rsid w:val="00BE0F75"/>
    <w:rsid w:val="00BE0FF4"/>
    <w:rsid w:val="00BE1EE4"/>
    <w:rsid w:val="00BE2340"/>
    <w:rsid w:val="00BE2AD3"/>
    <w:rsid w:val="00BE301E"/>
    <w:rsid w:val="00BE3C2A"/>
    <w:rsid w:val="00BE3E82"/>
    <w:rsid w:val="00BE3FAB"/>
    <w:rsid w:val="00BE4042"/>
    <w:rsid w:val="00BE430C"/>
    <w:rsid w:val="00BE4D8F"/>
    <w:rsid w:val="00BE4FB9"/>
    <w:rsid w:val="00BE5762"/>
    <w:rsid w:val="00BE6207"/>
    <w:rsid w:val="00BE7AD0"/>
    <w:rsid w:val="00BF017E"/>
    <w:rsid w:val="00BF0787"/>
    <w:rsid w:val="00BF1B3F"/>
    <w:rsid w:val="00BF1E6E"/>
    <w:rsid w:val="00BF2E6F"/>
    <w:rsid w:val="00BF3450"/>
    <w:rsid w:val="00BF386E"/>
    <w:rsid w:val="00BF38EE"/>
    <w:rsid w:val="00BF3C25"/>
    <w:rsid w:val="00BF3C73"/>
    <w:rsid w:val="00BF4363"/>
    <w:rsid w:val="00BF4605"/>
    <w:rsid w:val="00BF4CEA"/>
    <w:rsid w:val="00BF4D34"/>
    <w:rsid w:val="00BF5534"/>
    <w:rsid w:val="00BF572D"/>
    <w:rsid w:val="00BF6295"/>
    <w:rsid w:val="00BF696A"/>
    <w:rsid w:val="00BF6D51"/>
    <w:rsid w:val="00BF6EF8"/>
    <w:rsid w:val="00BF6F97"/>
    <w:rsid w:val="00BF71C8"/>
    <w:rsid w:val="00BF7280"/>
    <w:rsid w:val="00BF7B04"/>
    <w:rsid w:val="00C00435"/>
    <w:rsid w:val="00C00D73"/>
    <w:rsid w:val="00C00DAE"/>
    <w:rsid w:val="00C00E06"/>
    <w:rsid w:val="00C01740"/>
    <w:rsid w:val="00C01C30"/>
    <w:rsid w:val="00C026CA"/>
    <w:rsid w:val="00C02911"/>
    <w:rsid w:val="00C03147"/>
    <w:rsid w:val="00C0328D"/>
    <w:rsid w:val="00C0361D"/>
    <w:rsid w:val="00C03838"/>
    <w:rsid w:val="00C040F0"/>
    <w:rsid w:val="00C048A1"/>
    <w:rsid w:val="00C04BFA"/>
    <w:rsid w:val="00C04E77"/>
    <w:rsid w:val="00C0574D"/>
    <w:rsid w:val="00C05823"/>
    <w:rsid w:val="00C05B9D"/>
    <w:rsid w:val="00C05FBF"/>
    <w:rsid w:val="00C0608A"/>
    <w:rsid w:val="00C063D5"/>
    <w:rsid w:val="00C064C1"/>
    <w:rsid w:val="00C06690"/>
    <w:rsid w:val="00C067BE"/>
    <w:rsid w:val="00C07E9F"/>
    <w:rsid w:val="00C10446"/>
    <w:rsid w:val="00C10524"/>
    <w:rsid w:val="00C11592"/>
    <w:rsid w:val="00C11A4D"/>
    <w:rsid w:val="00C137A1"/>
    <w:rsid w:val="00C13E5A"/>
    <w:rsid w:val="00C142FC"/>
    <w:rsid w:val="00C145F4"/>
    <w:rsid w:val="00C14729"/>
    <w:rsid w:val="00C147E0"/>
    <w:rsid w:val="00C14821"/>
    <w:rsid w:val="00C15CA8"/>
    <w:rsid w:val="00C15E11"/>
    <w:rsid w:val="00C16211"/>
    <w:rsid w:val="00C163A6"/>
    <w:rsid w:val="00C163E1"/>
    <w:rsid w:val="00C16639"/>
    <w:rsid w:val="00C16821"/>
    <w:rsid w:val="00C17BEB"/>
    <w:rsid w:val="00C20240"/>
    <w:rsid w:val="00C20D0B"/>
    <w:rsid w:val="00C212C7"/>
    <w:rsid w:val="00C21996"/>
    <w:rsid w:val="00C22069"/>
    <w:rsid w:val="00C224CF"/>
    <w:rsid w:val="00C2259A"/>
    <w:rsid w:val="00C2323B"/>
    <w:rsid w:val="00C23629"/>
    <w:rsid w:val="00C238B4"/>
    <w:rsid w:val="00C23EDF"/>
    <w:rsid w:val="00C24621"/>
    <w:rsid w:val="00C254B8"/>
    <w:rsid w:val="00C264E1"/>
    <w:rsid w:val="00C26906"/>
    <w:rsid w:val="00C26E12"/>
    <w:rsid w:val="00C27225"/>
    <w:rsid w:val="00C272B8"/>
    <w:rsid w:val="00C27FCB"/>
    <w:rsid w:val="00C302DB"/>
    <w:rsid w:val="00C315F2"/>
    <w:rsid w:val="00C31D5C"/>
    <w:rsid w:val="00C33405"/>
    <w:rsid w:val="00C349E2"/>
    <w:rsid w:val="00C34E46"/>
    <w:rsid w:val="00C3514A"/>
    <w:rsid w:val="00C3599F"/>
    <w:rsid w:val="00C35C44"/>
    <w:rsid w:val="00C3626D"/>
    <w:rsid w:val="00C366F5"/>
    <w:rsid w:val="00C36C94"/>
    <w:rsid w:val="00C36FBE"/>
    <w:rsid w:val="00C40792"/>
    <w:rsid w:val="00C40826"/>
    <w:rsid w:val="00C408D4"/>
    <w:rsid w:val="00C40D38"/>
    <w:rsid w:val="00C41071"/>
    <w:rsid w:val="00C413FD"/>
    <w:rsid w:val="00C41BAD"/>
    <w:rsid w:val="00C41F24"/>
    <w:rsid w:val="00C42788"/>
    <w:rsid w:val="00C42CB6"/>
    <w:rsid w:val="00C42CF5"/>
    <w:rsid w:val="00C4369A"/>
    <w:rsid w:val="00C437CA"/>
    <w:rsid w:val="00C43BA9"/>
    <w:rsid w:val="00C43C9E"/>
    <w:rsid w:val="00C441B3"/>
    <w:rsid w:val="00C45070"/>
    <w:rsid w:val="00C455DD"/>
    <w:rsid w:val="00C45885"/>
    <w:rsid w:val="00C45D93"/>
    <w:rsid w:val="00C45FCF"/>
    <w:rsid w:val="00C45FF5"/>
    <w:rsid w:val="00C462AA"/>
    <w:rsid w:val="00C466FE"/>
    <w:rsid w:val="00C47BF0"/>
    <w:rsid w:val="00C50602"/>
    <w:rsid w:val="00C50BE9"/>
    <w:rsid w:val="00C52202"/>
    <w:rsid w:val="00C528A1"/>
    <w:rsid w:val="00C529DD"/>
    <w:rsid w:val="00C52B71"/>
    <w:rsid w:val="00C530AF"/>
    <w:rsid w:val="00C54568"/>
    <w:rsid w:val="00C5479A"/>
    <w:rsid w:val="00C54A2D"/>
    <w:rsid w:val="00C54B46"/>
    <w:rsid w:val="00C54C2C"/>
    <w:rsid w:val="00C557EA"/>
    <w:rsid w:val="00C55B99"/>
    <w:rsid w:val="00C56390"/>
    <w:rsid w:val="00C56573"/>
    <w:rsid w:val="00C56659"/>
    <w:rsid w:val="00C56683"/>
    <w:rsid w:val="00C56C9A"/>
    <w:rsid w:val="00C56F05"/>
    <w:rsid w:val="00C57ECC"/>
    <w:rsid w:val="00C57FED"/>
    <w:rsid w:val="00C60FED"/>
    <w:rsid w:val="00C61378"/>
    <w:rsid w:val="00C613DE"/>
    <w:rsid w:val="00C61476"/>
    <w:rsid w:val="00C615B5"/>
    <w:rsid w:val="00C62545"/>
    <w:rsid w:val="00C635DB"/>
    <w:rsid w:val="00C63C02"/>
    <w:rsid w:val="00C63D8A"/>
    <w:rsid w:val="00C64AE3"/>
    <w:rsid w:val="00C650C9"/>
    <w:rsid w:val="00C65DA4"/>
    <w:rsid w:val="00C65DC8"/>
    <w:rsid w:val="00C66A45"/>
    <w:rsid w:val="00C67A9C"/>
    <w:rsid w:val="00C67C57"/>
    <w:rsid w:val="00C70324"/>
    <w:rsid w:val="00C703F3"/>
    <w:rsid w:val="00C7071F"/>
    <w:rsid w:val="00C70B26"/>
    <w:rsid w:val="00C714C8"/>
    <w:rsid w:val="00C71786"/>
    <w:rsid w:val="00C719F9"/>
    <w:rsid w:val="00C7305F"/>
    <w:rsid w:val="00C73249"/>
    <w:rsid w:val="00C73278"/>
    <w:rsid w:val="00C733C8"/>
    <w:rsid w:val="00C73B6F"/>
    <w:rsid w:val="00C73BCD"/>
    <w:rsid w:val="00C742E4"/>
    <w:rsid w:val="00C744B3"/>
    <w:rsid w:val="00C76213"/>
    <w:rsid w:val="00C763FB"/>
    <w:rsid w:val="00C764E4"/>
    <w:rsid w:val="00C7657A"/>
    <w:rsid w:val="00C77331"/>
    <w:rsid w:val="00C7735F"/>
    <w:rsid w:val="00C773B8"/>
    <w:rsid w:val="00C7758F"/>
    <w:rsid w:val="00C77765"/>
    <w:rsid w:val="00C77B51"/>
    <w:rsid w:val="00C77F0A"/>
    <w:rsid w:val="00C77FC0"/>
    <w:rsid w:val="00C801F4"/>
    <w:rsid w:val="00C80613"/>
    <w:rsid w:val="00C80A28"/>
    <w:rsid w:val="00C80DCB"/>
    <w:rsid w:val="00C82224"/>
    <w:rsid w:val="00C8317D"/>
    <w:rsid w:val="00C83211"/>
    <w:rsid w:val="00C834CF"/>
    <w:rsid w:val="00C83818"/>
    <w:rsid w:val="00C83D17"/>
    <w:rsid w:val="00C8404F"/>
    <w:rsid w:val="00C85195"/>
    <w:rsid w:val="00C85354"/>
    <w:rsid w:val="00C85677"/>
    <w:rsid w:val="00C856E5"/>
    <w:rsid w:val="00C85B77"/>
    <w:rsid w:val="00C86E1D"/>
    <w:rsid w:val="00C86FDB"/>
    <w:rsid w:val="00C873C6"/>
    <w:rsid w:val="00C875B3"/>
    <w:rsid w:val="00C87601"/>
    <w:rsid w:val="00C87A94"/>
    <w:rsid w:val="00C90407"/>
    <w:rsid w:val="00C90562"/>
    <w:rsid w:val="00C90667"/>
    <w:rsid w:val="00C9071B"/>
    <w:rsid w:val="00C9110F"/>
    <w:rsid w:val="00C9127B"/>
    <w:rsid w:val="00C91A25"/>
    <w:rsid w:val="00C920D7"/>
    <w:rsid w:val="00C92CFF"/>
    <w:rsid w:val="00C9301F"/>
    <w:rsid w:val="00C93027"/>
    <w:rsid w:val="00C935FE"/>
    <w:rsid w:val="00C93C22"/>
    <w:rsid w:val="00C93E10"/>
    <w:rsid w:val="00C9439D"/>
    <w:rsid w:val="00C94C54"/>
    <w:rsid w:val="00C953F7"/>
    <w:rsid w:val="00C95569"/>
    <w:rsid w:val="00C96D12"/>
    <w:rsid w:val="00C96F05"/>
    <w:rsid w:val="00C97ED9"/>
    <w:rsid w:val="00CA05D5"/>
    <w:rsid w:val="00CA17E6"/>
    <w:rsid w:val="00CA1842"/>
    <w:rsid w:val="00CA1F53"/>
    <w:rsid w:val="00CA2981"/>
    <w:rsid w:val="00CA2A36"/>
    <w:rsid w:val="00CA332C"/>
    <w:rsid w:val="00CA3E93"/>
    <w:rsid w:val="00CA4312"/>
    <w:rsid w:val="00CA507C"/>
    <w:rsid w:val="00CA56DE"/>
    <w:rsid w:val="00CA6081"/>
    <w:rsid w:val="00CA6752"/>
    <w:rsid w:val="00CA67E9"/>
    <w:rsid w:val="00CA6D1F"/>
    <w:rsid w:val="00CA6F38"/>
    <w:rsid w:val="00CA7F57"/>
    <w:rsid w:val="00CB0AB8"/>
    <w:rsid w:val="00CB0F92"/>
    <w:rsid w:val="00CB1092"/>
    <w:rsid w:val="00CB1191"/>
    <w:rsid w:val="00CB1542"/>
    <w:rsid w:val="00CB1A87"/>
    <w:rsid w:val="00CB1BAA"/>
    <w:rsid w:val="00CB1C6F"/>
    <w:rsid w:val="00CB21E8"/>
    <w:rsid w:val="00CB239F"/>
    <w:rsid w:val="00CB24A1"/>
    <w:rsid w:val="00CB24EE"/>
    <w:rsid w:val="00CB2523"/>
    <w:rsid w:val="00CB29A6"/>
    <w:rsid w:val="00CB3570"/>
    <w:rsid w:val="00CB44A1"/>
    <w:rsid w:val="00CB4947"/>
    <w:rsid w:val="00CB4ACD"/>
    <w:rsid w:val="00CB4B51"/>
    <w:rsid w:val="00CB4D56"/>
    <w:rsid w:val="00CB4EE5"/>
    <w:rsid w:val="00CB57A3"/>
    <w:rsid w:val="00CB5CCC"/>
    <w:rsid w:val="00CB6439"/>
    <w:rsid w:val="00CB6C2C"/>
    <w:rsid w:val="00CB718C"/>
    <w:rsid w:val="00CB7918"/>
    <w:rsid w:val="00CB79A1"/>
    <w:rsid w:val="00CB79C8"/>
    <w:rsid w:val="00CB7D39"/>
    <w:rsid w:val="00CB7E11"/>
    <w:rsid w:val="00CC05AD"/>
    <w:rsid w:val="00CC07D5"/>
    <w:rsid w:val="00CC11EA"/>
    <w:rsid w:val="00CC125C"/>
    <w:rsid w:val="00CC140B"/>
    <w:rsid w:val="00CC16AC"/>
    <w:rsid w:val="00CC1B0F"/>
    <w:rsid w:val="00CC2181"/>
    <w:rsid w:val="00CC21AD"/>
    <w:rsid w:val="00CC2354"/>
    <w:rsid w:val="00CC27F4"/>
    <w:rsid w:val="00CC2A72"/>
    <w:rsid w:val="00CC3039"/>
    <w:rsid w:val="00CC34CE"/>
    <w:rsid w:val="00CC3E0A"/>
    <w:rsid w:val="00CC3EDE"/>
    <w:rsid w:val="00CC44E5"/>
    <w:rsid w:val="00CC46A4"/>
    <w:rsid w:val="00CC4CCB"/>
    <w:rsid w:val="00CC5AFD"/>
    <w:rsid w:val="00CC6215"/>
    <w:rsid w:val="00CC629D"/>
    <w:rsid w:val="00CC663A"/>
    <w:rsid w:val="00CC6834"/>
    <w:rsid w:val="00CC6FC7"/>
    <w:rsid w:val="00CC7578"/>
    <w:rsid w:val="00CC7662"/>
    <w:rsid w:val="00CD19DE"/>
    <w:rsid w:val="00CD1E37"/>
    <w:rsid w:val="00CD2E65"/>
    <w:rsid w:val="00CD30AF"/>
    <w:rsid w:val="00CD3129"/>
    <w:rsid w:val="00CD327D"/>
    <w:rsid w:val="00CD3882"/>
    <w:rsid w:val="00CD39ED"/>
    <w:rsid w:val="00CD3F58"/>
    <w:rsid w:val="00CD4387"/>
    <w:rsid w:val="00CD4479"/>
    <w:rsid w:val="00CD489B"/>
    <w:rsid w:val="00CD52A5"/>
    <w:rsid w:val="00CD52CF"/>
    <w:rsid w:val="00CD5B08"/>
    <w:rsid w:val="00CD6E29"/>
    <w:rsid w:val="00CD7394"/>
    <w:rsid w:val="00CD7945"/>
    <w:rsid w:val="00CD7D9D"/>
    <w:rsid w:val="00CD7E22"/>
    <w:rsid w:val="00CE0353"/>
    <w:rsid w:val="00CE0799"/>
    <w:rsid w:val="00CE1862"/>
    <w:rsid w:val="00CE1B80"/>
    <w:rsid w:val="00CE1F28"/>
    <w:rsid w:val="00CE23C0"/>
    <w:rsid w:val="00CE2861"/>
    <w:rsid w:val="00CE3A5B"/>
    <w:rsid w:val="00CE3DC5"/>
    <w:rsid w:val="00CE3DC9"/>
    <w:rsid w:val="00CE4F24"/>
    <w:rsid w:val="00CE52EB"/>
    <w:rsid w:val="00CE5795"/>
    <w:rsid w:val="00CE68FD"/>
    <w:rsid w:val="00CE6B2C"/>
    <w:rsid w:val="00CE6DD3"/>
    <w:rsid w:val="00CE6E6A"/>
    <w:rsid w:val="00CE6FF7"/>
    <w:rsid w:val="00CE785A"/>
    <w:rsid w:val="00CE7971"/>
    <w:rsid w:val="00CF0C50"/>
    <w:rsid w:val="00CF100A"/>
    <w:rsid w:val="00CF10A6"/>
    <w:rsid w:val="00CF14F5"/>
    <w:rsid w:val="00CF16F9"/>
    <w:rsid w:val="00CF1B84"/>
    <w:rsid w:val="00CF1C33"/>
    <w:rsid w:val="00CF1FB4"/>
    <w:rsid w:val="00CF2133"/>
    <w:rsid w:val="00CF2553"/>
    <w:rsid w:val="00CF3478"/>
    <w:rsid w:val="00CF3B61"/>
    <w:rsid w:val="00CF3C42"/>
    <w:rsid w:val="00CF54A4"/>
    <w:rsid w:val="00CF5C57"/>
    <w:rsid w:val="00CF5D6E"/>
    <w:rsid w:val="00CF60AE"/>
    <w:rsid w:val="00CF68D0"/>
    <w:rsid w:val="00CF746F"/>
    <w:rsid w:val="00CF74B1"/>
    <w:rsid w:val="00CF77D7"/>
    <w:rsid w:val="00CF7D70"/>
    <w:rsid w:val="00D001A9"/>
    <w:rsid w:val="00D00488"/>
    <w:rsid w:val="00D016F4"/>
    <w:rsid w:val="00D017F6"/>
    <w:rsid w:val="00D022A6"/>
    <w:rsid w:val="00D022DC"/>
    <w:rsid w:val="00D02344"/>
    <w:rsid w:val="00D0246B"/>
    <w:rsid w:val="00D0316B"/>
    <w:rsid w:val="00D033B4"/>
    <w:rsid w:val="00D03434"/>
    <w:rsid w:val="00D03E7F"/>
    <w:rsid w:val="00D046AA"/>
    <w:rsid w:val="00D0471A"/>
    <w:rsid w:val="00D053F9"/>
    <w:rsid w:val="00D05F73"/>
    <w:rsid w:val="00D060EC"/>
    <w:rsid w:val="00D0658D"/>
    <w:rsid w:val="00D068D3"/>
    <w:rsid w:val="00D06BD7"/>
    <w:rsid w:val="00D06EAB"/>
    <w:rsid w:val="00D07249"/>
    <w:rsid w:val="00D109E0"/>
    <w:rsid w:val="00D115EE"/>
    <w:rsid w:val="00D12045"/>
    <w:rsid w:val="00D1216C"/>
    <w:rsid w:val="00D12488"/>
    <w:rsid w:val="00D1262C"/>
    <w:rsid w:val="00D12F7B"/>
    <w:rsid w:val="00D1368E"/>
    <w:rsid w:val="00D13A73"/>
    <w:rsid w:val="00D13B24"/>
    <w:rsid w:val="00D15A85"/>
    <w:rsid w:val="00D165A5"/>
    <w:rsid w:val="00D16B15"/>
    <w:rsid w:val="00D17205"/>
    <w:rsid w:val="00D17482"/>
    <w:rsid w:val="00D176E4"/>
    <w:rsid w:val="00D17F52"/>
    <w:rsid w:val="00D202AA"/>
    <w:rsid w:val="00D205E9"/>
    <w:rsid w:val="00D20DBC"/>
    <w:rsid w:val="00D21B37"/>
    <w:rsid w:val="00D21D7B"/>
    <w:rsid w:val="00D22174"/>
    <w:rsid w:val="00D22E8D"/>
    <w:rsid w:val="00D2322E"/>
    <w:rsid w:val="00D239E2"/>
    <w:rsid w:val="00D23C71"/>
    <w:rsid w:val="00D245EB"/>
    <w:rsid w:val="00D24A1D"/>
    <w:rsid w:val="00D25372"/>
    <w:rsid w:val="00D255EA"/>
    <w:rsid w:val="00D25E12"/>
    <w:rsid w:val="00D269FA"/>
    <w:rsid w:val="00D30A72"/>
    <w:rsid w:val="00D30FFF"/>
    <w:rsid w:val="00D315BE"/>
    <w:rsid w:val="00D31C75"/>
    <w:rsid w:val="00D320B0"/>
    <w:rsid w:val="00D32475"/>
    <w:rsid w:val="00D3381D"/>
    <w:rsid w:val="00D3483D"/>
    <w:rsid w:val="00D349EF"/>
    <w:rsid w:val="00D34AF5"/>
    <w:rsid w:val="00D35220"/>
    <w:rsid w:val="00D35510"/>
    <w:rsid w:val="00D35F0F"/>
    <w:rsid w:val="00D36220"/>
    <w:rsid w:val="00D37169"/>
    <w:rsid w:val="00D3739C"/>
    <w:rsid w:val="00D37737"/>
    <w:rsid w:val="00D379DA"/>
    <w:rsid w:val="00D40010"/>
    <w:rsid w:val="00D4054D"/>
    <w:rsid w:val="00D4099F"/>
    <w:rsid w:val="00D415C9"/>
    <w:rsid w:val="00D4162A"/>
    <w:rsid w:val="00D41C3B"/>
    <w:rsid w:val="00D41F76"/>
    <w:rsid w:val="00D41FF5"/>
    <w:rsid w:val="00D4213E"/>
    <w:rsid w:val="00D440F7"/>
    <w:rsid w:val="00D44935"/>
    <w:rsid w:val="00D449BA"/>
    <w:rsid w:val="00D44AB2"/>
    <w:rsid w:val="00D44BBD"/>
    <w:rsid w:val="00D450B5"/>
    <w:rsid w:val="00D4532E"/>
    <w:rsid w:val="00D45635"/>
    <w:rsid w:val="00D4594C"/>
    <w:rsid w:val="00D45ACF"/>
    <w:rsid w:val="00D45BD1"/>
    <w:rsid w:val="00D45F73"/>
    <w:rsid w:val="00D46306"/>
    <w:rsid w:val="00D474DC"/>
    <w:rsid w:val="00D475D3"/>
    <w:rsid w:val="00D47B5E"/>
    <w:rsid w:val="00D5079E"/>
    <w:rsid w:val="00D5094C"/>
    <w:rsid w:val="00D50A57"/>
    <w:rsid w:val="00D50BCC"/>
    <w:rsid w:val="00D50C44"/>
    <w:rsid w:val="00D50CCE"/>
    <w:rsid w:val="00D5132A"/>
    <w:rsid w:val="00D513B2"/>
    <w:rsid w:val="00D51407"/>
    <w:rsid w:val="00D519A9"/>
    <w:rsid w:val="00D51D1E"/>
    <w:rsid w:val="00D525CD"/>
    <w:rsid w:val="00D5262F"/>
    <w:rsid w:val="00D5287F"/>
    <w:rsid w:val="00D52B87"/>
    <w:rsid w:val="00D52BB5"/>
    <w:rsid w:val="00D52D05"/>
    <w:rsid w:val="00D52F71"/>
    <w:rsid w:val="00D543B5"/>
    <w:rsid w:val="00D543C5"/>
    <w:rsid w:val="00D5487F"/>
    <w:rsid w:val="00D556FB"/>
    <w:rsid w:val="00D55719"/>
    <w:rsid w:val="00D55A50"/>
    <w:rsid w:val="00D55B67"/>
    <w:rsid w:val="00D56551"/>
    <w:rsid w:val="00D566E2"/>
    <w:rsid w:val="00D56D7D"/>
    <w:rsid w:val="00D60C9D"/>
    <w:rsid w:val="00D60E95"/>
    <w:rsid w:val="00D6142B"/>
    <w:rsid w:val="00D61570"/>
    <w:rsid w:val="00D61AFD"/>
    <w:rsid w:val="00D62883"/>
    <w:rsid w:val="00D62A32"/>
    <w:rsid w:val="00D62DE0"/>
    <w:rsid w:val="00D6301B"/>
    <w:rsid w:val="00D635E9"/>
    <w:rsid w:val="00D63A02"/>
    <w:rsid w:val="00D6501C"/>
    <w:rsid w:val="00D65485"/>
    <w:rsid w:val="00D65719"/>
    <w:rsid w:val="00D6591F"/>
    <w:rsid w:val="00D65A4A"/>
    <w:rsid w:val="00D65BF2"/>
    <w:rsid w:val="00D660DF"/>
    <w:rsid w:val="00D66B59"/>
    <w:rsid w:val="00D66C13"/>
    <w:rsid w:val="00D66CB2"/>
    <w:rsid w:val="00D675E4"/>
    <w:rsid w:val="00D67694"/>
    <w:rsid w:val="00D67CC5"/>
    <w:rsid w:val="00D67CD0"/>
    <w:rsid w:val="00D7015A"/>
    <w:rsid w:val="00D70A6A"/>
    <w:rsid w:val="00D70D27"/>
    <w:rsid w:val="00D714B5"/>
    <w:rsid w:val="00D715D9"/>
    <w:rsid w:val="00D71A80"/>
    <w:rsid w:val="00D72B11"/>
    <w:rsid w:val="00D73129"/>
    <w:rsid w:val="00D7320E"/>
    <w:rsid w:val="00D739BE"/>
    <w:rsid w:val="00D73A1E"/>
    <w:rsid w:val="00D7580C"/>
    <w:rsid w:val="00D758E7"/>
    <w:rsid w:val="00D76A00"/>
    <w:rsid w:val="00D76BC6"/>
    <w:rsid w:val="00D76DC5"/>
    <w:rsid w:val="00D76E80"/>
    <w:rsid w:val="00D77173"/>
    <w:rsid w:val="00D776E1"/>
    <w:rsid w:val="00D77A90"/>
    <w:rsid w:val="00D77AA0"/>
    <w:rsid w:val="00D77EE4"/>
    <w:rsid w:val="00D8021D"/>
    <w:rsid w:val="00D80B8D"/>
    <w:rsid w:val="00D81259"/>
    <w:rsid w:val="00D81F97"/>
    <w:rsid w:val="00D82695"/>
    <w:rsid w:val="00D827BE"/>
    <w:rsid w:val="00D8288B"/>
    <w:rsid w:val="00D82D86"/>
    <w:rsid w:val="00D84384"/>
    <w:rsid w:val="00D844C5"/>
    <w:rsid w:val="00D84D88"/>
    <w:rsid w:val="00D84EED"/>
    <w:rsid w:val="00D85C89"/>
    <w:rsid w:val="00D85C99"/>
    <w:rsid w:val="00D85ED1"/>
    <w:rsid w:val="00D861EC"/>
    <w:rsid w:val="00D8666B"/>
    <w:rsid w:val="00D87987"/>
    <w:rsid w:val="00D90D4A"/>
    <w:rsid w:val="00D91E39"/>
    <w:rsid w:val="00D92189"/>
    <w:rsid w:val="00D92303"/>
    <w:rsid w:val="00D92BAC"/>
    <w:rsid w:val="00D93CAB"/>
    <w:rsid w:val="00D93EE8"/>
    <w:rsid w:val="00D94771"/>
    <w:rsid w:val="00D94BE5"/>
    <w:rsid w:val="00D94FE1"/>
    <w:rsid w:val="00D95B88"/>
    <w:rsid w:val="00D95E1B"/>
    <w:rsid w:val="00D9633D"/>
    <w:rsid w:val="00D96401"/>
    <w:rsid w:val="00D97053"/>
    <w:rsid w:val="00D971D9"/>
    <w:rsid w:val="00D97FAE"/>
    <w:rsid w:val="00DA03A7"/>
    <w:rsid w:val="00DA0837"/>
    <w:rsid w:val="00DA11A2"/>
    <w:rsid w:val="00DA137B"/>
    <w:rsid w:val="00DA15DE"/>
    <w:rsid w:val="00DA1912"/>
    <w:rsid w:val="00DA236A"/>
    <w:rsid w:val="00DA2904"/>
    <w:rsid w:val="00DA292F"/>
    <w:rsid w:val="00DA298A"/>
    <w:rsid w:val="00DA2EF8"/>
    <w:rsid w:val="00DA32C0"/>
    <w:rsid w:val="00DA3802"/>
    <w:rsid w:val="00DA43A5"/>
    <w:rsid w:val="00DA43B5"/>
    <w:rsid w:val="00DA44B9"/>
    <w:rsid w:val="00DA515A"/>
    <w:rsid w:val="00DA586C"/>
    <w:rsid w:val="00DA647A"/>
    <w:rsid w:val="00DA6ACB"/>
    <w:rsid w:val="00DB00DC"/>
    <w:rsid w:val="00DB0C71"/>
    <w:rsid w:val="00DB0E54"/>
    <w:rsid w:val="00DB20B1"/>
    <w:rsid w:val="00DB20CC"/>
    <w:rsid w:val="00DB211E"/>
    <w:rsid w:val="00DB22B1"/>
    <w:rsid w:val="00DB2318"/>
    <w:rsid w:val="00DB2C8F"/>
    <w:rsid w:val="00DB2EBA"/>
    <w:rsid w:val="00DB3650"/>
    <w:rsid w:val="00DB4082"/>
    <w:rsid w:val="00DB4605"/>
    <w:rsid w:val="00DB4FBB"/>
    <w:rsid w:val="00DB56DF"/>
    <w:rsid w:val="00DB6414"/>
    <w:rsid w:val="00DB6AD1"/>
    <w:rsid w:val="00DB7F8C"/>
    <w:rsid w:val="00DC042A"/>
    <w:rsid w:val="00DC047D"/>
    <w:rsid w:val="00DC11B2"/>
    <w:rsid w:val="00DC1359"/>
    <w:rsid w:val="00DC154A"/>
    <w:rsid w:val="00DC1968"/>
    <w:rsid w:val="00DC1E2D"/>
    <w:rsid w:val="00DC1F78"/>
    <w:rsid w:val="00DC2B43"/>
    <w:rsid w:val="00DC2FF5"/>
    <w:rsid w:val="00DC30DE"/>
    <w:rsid w:val="00DC321B"/>
    <w:rsid w:val="00DC3AF7"/>
    <w:rsid w:val="00DC3C0A"/>
    <w:rsid w:val="00DC3F3D"/>
    <w:rsid w:val="00DC3FD1"/>
    <w:rsid w:val="00DC4157"/>
    <w:rsid w:val="00DC42D2"/>
    <w:rsid w:val="00DC4F16"/>
    <w:rsid w:val="00DC4FB1"/>
    <w:rsid w:val="00DC5DA0"/>
    <w:rsid w:val="00DC63FD"/>
    <w:rsid w:val="00DC68C2"/>
    <w:rsid w:val="00DC6B11"/>
    <w:rsid w:val="00DC6D4D"/>
    <w:rsid w:val="00DC7FB9"/>
    <w:rsid w:val="00DD01D9"/>
    <w:rsid w:val="00DD0EE5"/>
    <w:rsid w:val="00DD111D"/>
    <w:rsid w:val="00DD1640"/>
    <w:rsid w:val="00DD16A8"/>
    <w:rsid w:val="00DD1D2C"/>
    <w:rsid w:val="00DD1F10"/>
    <w:rsid w:val="00DD2589"/>
    <w:rsid w:val="00DD2801"/>
    <w:rsid w:val="00DD2849"/>
    <w:rsid w:val="00DD2D9F"/>
    <w:rsid w:val="00DD3AA3"/>
    <w:rsid w:val="00DD505F"/>
    <w:rsid w:val="00DD5158"/>
    <w:rsid w:val="00DD5260"/>
    <w:rsid w:val="00DD53D2"/>
    <w:rsid w:val="00DD5DC9"/>
    <w:rsid w:val="00DD5FCE"/>
    <w:rsid w:val="00DD6E95"/>
    <w:rsid w:val="00DD74BC"/>
    <w:rsid w:val="00DD75B1"/>
    <w:rsid w:val="00DD7994"/>
    <w:rsid w:val="00DD7A17"/>
    <w:rsid w:val="00DE057B"/>
    <w:rsid w:val="00DE0B5C"/>
    <w:rsid w:val="00DE1007"/>
    <w:rsid w:val="00DE1096"/>
    <w:rsid w:val="00DE2515"/>
    <w:rsid w:val="00DE2520"/>
    <w:rsid w:val="00DE27BE"/>
    <w:rsid w:val="00DE34F8"/>
    <w:rsid w:val="00DE36E3"/>
    <w:rsid w:val="00DE3A16"/>
    <w:rsid w:val="00DE3C1C"/>
    <w:rsid w:val="00DE4542"/>
    <w:rsid w:val="00DE4902"/>
    <w:rsid w:val="00DE49DE"/>
    <w:rsid w:val="00DE4C04"/>
    <w:rsid w:val="00DE4DCD"/>
    <w:rsid w:val="00DE4FCC"/>
    <w:rsid w:val="00DE5331"/>
    <w:rsid w:val="00DE5429"/>
    <w:rsid w:val="00DE5ED4"/>
    <w:rsid w:val="00DE6DEF"/>
    <w:rsid w:val="00DE6F06"/>
    <w:rsid w:val="00DE7147"/>
    <w:rsid w:val="00DE757A"/>
    <w:rsid w:val="00DF0099"/>
    <w:rsid w:val="00DF00C2"/>
    <w:rsid w:val="00DF03A1"/>
    <w:rsid w:val="00DF0808"/>
    <w:rsid w:val="00DF0F64"/>
    <w:rsid w:val="00DF18B9"/>
    <w:rsid w:val="00DF1DD8"/>
    <w:rsid w:val="00DF1F89"/>
    <w:rsid w:val="00DF23C9"/>
    <w:rsid w:val="00DF2770"/>
    <w:rsid w:val="00DF305B"/>
    <w:rsid w:val="00DF3893"/>
    <w:rsid w:val="00DF3F87"/>
    <w:rsid w:val="00DF422A"/>
    <w:rsid w:val="00DF42CE"/>
    <w:rsid w:val="00DF4773"/>
    <w:rsid w:val="00DF489C"/>
    <w:rsid w:val="00DF519F"/>
    <w:rsid w:val="00DF5444"/>
    <w:rsid w:val="00DF67D6"/>
    <w:rsid w:val="00DF717E"/>
    <w:rsid w:val="00DF72CC"/>
    <w:rsid w:val="00DF77FB"/>
    <w:rsid w:val="00E00B4B"/>
    <w:rsid w:val="00E00ED4"/>
    <w:rsid w:val="00E01E3A"/>
    <w:rsid w:val="00E03039"/>
    <w:rsid w:val="00E035B8"/>
    <w:rsid w:val="00E03901"/>
    <w:rsid w:val="00E03A86"/>
    <w:rsid w:val="00E04323"/>
    <w:rsid w:val="00E04540"/>
    <w:rsid w:val="00E05412"/>
    <w:rsid w:val="00E05950"/>
    <w:rsid w:val="00E05B4C"/>
    <w:rsid w:val="00E05DA5"/>
    <w:rsid w:val="00E05ECA"/>
    <w:rsid w:val="00E061A6"/>
    <w:rsid w:val="00E066D4"/>
    <w:rsid w:val="00E069AA"/>
    <w:rsid w:val="00E069C7"/>
    <w:rsid w:val="00E06BEB"/>
    <w:rsid w:val="00E06D8B"/>
    <w:rsid w:val="00E07368"/>
    <w:rsid w:val="00E073D2"/>
    <w:rsid w:val="00E07CD9"/>
    <w:rsid w:val="00E10989"/>
    <w:rsid w:val="00E109BD"/>
    <w:rsid w:val="00E10B10"/>
    <w:rsid w:val="00E10C0A"/>
    <w:rsid w:val="00E10C29"/>
    <w:rsid w:val="00E1117D"/>
    <w:rsid w:val="00E113C6"/>
    <w:rsid w:val="00E13018"/>
    <w:rsid w:val="00E1359B"/>
    <w:rsid w:val="00E1539D"/>
    <w:rsid w:val="00E162AE"/>
    <w:rsid w:val="00E16E3D"/>
    <w:rsid w:val="00E1707C"/>
    <w:rsid w:val="00E17829"/>
    <w:rsid w:val="00E17DCC"/>
    <w:rsid w:val="00E17F68"/>
    <w:rsid w:val="00E20024"/>
    <w:rsid w:val="00E200D3"/>
    <w:rsid w:val="00E2049A"/>
    <w:rsid w:val="00E21BF4"/>
    <w:rsid w:val="00E21F63"/>
    <w:rsid w:val="00E2336A"/>
    <w:rsid w:val="00E236BA"/>
    <w:rsid w:val="00E23E28"/>
    <w:rsid w:val="00E2429C"/>
    <w:rsid w:val="00E2431D"/>
    <w:rsid w:val="00E24889"/>
    <w:rsid w:val="00E24938"/>
    <w:rsid w:val="00E24C2D"/>
    <w:rsid w:val="00E24FC2"/>
    <w:rsid w:val="00E25109"/>
    <w:rsid w:val="00E257A3"/>
    <w:rsid w:val="00E2691F"/>
    <w:rsid w:val="00E26C85"/>
    <w:rsid w:val="00E27456"/>
    <w:rsid w:val="00E27887"/>
    <w:rsid w:val="00E279F6"/>
    <w:rsid w:val="00E30072"/>
    <w:rsid w:val="00E307C4"/>
    <w:rsid w:val="00E308D0"/>
    <w:rsid w:val="00E30B75"/>
    <w:rsid w:val="00E31F5A"/>
    <w:rsid w:val="00E327F1"/>
    <w:rsid w:val="00E32CE2"/>
    <w:rsid w:val="00E33234"/>
    <w:rsid w:val="00E333B5"/>
    <w:rsid w:val="00E33A55"/>
    <w:rsid w:val="00E34722"/>
    <w:rsid w:val="00E34BF9"/>
    <w:rsid w:val="00E35184"/>
    <w:rsid w:val="00E3526E"/>
    <w:rsid w:val="00E35953"/>
    <w:rsid w:val="00E3647E"/>
    <w:rsid w:val="00E365D3"/>
    <w:rsid w:val="00E36617"/>
    <w:rsid w:val="00E367C1"/>
    <w:rsid w:val="00E36BA4"/>
    <w:rsid w:val="00E37123"/>
    <w:rsid w:val="00E3763F"/>
    <w:rsid w:val="00E37E43"/>
    <w:rsid w:val="00E40C97"/>
    <w:rsid w:val="00E40F34"/>
    <w:rsid w:val="00E40FAA"/>
    <w:rsid w:val="00E41747"/>
    <w:rsid w:val="00E41B22"/>
    <w:rsid w:val="00E41EB6"/>
    <w:rsid w:val="00E41FDE"/>
    <w:rsid w:val="00E42498"/>
    <w:rsid w:val="00E424AD"/>
    <w:rsid w:val="00E428AD"/>
    <w:rsid w:val="00E429EE"/>
    <w:rsid w:val="00E42D79"/>
    <w:rsid w:val="00E43A5F"/>
    <w:rsid w:val="00E45001"/>
    <w:rsid w:val="00E45024"/>
    <w:rsid w:val="00E453A5"/>
    <w:rsid w:val="00E454AB"/>
    <w:rsid w:val="00E45821"/>
    <w:rsid w:val="00E46191"/>
    <w:rsid w:val="00E463ED"/>
    <w:rsid w:val="00E467C7"/>
    <w:rsid w:val="00E46BFF"/>
    <w:rsid w:val="00E47950"/>
    <w:rsid w:val="00E500B6"/>
    <w:rsid w:val="00E504C0"/>
    <w:rsid w:val="00E50DED"/>
    <w:rsid w:val="00E51050"/>
    <w:rsid w:val="00E51633"/>
    <w:rsid w:val="00E51736"/>
    <w:rsid w:val="00E51A7A"/>
    <w:rsid w:val="00E51AD0"/>
    <w:rsid w:val="00E51AFE"/>
    <w:rsid w:val="00E5222D"/>
    <w:rsid w:val="00E5223C"/>
    <w:rsid w:val="00E5259B"/>
    <w:rsid w:val="00E53626"/>
    <w:rsid w:val="00E537DF"/>
    <w:rsid w:val="00E54B32"/>
    <w:rsid w:val="00E54D1B"/>
    <w:rsid w:val="00E55174"/>
    <w:rsid w:val="00E55620"/>
    <w:rsid w:val="00E55957"/>
    <w:rsid w:val="00E55A00"/>
    <w:rsid w:val="00E569EA"/>
    <w:rsid w:val="00E5702B"/>
    <w:rsid w:val="00E576DB"/>
    <w:rsid w:val="00E57907"/>
    <w:rsid w:val="00E57A59"/>
    <w:rsid w:val="00E57CAC"/>
    <w:rsid w:val="00E57D58"/>
    <w:rsid w:val="00E60080"/>
    <w:rsid w:val="00E6042E"/>
    <w:rsid w:val="00E604C7"/>
    <w:rsid w:val="00E60DEB"/>
    <w:rsid w:val="00E61034"/>
    <w:rsid w:val="00E6171C"/>
    <w:rsid w:val="00E6222F"/>
    <w:rsid w:val="00E62569"/>
    <w:rsid w:val="00E63035"/>
    <w:rsid w:val="00E636CD"/>
    <w:rsid w:val="00E638B4"/>
    <w:rsid w:val="00E6396C"/>
    <w:rsid w:val="00E63A73"/>
    <w:rsid w:val="00E63AE9"/>
    <w:rsid w:val="00E63BE2"/>
    <w:rsid w:val="00E64351"/>
    <w:rsid w:val="00E64359"/>
    <w:rsid w:val="00E64AAC"/>
    <w:rsid w:val="00E6569E"/>
    <w:rsid w:val="00E657D4"/>
    <w:rsid w:val="00E6742F"/>
    <w:rsid w:val="00E675B7"/>
    <w:rsid w:val="00E676CA"/>
    <w:rsid w:val="00E70629"/>
    <w:rsid w:val="00E7078F"/>
    <w:rsid w:val="00E70E3F"/>
    <w:rsid w:val="00E7137C"/>
    <w:rsid w:val="00E7168A"/>
    <w:rsid w:val="00E71982"/>
    <w:rsid w:val="00E71CAB"/>
    <w:rsid w:val="00E71F95"/>
    <w:rsid w:val="00E7228B"/>
    <w:rsid w:val="00E72E7B"/>
    <w:rsid w:val="00E72FE3"/>
    <w:rsid w:val="00E7311A"/>
    <w:rsid w:val="00E7395B"/>
    <w:rsid w:val="00E740A0"/>
    <w:rsid w:val="00E74123"/>
    <w:rsid w:val="00E74732"/>
    <w:rsid w:val="00E74B84"/>
    <w:rsid w:val="00E74D06"/>
    <w:rsid w:val="00E74EAF"/>
    <w:rsid w:val="00E75072"/>
    <w:rsid w:val="00E75945"/>
    <w:rsid w:val="00E75C08"/>
    <w:rsid w:val="00E76F41"/>
    <w:rsid w:val="00E76FE8"/>
    <w:rsid w:val="00E77349"/>
    <w:rsid w:val="00E773AF"/>
    <w:rsid w:val="00E776ED"/>
    <w:rsid w:val="00E7784F"/>
    <w:rsid w:val="00E77CAF"/>
    <w:rsid w:val="00E803FB"/>
    <w:rsid w:val="00E80C3F"/>
    <w:rsid w:val="00E81B3E"/>
    <w:rsid w:val="00E81B79"/>
    <w:rsid w:val="00E81B88"/>
    <w:rsid w:val="00E824A0"/>
    <w:rsid w:val="00E829F4"/>
    <w:rsid w:val="00E82F2B"/>
    <w:rsid w:val="00E84294"/>
    <w:rsid w:val="00E847A4"/>
    <w:rsid w:val="00E84AE4"/>
    <w:rsid w:val="00E85D5E"/>
    <w:rsid w:val="00E86390"/>
    <w:rsid w:val="00E86490"/>
    <w:rsid w:val="00E8683C"/>
    <w:rsid w:val="00E86895"/>
    <w:rsid w:val="00E86B7C"/>
    <w:rsid w:val="00E86CA3"/>
    <w:rsid w:val="00E8712D"/>
    <w:rsid w:val="00E87D7C"/>
    <w:rsid w:val="00E87F7F"/>
    <w:rsid w:val="00E906FD"/>
    <w:rsid w:val="00E9092B"/>
    <w:rsid w:val="00E91452"/>
    <w:rsid w:val="00E919DD"/>
    <w:rsid w:val="00E91A46"/>
    <w:rsid w:val="00E91EF4"/>
    <w:rsid w:val="00E9255A"/>
    <w:rsid w:val="00E92745"/>
    <w:rsid w:val="00E92CF7"/>
    <w:rsid w:val="00E930EC"/>
    <w:rsid w:val="00E930FF"/>
    <w:rsid w:val="00E93432"/>
    <w:rsid w:val="00E938A8"/>
    <w:rsid w:val="00E93D00"/>
    <w:rsid w:val="00E95BE9"/>
    <w:rsid w:val="00E95BF1"/>
    <w:rsid w:val="00E95F61"/>
    <w:rsid w:val="00E96CF9"/>
    <w:rsid w:val="00E96DE1"/>
    <w:rsid w:val="00E97F05"/>
    <w:rsid w:val="00EA02A3"/>
    <w:rsid w:val="00EA0C57"/>
    <w:rsid w:val="00EA0C8E"/>
    <w:rsid w:val="00EA1454"/>
    <w:rsid w:val="00EA189E"/>
    <w:rsid w:val="00EA1A32"/>
    <w:rsid w:val="00EA2440"/>
    <w:rsid w:val="00EA2759"/>
    <w:rsid w:val="00EA329A"/>
    <w:rsid w:val="00EA372E"/>
    <w:rsid w:val="00EA3836"/>
    <w:rsid w:val="00EA3A5E"/>
    <w:rsid w:val="00EA400D"/>
    <w:rsid w:val="00EA45D4"/>
    <w:rsid w:val="00EA4857"/>
    <w:rsid w:val="00EA48BD"/>
    <w:rsid w:val="00EA50DB"/>
    <w:rsid w:val="00EA522F"/>
    <w:rsid w:val="00EA5832"/>
    <w:rsid w:val="00EA6338"/>
    <w:rsid w:val="00EA65C6"/>
    <w:rsid w:val="00EA6E8B"/>
    <w:rsid w:val="00EA6F7C"/>
    <w:rsid w:val="00EA7CD3"/>
    <w:rsid w:val="00EB0F2C"/>
    <w:rsid w:val="00EB1182"/>
    <w:rsid w:val="00EB12AB"/>
    <w:rsid w:val="00EB174E"/>
    <w:rsid w:val="00EB1797"/>
    <w:rsid w:val="00EB179C"/>
    <w:rsid w:val="00EB17C8"/>
    <w:rsid w:val="00EB256E"/>
    <w:rsid w:val="00EB367D"/>
    <w:rsid w:val="00EB3698"/>
    <w:rsid w:val="00EB42EB"/>
    <w:rsid w:val="00EB438B"/>
    <w:rsid w:val="00EB498F"/>
    <w:rsid w:val="00EB50E4"/>
    <w:rsid w:val="00EB5BCA"/>
    <w:rsid w:val="00EB5BED"/>
    <w:rsid w:val="00EB5D7C"/>
    <w:rsid w:val="00EB6034"/>
    <w:rsid w:val="00EB6035"/>
    <w:rsid w:val="00EB6592"/>
    <w:rsid w:val="00EB663E"/>
    <w:rsid w:val="00EB7CCF"/>
    <w:rsid w:val="00EC0291"/>
    <w:rsid w:val="00EC099F"/>
    <w:rsid w:val="00EC0C26"/>
    <w:rsid w:val="00EC10D0"/>
    <w:rsid w:val="00EC3206"/>
    <w:rsid w:val="00EC34EC"/>
    <w:rsid w:val="00EC3F55"/>
    <w:rsid w:val="00EC448F"/>
    <w:rsid w:val="00EC4D60"/>
    <w:rsid w:val="00EC4FDD"/>
    <w:rsid w:val="00EC526C"/>
    <w:rsid w:val="00EC5698"/>
    <w:rsid w:val="00EC56B6"/>
    <w:rsid w:val="00EC56F1"/>
    <w:rsid w:val="00EC5981"/>
    <w:rsid w:val="00EC5DA1"/>
    <w:rsid w:val="00EC61F6"/>
    <w:rsid w:val="00EC697C"/>
    <w:rsid w:val="00EC6F77"/>
    <w:rsid w:val="00EC7597"/>
    <w:rsid w:val="00EC7EE6"/>
    <w:rsid w:val="00ED00BE"/>
    <w:rsid w:val="00ED03FC"/>
    <w:rsid w:val="00ED0ADF"/>
    <w:rsid w:val="00ED1117"/>
    <w:rsid w:val="00ED1C0F"/>
    <w:rsid w:val="00ED1D6D"/>
    <w:rsid w:val="00ED1DEE"/>
    <w:rsid w:val="00ED2239"/>
    <w:rsid w:val="00ED2C90"/>
    <w:rsid w:val="00ED2E0F"/>
    <w:rsid w:val="00ED31CD"/>
    <w:rsid w:val="00ED3831"/>
    <w:rsid w:val="00ED3852"/>
    <w:rsid w:val="00ED3C64"/>
    <w:rsid w:val="00ED3DFC"/>
    <w:rsid w:val="00ED498F"/>
    <w:rsid w:val="00ED4F9D"/>
    <w:rsid w:val="00ED507A"/>
    <w:rsid w:val="00ED51B2"/>
    <w:rsid w:val="00ED534A"/>
    <w:rsid w:val="00ED566B"/>
    <w:rsid w:val="00ED5E21"/>
    <w:rsid w:val="00ED6A26"/>
    <w:rsid w:val="00ED77C7"/>
    <w:rsid w:val="00EE02C0"/>
    <w:rsid w:val="00EE0CE1"/>
    <w:rsid w:val="00EE13C0"/>
    <w:rsid w:val="00EE184D"/>
    <w:rsid w:val="00EE1894"/>
    <w:rsid w:val="00EE1C94"/>
    <w:rsid w:val="00EE1FB8"/>
    <w:rsid w:val="00EE1FE3"/>
    <w:rsid w:val="00EE2173"/>
    <w:rsid w:val="00EE2E91"/>
    <w:rsid w:val="00EE31B9"/>
    <w:rsid w:val="00EE32C3"/>
    <w:rsid w:val="00EE3D99"/>
    <w:rsid w:val="00EE3EF4"/>
    <w:rsid w:val="00EE3F25"/>
    <w:rsid w:val="00EE49B6"/>
    <w:rsid w:val="00EE4BB3"/>
    <w:rsid w:val="00EE4DCE"/>
    <w:rsid w:val="00EE5216"/>
    <w:rsid w:val="00EE57C4"/>
    <w:rsid w:val="00EE5D49"/>
    <w:rsid w:val="00EE6225"/>
    <w:rsid w:val="00EE70AA"/>
    <w:rsid w:val="00EE7C9D"/>
    <w:rsid w:val="00EF01D5"/>
    <w:rsid w:val="00EF0E30"/>
    <w:rsid w:val="00EF1260"/>
    <w:rsid w:val="00EF1409"/>
    <w:rsid w:val="00EF159C"/>
    <w:rsid w:val="00EF19CB"/>
    <w:rsid w:val="00EF2BFC"/>
    <w:rsid w:val="00EF2C25"/>
    <w:rsid w:val="00EF2E99"/>
    <w:rsid w:val="00EF32C2"/>
    <w:rsid w:val="00EF3C7D"/>
    <w:rsid w:val="00EF407E"/>
    <w:rsid w:val="00EF50E1"/>
    <w:rsid w:val="00EF6088"/>
    <w:rsid w:val="00EF60EA"/>
    <w:rsid w:val="00EF76A5"/>
    <w:rsid w:val="00EF7809"/>
    <w:rsid w:val="00EF7DEA"/>
    <w:rsid w:val="00EF7F42"/>
    <w:rsid w:val="00F00344"/>
    <w:rsid w:val="00F004D0"/>
    <w:rsid w:val="00F005FB"/>
    <w:rsid w:val="00F00D88"/>
    <w:rsid w:val="00F01F04"/>
    <w:rsid w:val="00F02686"/>
    <w:rsid w:val="00F02EB3"/>
    <w:rsid w:val="00F03A14"/>
    <w:rsid w:val="00F03B6A"/>
    <w:rsid w:val="00F04517"/>
    <w:rsid w:val="00F051C8"/>
    <w:rsid w:val="00F05259"/>
    <w:rsid w:val="00F056A9"/>
    <w:rsid w:val="00F05B87"/>
    <w:rsid w:val="00F05BB2"/>
    <w:rsid w:val="00F06EF2"/>
    <w:rsid w:val="00F0703D"/>
    <w:rsid w:val="00F078C0"/>
    <w:rsid w:val="00F106A3"/>
    <w:rsid w:val="00F10C2A"/>
    <w:rsid w:val="00F10D7C"/>
    <w:rsid w:val="00F11984"/>
    <w:rsid w:val="00F11E24"/>
    <w:rsid w:val="00F120EB"/>
    <w:rsid w:val="00F12561"/>
    <w:rsid w:val="00F1285F"/>
    <w:rsid w:val="00F12BB3"/>
    <w:rsid w:val="00F12F86"/>
    <w:rsid w:val="00F140D4"/>
    <w:rsid w:val="00F14B7A"/>
    <w:rsid w:val="00F15774"/>
    <w:rsid w:val="00F1734B"/>
    <w:rsid w:val="00F17595"/>
    <w:rsid w:val="00F17BC3"/>
    <w:rsid w:val="00F17C58"/>
    <w:rsid w:val="00F17CE5"/>
    <w:rsid w:val="00F200F4"/>
    <w:rsid w:val="00F2080E"/>
    <w:rsid w:val="00F20CCE"/>
    <w:rsid w:val="00F21394"/>
    <w:rsid w:val="00F22ACC"/>
    <w:rsid w:val="00F23B80"/>
    <w:rsid w:val="00F23BA1"/>
    <w:rsid w:val="00F24759"/>
    <w:rsid w:val="00F24EC3"/>
    <w:rsid w:val="00F24F43"/>
    <w:rsid w:val="00F25ABB"/>
    <w:rsid w:val="00F25CA1"/>
    <w:rsid w:val="00F25EC2"/>
    <w:rsid w:val="00F26299"/>
    <w:rsid w:val="00F27461"/>
    <w:rsid w:val="00F27EEA"/>
    <w:rsid w:val="00F30344"/>
    <w:rsid w:val="00F3147A"/>
    <w:rsid w:val="00F330EB"/>
    <w:rsid w:val="00F33B0C"/>
    <w:rsid w:val="00F346E8"/>
    <w:rsid w:val="00F349D3"/>
    <w:rsid w:val="00F34BE3"/>
    <w:rsid w:val="00F34BEE"/>
    <w:rsid w:val="00F34F0F"/>
    <w:rsid w:val="00F3570B"/>
    <w:rsid w:val="00F35E63"/>
    <w:rsid w:val="00F36A94"/>
    <w:rsid w:val="00F370D4"/>
    <w:rsid w:val="00F373D9"/>
    <w:rsid w:val="00F40BC8"/>
    <w:rsid w:val="00F41F4D"/>
    <w:rsid w:val="00F4331B"/>
    <w:rsid w:val="00F433F9"/>
    <w:rsid w:val="00F434E8"/>
    <w:rsid w:val="00F43677"/>
    <w:rsid w:val="00F437B2"/>
    <w:rsid w:val="00F442FF"/>
    <w:rsid w:val="00F449CF"/>
    <w:rsid w:val="00F45102"/>
    <w:rsid w:val="00F45DEC"/>
    <w:rsid w:val="00F460B4"/>
    <w:rsid w:val="00F466F8"/>
    <w:rsid w:val="00F47287"/>
    <w:rsid w:val="00F47485"/>
    <w:rsid w:val="00F47B51"/>
    <w:rsid w:val="00F47C81"/>
    <w:rsid w:val="00F50280"/>
    <w:rsid w:val="00F509F5"/>
    <w:rsid w:val="00F50A52"/>
    <w:rsid w:val="00F5123A"/>
    <w:rsid w:val="00F5193B"/>
    <w:rsid w:val="00F51C21"/>
    <w:rsid w:val="00F51F2F"/>
    <w:rsid w:val="00F5206D"/>
    <w:rsid w:val="00F523E1"/>
    <w:rsid w:val="00F524BF"/>
    <w:rsid w:val="00F53C26"/>
    <w:rsid w:val="00F540B0"/>
    <w:rsid w:val="00F54560"/>
    <w:rsid w:val="00F545F1"/>
    <w:rsid w:val="00F54F07"/>
    <w:rsid w:val="00F55063"/>
    <w:rsid w:val="00F55214"/>
    <w:rsid w:val="00F5572E"/>
    <w:rsid w:val="00F55A84"/>
    <w:rsid w:val="00F56102"/>
    <w:rsid w:val="00F57459"/>
    <w:rsid w:val="00F577E8"/>
    <w:rsid w:val="00F600EB"/>
    <w:rsid w:val="00F60E11"/>
    <w:rsid w:val="00F611C9"/>
    <w:rsid w:val="00F613AC"/>
    <w:rsid w:val="00F62042"/>
    <w:rsid w:val="00F62862"/>
    <w:rsid w:val="00F62EDF"/>
    <w:rsid w:val="00F6365D"/>
    <w:rsid w:val="00F636C3"/>
    <w:rsid w:val="00F6380A"/>
    <w:rsid w:val="00F639C8"/>
    <w:rsid w:val="00F63F27"/>
    <w:rsid w:val="00F64669"/>
    <w:rsid w:val="00F6482D"/>
    <w:rsid w:val="00F64B78"/>
    <w:rsid w:val="00F65132"/>
    <w:rsid w:val="00F66115"/>
    <w:rsid w:val="00F665A5"/>
    <w:rsid w:val="00F665D5"/>
    <w:rsid w:val="00F66A9F"/>
    <w:rsid w:val="00F678EE"/>
    <w:rsid w:val="00F67A80"/>
    <w:rsid w:val="00F67DF2"/>
    <w:rsid w:val="00F70031"/>
    <w:rsid w:val="00F705CF"/>
    <w:rsid w:val="00F7064D"/>
    <w:rsid w:val="00F70C8A"/>
    <w:rsid w:val="00F71ABA"/>
    <w:rsid w:val="00F7234D"/>
    <w:rsid w:val="00F723F2"/>
    <w:rsid w:val="00F72C64"/>
    <w:rsid w:val="00F72D58"/>
    <w:rsid w:val="00F73585"/>
    <w:rsid w:val="00F73D0E"/>
    <w:rsid w:val="00F73E1E"/>
    <w:rsid w:val="00F74899"/>
    <w:rsid w:val="00F74C0A"/>
    <w:rsid w:val="00F74C3D"/>
    <w:rsid w:val="00F75BBC"/>
    <w:rsid w:val="00F75D13"/>
    <w:rsid w:val="00F76A76"/>
    <w:rsid w:val="00F76BA5"/>
    <w:rsid w:val="00F76D3F"/>
    <w:rsid w:val="00F773BB"/>
    <w:rsid w:val="00F8138C"/>
    <w:rsid w:val="00F815E6"/>
    <w:rsid w:val="00F81E51"/>
    <w:rsid w:val="00F81F46"/>
    <w:rsid w:val="00F81FAD"/>
    <w:rsid w:val="00F827DB"/>
    <w:rsid w:val="00F8309A"/>
    <w:rsid w:val="00F83133"/>
    <w:rsid w:val="00F8392E"/>
    <w:rsid w:val="00F83F64"/>
    <w:rsid w:val="00F848BB"/>
    <w:rsid w:val="00F84C80"/>
    <w:rsid w:val="00F851EE"/>
    <w:rsid w:val="00F857E9"/>
    <w:rsid w:val="00F85EC1"/>
    <w:rsid w:val="00F8618A"/>
    <w:rsid w:val="00F8634C"/>
    <w:rsid w:val="00F86687"/>
    <w:rsid w:val="00F869DC"/>
    <w:rsid w:val="00F86C5F"/>
    <w:rsid w:val="00F86CE2"/>
    <w:rsid w:val="00F87113"/>
    <w:rsid w:val="00F877CD"/>
    <w:rsid w:val="00F87B36"/>
    <w:rsid w:val="00F907A0"/>
    <w:rsid w:val="00F90F77"/>
    <w:rsid w:val="00F9149C"/>
    <w:rsid w:val="00F91998"/>
    <w:rsid w:val="00F92139"/>
    <w:rsid w:val="00F9235F"/>
    <w:rsid w:val="00F9254D"/>
    <w:rsid w:val="00F92616"/>
    <w:rsid w:val="00F926A5"/>
    <w:rsid w:val="00F92CA1"/>
    <w:rsid w:val="00F92DB6"/>
    <w:rsid w:val="00F93709"/>
    <w:rsid w:val="00F93B57"/>
    <w:rsid w:val="00F94955"/>
    <w:rsid w:val="00F94CA0"/>
    <w:rsid w:val="00F951E8"/>
    <w:rsid w:val="00F958C4"/>
    <w:rsid w:val="00F9595D"/>
    <w:rsid w:val="00F95F0E"/>
    <w:rsid w:val="00F96361"/>
    <w:rsid w:val="00F96EB5"/>
    <w:rsid w:val="00F972CD"/>
    <w:rsid w:val="00F9770F"/>
    <w:rsid w:val="00F979A2"/>
    <w:rsid w:val="00F97BDF"/>
    <w:rsid w:val="00F97CF0"/>
    <w:rsid w:val="00FA013C"/>
    <w:rsid w:val="00FA03AE"/>
    <w:rsid w:val="00FA07B6"/>
    <w:rsid w:val="00FA08AD"/>
    <w:rsid w:val="00FA0D64"/>
    <w:rsid w:val="00FA0DB9"/>
    <w:rsid w:val="00FA15C0"/>
    <w:rsid w:val="00FA2808"/>
    <w:rsid w:val="00FA29CC"/>
    <w:rsid w:val="00FA2CF7"/>
    <w:rsid w:val="00FA3959"/>
    <w:rsid w:val="00FA3A19"/>
    <w:rsid w:val="00FA3A78"/>
    <w:rsid w:val="00FA3DE6"/>
    <w:rsid w:val="00FA4B40"/>
    <w:rsid w:val="00FA53A0"/>
    <w:rsid w:val="00FA574E"/>
    <w:rsid w:val="00FA59E0"/>
    <w:rsid w:val="00FA5F46"/>
    <w:rsid w:val="00FA6CC3"/>
    <w:rsid w:val="00FA6D09"/>
    <w:rsid w:val="00FA7C54"/>
    <w:rsid w:val="00FA7DCB"/>
    <w:rsid w:val="00FB02DF"/>
    <w:rsid w:val="00FB04A9"/>
    <w:rsid w:val="00FB04E2"/>
    <w:rsid w:val="00FB0DC7"/>
    <w:rsid w:val="00FB13CA"/>
    <w:rsid w:val="00FB153D"/>
    <w:rsid w:val="00FB28F4"/>
    <w:rsid w:val="00FB28FA"/>
    <w:rsid w:val="00FB3238"/>
    <w:rsid w:val="00FB330B"/>
    <w:rsid w:val="00FB39EF"/>
    <w:rsid w:val="00FB43D9"/>
    <w:rsid w:val="00FB47B8"/>
    <w:rsid w:val="00FB4BEB"/>
    <w:rsid w:val="00FB4C1C"/>
    <w:rsid w:val="00FB4FCF"/>
    <w:rsid w:val="00FB6B81"/>
    <w:rsid w:val="00FB6E16"/>
    <w:rsid w:val="00FB76C0"/>
    <w:rsid w:val="00FB7886"/>
    <w:rsid w:val="00FB7C37"/>
    <w:rsid w:val="00FB7DD8"/>
    <w:rsid w:val="00FC0D66"/>
    <w:rsid w:val="00FC0E0B"/>
    <w:rsid w:val="00FC13A2"/>
    <w:rsid w:val="00FC1CB7"/>
    <w:rsid w:val="00FC1CD3"/>
    <w:rsid w:val="00FC206C"/>
    <w:rsid w:val="00FC230B"/>
    <w:rsid w:val="00FC2C8A"/>
    <w:rsid w:val="00FC3152"/>
    <w:rsid w:val="00FC322B"/>
    <w:rsid w:val="00FC3662"/>
    <w:rsid w:val="00FC40C2"/>
    <w:rsid w:val="00FC467F"/>
    <w:rsid w:val="00FC47D6"/>
    <w:rsid w:val="00FC4A22"/>
    <w:rsid w:val="00FC4CCE"/>
    <w:rsid w:val="00FC52DA"/>
    <w:rsid w:val="00FC58EE"/>
    <w:rsid w:val="00FC58F4"/>
    <w:rsid w:val="00FC5D18"/>
    <w:rsid w:val="00FC5F44"/>
    <w:rsid w:val="00FC632A"/>
    <w:rsid w:val="00FC6B56"/>
    <w:rsid w:val="00FC6EB8"/>
    <w:rsid w:val="00FC798E"/>
    <w:rsid w:val="00FD0C2B"/>
    <w:rsid w:val="00FD1276"/>
    <w:rsid w:val="00FD1700"/>
    <w:rsid w:val="00FD1C84"/>
    <w:rsid w:val="00FD1F94"/>
    <w:rsid w:val="00FD241D"/>
    <w:rsid w:val="00FD4425"/>
    <w:rsid w:val="00FD48C4"/>
    <w:rsid w:val="00FD495C"/>
    <w:rsid w:val="00FD4B75"/>
    <w:rsid w:val="00FD53D5"/>
    <w:rsid w:val="00FD5534"/>
    <w:rsid w:val="00FD5706"/>
    <w:rsid w:val="00FD6351"/>
    <w:rsid w:val="00FD69AD"/>
    <w:rsid w:val="00FD69D7"/>
    <w:rsid w:val="00FD70EB"/>
    <w:rsid w:val="00FD741C"/>
    <w:rsid w:val="00FD75DB"/>
    <w:rsid w:val="00FD782C"/>
    <w:rsid w:val="00FD797F"/>
    <w:rsid w:val="00FE0CC7"/>
    <w:rsid w:val="00FE174E"/>
    <w:rsid w:val="00FE1C67"/>
    <w:rsid w:val="00FE26A1"/>
    <w:rsid w:val="00FE27AB"/>
    <w:rsid w:val="00FE33EA"/>
    <w:rsid w:val="00FE367A"/>
    <w:rsid w:val="00FE38A3"/>
    <w:rsid w:val="00FE38E8"/>
    <w:rsid w:val="00FE3E36"/>
    <w:rsid w:val="00FE4181"/>
    <w:rsid w:val="00FE49DB"/>
    <w:rsid w:val="00FE5165"/>
    <w:rsid w:val="00FE557E"/>
    <w:rsid w:val="00FE6225"/>
    <w:rsid w:val="00FE624B"/>
    <w:rsid w:val="00FE6983"/>
    <w:rsid w:val="00FE762E"/>
    <w:rsid w:val="00FE7D04"/>
    <w:rsid w:val="00FF0582"/>
    <w:rsid w:val="00FF0B7A"/>
    <w:rsid w:val="00FF0DB5"/>
    <w:rsid w:val="00FF0EA3"/>
    <w:rsid w:val="00FF18AC"/>
    <w:rsid w:val="00FF1E6C"/>
    <w:rsid w:val="00FF23E2"/>
    <w:rsid w:val="00FF2A29"/>
    <w:rsid w:val="00FF3AD6"/>
    <w:rsid w:val="00FF419E"/>
    <w:rsid w:val="00FF4410"/>
    <w:rsid w:val="00FF4793"/>
    <w:rsid w:val="00FF4C10"/>
    <w:rsid w:val="00FF4F01"/>
    <w:rsid w:val="00FF58F9"/>
    <w:rsid w:val="00FF604D"/>
    <w:rsid w:val="00FF7166"/>
    <w:rsid w:val="00FF7717"/>
    <w:rsid w:val="00FF7EC3"/>
    <w:rsid w:val="01D6F5C1"/>
    <w:rsid w:val="03831E2D"/>
    <w:rsid w:val="049CBED4"/>
    <w:rsid w:val="04AAEE9D"/>
    <w:rsid w:val="04C75E06"/>
    <w:rsid w:val="05AAFB91"/>
    <w:rsid w:val="067912B0"/>
    <w:rsid w:val="080A7C6D"/>
    <w:rsid w:val="081445F5"/>
    <w:rsid w:val="0915DB0B"/>
    <w:rsid w:val="09E26B01"/>
    <w:rsid w:val="0A2893A0"/>
    <w:rsid w:val="0BCDEBE7"/>
    <w:rsid w:val="0C67CC73"/>
    <w:rsid w:val="0E88871D"/>
    <w:rsid w:val="0F423951"/>
    <w:rsid w:val="14429AA4"/>
    <w:rsid w:val="14929938"/>
    <w:rsid w:val="15A47AA9"/>
    <w:rsid w:val="1688CF95"/>
    <w:rsid w:val="16DBB624"/>
    <w:rsid w:val="176B9045"/>
    <w:rsid w:val="18493A62"/>
    <w:rsid w:val="186A27F3"/>
    <w:rsid w:val="1B955354"/>
    <w:rsid w:val="1B9A01B2"/>
    <w:rsid w:val="1C4D8EA7"/>
    <w:rsid w:val="1CF558FA"/>
    <w:rsid w:val="1D094D82"/>
    <w:rsid w:val="1EA924A1"/>
    <w:rsid w:val="1EABF78D"/>
    <w:rsid w:val="1ED9A458"/>
    <w:rsid w:val="1F1CB201"/>
    <w:rsid w:val="1F402486"/>
    <w:rsid w:val="20C43AA2"/>
    <w:rsid w:val="212E5C74"/>
    <w:rsid w:val="21302AA3"/>
    <w:rsid w:val="21743813"/>
    <w:rsid w:val="21AAD49C"/>
    <w:rsid w:val="235C8877"/>
    <w:rsid w:val="23A20824"/>
    <w:rsid w:val="245F6D54"/>
    <w:rsid w:val="24BDB037"/>
    <w:rsid w:val="257F8D48"/>
    <w:rsid w:val="258E8761"/>
    <w:rsid w:val="26D0FEDB"/>
    <w:rsid w:val="26E1EA6A"/>
    <w:rsid w:val="2849E888"/>
    <w:rsid w:val="29C44B30"/>
    <w:rsid w:val="2A9017B4"/>
    <w:rsid w:val="2CB4DE90"/>
    <w:rsid w:val="2CD2B253"/>
    <w:rsid w:val="311395EA"/>
    <w:rsid w:val="31A77175"/>
    <w:rsid w:val="34BC14B6"/>
    <w:rsid w:val="34F88706"/>
    <w:rsid w:val="353DD2C2"/>
    <w:rsid w:val="369C6986"/>
    <w:rsid w:val="3829917F"/>
    <w:rsid w:val="39DC75AD"/>
    <w:rsid w:val="3A95C8EA"/>
    <w:rsid w:val="3C02C003"/>
    <w:rsid w:val="3FA8B11B"/>
    <w:rsid w:val="43024D3C"/>
    <w:rsid w:val="43B04AB3"/>
    <w:rsid w:val="43CCD3F4"/>
    <w:rsid w:val="43E342D0"/>
    <w:rsid w:val="44504333"/>
    <w:rsid w:val="45151BC7"/>
    <w:rsid w:val="45770BEC"/>
    <w:rsid w:val="46ED8960"/>
    <w:rsid w:val="47BCD995"/>
    <w:rsid w:val="48F65918"/>
    <w:rsid w:val="496B6F5B"/>
    <w:rsid w:val="498FF04E"/>
    <w:rsid w:val="49D28219"/>
    <w:rsid w:val="4A33F8D4"/>
    <w:rsid w:val="4A418F7C"/>
    <w:rsid w:val="4C2F0910"/>
    <w:rsid w:val="4DF09726"/>
    <w:rsid w:val="4DF47702"/>
    <w:rsid w:val="4E2BB921"/>
    <w:rsid w:val="4EF6C0CD"/>
    <w:rsid w:val="508E10EE"/>
    <w:rsid w:val="50FE56FA"/>
    <w:rsid w:val="52B01B51"/>
    <w:rsid w:val="535AD2D6"/>
    <w:rsid w:val="53E2AB74"/>
    <w:rsid w:val="552C0611"/>
    <w:rsid w:val="55346561"/>
    <w:rsid w:val="55B845CD"/>
    <w:rsid w:val="57F2A06D"/>
    <w:rsid w:val="5810F3D6"/>
    <w:rsid w:val="58443A42"/>
    <w:rsid w:val="586C77A9"/>
    <w:rsid w:val="592B3A51"/>
    <w:rsid w:val="5CC1F79B"/>
    <w:rsid w:val="5D3ED4DA"/>
    <w:rsid w:val="5E153ACD"/>
    <w:rsid w:val="5E97993A"/>
    <w:rsid w:val="5F2E78F7"/>
    <w:rsid w:val="60051026"/>
    <w:rsid w:val="60365D84"/>
    <w:rsid w:val="607816E1"/>
    <w:rsid w:val="6288490E"/>
    <w:rsid w:val="634D0B82"/>
    <w:rsid w:val="651A7E80"/>
    <w:rsid w:val="65366409"/>
    <w:rsid w:val="65BE06C2"/>
    <w:rsid w:val="66846706"/>
    <w:rsid w:val="66B5224C"/>
    <w:rsid w:val="67319965"/>
    <w:rsid w:val="6761072C"/>
    <w:rsid w:val="67C74297"/>
    <w:rsid w:val="68E16225"/>
    <w:rsid w:val="6B282848"/>
    <w:rsid w:val="6DBAE27F"/>
    <w:rsid w:val="6E735124"/>
    <w:rsid w:val="6F76D294"/>
    <w:rsid w:val="6FD6B205"/>
    <w:rsid w:val="7052E87A"/>
    <w:rsid w:val="709C6A18"/>
    <w:rsid w:val="70F21BDD"/>
    <w:rsid w:val="71DBCA07"/>
    <w:rsid w:val="729FE77C"/>
    <w:rsid w:val="72E1B371"/>
    <w:rsid w:val="7534D653"/>
    <w:rsid w:val="75C9E03D"/>
    <w:rsid w:val="772B25A3"/>
    <w:rsid w:val="77341F25"/>
    <w:rsid w:val="77BF6385"/>
    <w:rsid w:val="78D31647"/>
    <w:rsid w:val="7DA1F8DD"/>
    <w:rsid w:val="7DA4C6F7"/>
    <w:rsid w:val="7E876307"/>
    <w:rsid w:val="7F6FD4AC"/>
    <w:rsid w:val="7F8118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94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046F"/>
    <w:rPr>
      <w:rFonts w:ascii="Arial" w:hAnsi="Arial"/>
      <w:color w:val="000000" w:themeColor="text1"/>
      <w:sz w:val="24"/>
    </w:rPr>
  </w:style>
  <w:style w:type="paragraph" w:styleId="Heading1">
    <w:name w:val="heading 1"/>
    <w:basedOn w:val="Normal"/>
    <w:next w:val="Normal"/>
    <w:link w:val="Heading1Char"/>
    <w:qFormat/>
    <w:rsid w:val="00CE5795"/>
    <w:pPr>
      <w:keepNext/>
      <w:keepLines/>
      <w:numPr>
        <w:numId w:val="1"/>
      </w:numPr>
      <w:spacing w:before="240" w:after="0" w:line="192" w:lineRule="auto"/>
      <w:outlineLvl w:val="0"/>
    </w:pPr>
    <w:rPr>
      <w:rFonts w:ascii="Rockwell" w:eastAsiaTheme="majorEastAsia" w:hAnsi="Rockwell" w:cstheme="majorBidi"/>
      <w:b/>
      <w:color w:val="E6007E"/>
      <w:sz w:val="60"/>
      <w:szCs w:val="60"/>
    </w:rPr>
  </w:style>
  <w:style w:type="paragraph" w:styleId="Heading2">
    <w:name w:val="heading 2"/>
    <w:basedOn w:val="Normal"/>
    <w:next w:val="Normal"/>
    <w:link w:val="Heading2Char"/>
    <w:uiPriority w:val="9"/>
    <w:unhideWhenUsed/>
    <w:qFormat/>
    <w:rsid w:val="00177BBF"/>
    <w:pPr>
      <w:keepNext/>
      <w:keepLines/>
      <w:spacing w:before="40" w:after="0"/>
      <w:outlineLvl w:val="1"/>
    </w:pPr>
    <w:rPr>
      <w:rFonts w:eastAsiaTheme="majorEastAsia" w:cstheme="majorBidi"/>
      <w:color w:val="AC005D" w:themeColor="accent1" w:themeShade="BF"/>
      <w:sz w:val="26"/>
      <w:szCs w:val="26"/>
    </w:rPr>
  </w:style>
  <w:style w:type="paragraph" w:styleId="Heading3">
    <w:name w:val="heading 3"/>
    <w:basedOn w:val="Normal"/>
    <w:next w:val="Normal"/>
    <w:link w:val="Heading3Char"/>
    <w:uiPriority w:val="9"/>
    <w:unhideWhenUsed/>
    <w:qFormat/>
    <w:rsid w:val="00F47287"/>
    <w:pPr>
      <w:keepNext/>
      <w:keepLines/>
      <w:spacing w:before="40" w:after="0"/>
      <w:outlineLvl w:val="2"/>
    </w:pPr>
    <w:rPr>
      <w:rFonts w:asciiTheme="majorHAnsi" w:eastAsiaTheme="majorEastAsia" w:hAnsiTheme="majorHAnsi" w:cstheme="majorBidi"/>
      <w:color w:val="72003E" w:themeColor="accent1" w:themeShade="7F"/>
      <w:szCs w:val="24"/>
    </w:rPr>
  </w:style>
  <w:style w:type="paragraph" w:styleId="Heading4">
    <w:name w:val="heading 4"/>
    <w:basedOn w:val="Normal"/>
    <w:next w:val="Normal"/>
    <w:link w:val="Heading4Char"/>
    <w:unhideWhenUsed/>
    <w:qFormat/>
    <w:rsid w:val="00F47287"/>
    <w:pPr>
      <w:keepNext/>
      <w:keepLines/>
      <w:spacing w:before="40" w:after="0"/>
      <w:outlineLvl w:val="3"/>
    </w:pPr>
    <w:rPr>
      <w:rFonts w:asciiTheme="majorHAnsi" w:eastAsiaTheme="majorEastAsia" w:hAnsiTheme="majorHAnsi" w:cstheme="majorBidi"/>
      <w:i/>
      <w:iCs/>
      <w:color w:val="AC005D" w:themeColor="accent1" w:themeShade="BF"/>
    </w:rPr>
  </w:style>
  <w:style w:type="paragraph" w:styleId="Heading5">
    <w:name w:val="heading 5"/>
    <w:basedOn w:val="Normal"/>
    <w:next w:val="Normal"/>
    <w:link w:val="Heading5Char"/>
    <w:qFormat/>
    <w:rsid w:val="00E21F63"/>
    <w:pPr>
      <w:spacing w:before="220" w:after="0" w:line="288" w:lineRule="auto"/>
      <w:ind w:left="397"/>
      <w:outlineLvl w:val="4"/>
    </w:pPr>
    <w:rPr>
      <w:rFonts w:eastAsia="Times New Roman" w:cs="Times New Roman"/>
      <w:b/>
      <w:color w:val="auto"/>
      <w:szCs w:val="24"/>
      <w:lang w:eastAsia="en-GB"/>
    </w:rPr>
  </w:style>
  <w:style w:type="paragraph" w:styleId="Heading6">
    <w:name w:val="heading 6"/>
    <w:basedOn w:val="Normal"/>
    <w:next w:val="Normal"/>
    <w:link w:val="Heading6Char"/>
    <w:qFormat/>
    <w:rsid w:val="00E21F63"/>
    <w:pPr>
      <w:spacing w:before="240" w:after="60" w:line="288" w:lineRule="auto"/>
      <w:ind w:left="397"/>
      <w:jc w:val="both"/>
      <w:outlineLvl w:val="5"/>
    </w:pPr>
    <w:rPr>
      <w:rFonts w:eastAsia="Times New Roman" w:cs="Times New Roman"/>
      <w:b/>
      <w:color w:val="auto"/>
      <w:sz w:val="20"/>
      <w:szCs w:val="24"/>
    </w:rPr>
  </w:style>
  <w:style w:type="paragraph" w:styleId="Heading7">
    <w:name w:val="heading 7"/>
    <w:basedOn w:val="Normal"/>
    <w:next w:val="Normal"/>
    <w:link w:val="Heading7Char"/>
    <w:qFormat/>
    <w:rsid w:val="00E21F63"/>
    <w:pPr>
      <w:spacing w:before="240" w:after="60" w:line="288" w:lineRule="auto"/>
      <w:ind w:left="397"/>
      <w:jc w:val="both"/>
      <w:outlineLvl w:val="6"/>
    </w:pPr>
    <w:rPr>
      <w:rFonts w:eastAsia="Times New Roman" w:cs="Times New Roman"/>
      <w:color w:val="auto"/>
      <w:sz w:val="20"/>
      <w:szCs w:val="24"/>
    </w:rPr>
  </w:style>
  <w:style w:type="paragraph" w:styleId="Heading8">
    <w:name w:val="heading 8"/>
    <w:basedOn w:val="Normal"/>
    <w:next w:val="Normal"/>
    <w:link w:val="Heading8Char"/>
    <w:qFormat/>
    <w:rsid w:val="00E21F63"/>
    <w:pPr>
      <w:spacing w:before="240" w:after="60" w:line="288" w:lineRule="auto"/>
      <w:ind w:left="397"/>
      <w:jc w:val="both"/>
      <w:outlineLvl w:val="7"/>
    </w:pPr>
    <w:rPr>
      <w:rFonts w:eastAsia="Times New Roman" w:cs="Times New Roman"/>
      <w:i/>
      <w:iCs/>
      <w:color w:val="auto"/>
      <w:sz w:val="20"/>
      <w:szCs w:val="24"/>
    </w:rPr>
  </w:style>
  <w:style w:type="paragraph" w:styleId="Heading9">
    <w:name w:val="heading 9"/>
    <w:basedOn w:val="Normal"/>
    <w:next w:val="Normal"/>
    <w:link w:val="Heading9Char"/>
    <w:qFormat/>
    <w:rsid w:val="00E21F63"/>
    <w:pPr>
      <w:spacing w:before="240" w:after="60" w:line="288" w:lineRule="auto"/>
      <w:ind w:left="397"/>
      <w:jc w:val="both"/>
      <w:outlineLvl w:val="8"/>
    </w:pPr>
    <w:rPr>
      <w:rFonts w:eastAsia="Times New Roman"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orysSectionLevel01">
    <w:name w:val="Ecorys Section Level 01"/>
    <w:basedOn w:val="Heading1"/>
    <w:next w:val="EcorysLeadInText"/>
    <w:qFormat/>
    <w:rsid w:val="00177BBF"/>
  </w:style>
  <w:style w:type="paragraph" w:customStyle="1" w:styleId="EcorysSectionLevel02">
    <w:name w:val="Ecorys Section Level 02"/>
    <w:basedOn w:val="EcorysH2"/>
    <w:next w:val="EcorysSectionLevel03"/>
    <w:qFormat/>
    <w:rsid w:val="00A82169"/>
    <w:pPr>
      <w:numPr>
        <w:ilvl w:val="1"/>
        <w:numId w:val="1"/>
      </w:numPr>
      <w:tabs>
        <w:tab w:val="clear" w:pos="2409"/>
        <w:tab w:val="num" w:pos="1134"/>
      </w:tabs>
      <w:spacing w:before="480" w:after="120"/>
      <w:ind w:left="1134"/>
    </w:pPr>
    <w:rPr>
      <w:noProof/>
      <w:sz w:val="32"/>
      <w:szCs w:val="32"/>
    </w:rPr>
  </w:style>
  <w:style w:type="paragraph" w:customStyle="1" w:styleId="EcorysSectionLevel03">
    <w:name w:val="Ecorys Section Level 03"/>
    <w:qFormat/>
    <w:rsid w:val="00CB718C"/>
    <w:pPr>
      <w:keepNext/>
      <w:numPr>
        <w:ilvl w:val="2"/>
        <w:numId w:val="1"/>
      </w:numPr>
      <w:tabs>
        <w:tab w:val="num" w:pos="1134"/>
      </w:tabs>
      <w:spacing w:before="480" w:after="180" w:line="192" w:lineRule="auto"/>
      <w:ind w:left="1134"/>
      <w:outlineLvl w:val="2"/>
    </w:pPr>
    <w:rPr>
      <w:rFonts w:ascii="Rockwell" w:hAnsi="Rockwell"/>
      <w:b/>
      <w:color w:val="E6007E"/>
      <w:sz w:val="28"/>
      <w:szCs w:val="24"/>
    </w:rPr>
  </w:style>
  <w:style w:type="paragraph" w:customStyle="1" w:styleId="EcorysSectionLevel04">
    <w:name w:val="Ecorys Section Level 04"/>
    <w:qFormat/>
    <w:rsid w:val="00177BBF"/>
    <w:pPr>
      <w:keepNext/>
      <w:numPr>
        <w:ilvl w:val="3"/>
        <w:numId w:val="1"/>
      </w:numPr>
      <w:spacing w:before="480" w:after="180" w:line="192" w:lineRule="auto"/>
      <w:outlineLvl w:val="3"/>
    </w:pPr>
    <w:rPr>
      <w:rFonts w:ascii="Arial" w:hAnsi="Arial"/>
      <w:b/>
      <w:color w:val="006EB8"/>
      <w:sz w:val="24"/>
      <w:szCs w:val="24"/>
    </w:rPr>
  </w:style>
  <w:style w:type="paragraph" w:customStyle="1" w:styleId="EcorysBody">
    <w:name w:val="Ecorys Body"/>
    <w:link w:val="EcorysBodyChar"/>
    <w:qFormat/>
    <w:rsid w:val="00596221"/>
    <w:pPr>
      <w:spacing w:after="100" w:afterAutospacing="1" w:line="300" w:lineRule="auto"/>
    </w:pPr>
    <w:rPr>
      <w:rFonts w:ascii="Trebuchet MS" w:hAnsi="Trebuchet MS" w:cs="Open Sans Light"/>
      <w:color w:val="000000" w:themeColor="text1"/>
      <w:sz w:val="24"/>
      <w:szCs w:val="26"/>
    </w:rPr>
  </w:style>
  <w:style w:type="paragraph" w:customStyle="1" w:styleId="EcorysLeadInText">
    <w:name w:val="Ecorys Lead In Text"/>
    <w:next w:val="EcorysBody"/>
    <w:qFormat/>
    <w:rsid w:val="00177BBF"/>
    <w:pPr>
      <w:spacing w:before="360" w:after="240" w:line="240" w:lineRule="auto"/>
    </w:pPr>
    <w:rPr>
      <w:rFonts w:ascii="Arial" w:hAnsi="Arial" w:cs="Open Sans Light"/>
      <w:noProof/>
      <w:color w:val="006EB8"/>
      <w:sz w:val="28"/>
      <w:szCs w:val="28"/>
    </w:rPr>
  </w:style>
  <w:style w:type="paragraph" w:customStyle="1" w:styleId="EcorysH1">
    <w:name w:val="Ecorys H1"/>
    <w:basedOn w:val="Heading1"/>
    <w:next w:val="EcorysLeadInText"/>
    <w:qFormat/>
    <w:rsid w:val="00CE5795"/>
    <w:pPr>
      <w:pageBreakBefore/>
      <w:spacing w:before="480" w:after="180"/>
    </w:pPr>
  </w:style>
  <w:style w:type="paragraph" w:customStyle="1" w:styleId="EcorysH2">
    <w:name w:val="Ecorys H2"/>
    <w:basedOn w:val="Heading1"/>
    <w:next w:val="EcorysBody"/>
    <w:qFormat/>
    <w:rsid w:val="00492210"/>
    <w:pPr>
      <w:numPr>
        <w:numId w:val="0"/>
      </w:numPr>
      <w:spacing w:before="0" w:after="60"/>
      <w:ind w:left="1134" w:hanging="1134"/>
    </w:pPr>
  </w:style>
  <w:style w:type="paragraph" w:customStyle="1" w:styleId="EcorysH3">
    <w:name w:val="Ecorys H3"/>
    <w:next w:val="EcorysBody"/>
    <w:qFormat/>
    <w:rsid w:val="00177BBF"/>
    <w:pPr>
      <w:keepNext/>
      <w:spacing w:before="480" w:after="120" w:line="192" w:lineRule="auto"/>
    </w:pPr>
    <w:rPr>
      <w:rFonts w:ascii="Arial" w:hAnsi="Arial" w:cs="Open Sans Light"/>
      <w:b/>
      <w:color w:val="006EB8"/>
      <w:sz w:val="36"/>
      <w:szCs w:val="36"/>
    </w:rPr>
  </w:style>
  <w:style w:type="paragraph" w:customStyle="1" w:styleId="EcorysH4">
    <w:name w:val="Ecorys H4"/>
    <w:next w:val="EcorysBody"/>
    <w:link w:val="EcorysH4Char"/>
    <w:qFormat/>
    <w:rsid w:val="00177BBF"/>
    <w:pPr>
      <w:keepNext/>
      <w:spacing w:before="480" w:after="60" w:line="192" w:lineRule="auto"/>
    </w:pPr>
    <w:rPr>
      <w:rFonts w:ascii="Arial" w:hAnsi="Arial" w:cs="Open Sans Light"/>
      <w:b/>
      <w:color w:val="006EB8"/>
      <w:sz w:val="28"/>
      <w:szCs w:val="28"/>
    </w:rPr>
  </w:style>
  <w:style w:type="paragraph" w:customStyle="1" w:styleId="EcorysH5">
    <w:name w:val="Ecorys H5"/>
    <w:basedOn w:val="Normal"/>
    <w:next w:val="EcorysBody"/>
    <w:qFormat/>
    <w:rsid w:val="00492210"/>
    <w:pPr>
      <w:spacing w:after="0"/>
    </w:pPr>
    <w:rPr>
      <w:rFonts w:ascii="Rockwell" w:hAnsi="Rockwell"/>
      <w:b/>
      <w:color w:val="E6007E"/>
      <w:sz w:val="28"/>
      <w:szCs w:val="28"/>
    </w:rPr>
  </w:style>
  <w:style w:type="paragraph" w:customStyle="1" w:styleId="EcorysH6">
    <w:name w:val="Ecorys H6"/>
    <w:next w:val="EcorysBody"/>
    <w:qFormat/>
    <w:rsid w:val="00177BBF"/>
    <w:pPr>
      <w:keepNext/>
      <w:spacing w:before="480" w:after="60" w:line="240" w:lineRule="auto"/>
    </w:pPr>
    <w:rPr>
      <w:rFonts w:ascii="Arial" w:hAnsi="Arial" w:cs="Open Sans Light"/>
      <w:b/>
      <w:color w:val="006EB8"/>
      <w:sz w:val="20"/>
      <w:szCs w:val="20"/>
    </w:rPr>
  </w:style>
  <w:style w:type="paragraph" w:customStyle="1" w:styleId="EcorysNumberedBullet01">
    <w:name w:val="Ecorys Numbered Bullet 01"/>
    <w:basedOn w:val="EcorysBody"/>
    <w:qFormat/>
    <w:rsid w:val="00F02686"/>
    <w:pPr>
      <w:numPr>
        <w:numId w:val="6"/>
      </w:numPr>
      <w:spacing w:before="240" w:after="120"/>
    </w:pPr>
  </w:style>
  <w:style w:type="paragraph" w:customStyle="1" w:styleId="EcorysNumberedBullet02">
    <w:name w:val="Ecorys Numbered Bullet 02"/>
    <w:basedOn w:val="EcorysNumberedBullet01"/>
    <w:qFormat/>
    <w:rsid w:val="00F02686"/>
    <w:pPr>
      <w:numPr>
        <w:numId w:val="9"/>
      </w:numPr>
      <w:spacing w:before="0"/>
      <w:ind w:left="1418" w:hanging="284"/>
    </w:pPr>
  </w:style>
  <w:style w:type="paragraph" w:styleId="FootnoteText">
    <w:name w:val="footnote text"/>
    <w:basedOn w:val="Normal"/>
    <w:link w:val="FootnoteTextChar"/>
    <w:uiPriority w:val="99"/>
    <w:unhideWhenUsed/>
    <w:qFormat/>
    <w:rsid w:val="004E4D65"/>
    <w:pPr>
      <w:spacing w:after="0" w:line="240" w:lineRule="auto"/>
    </w:pPr>
    <w:rPr>
      <w:sz w:val="20"/>
      <w:szCs w:val="20"/>
    </w:rPr>
  </w:style>
  <w:style w:type="paragraph" w:customStyle="1" w:styleId="EcorysFolioNumber">
    <w:name w:val="Ecorys Folio Number"/>
    <w:link w:val="EcorysFolioNumberChar"/>
    <w:qFormat/>
    <w:rsid w:val="00177BBF"/>
    <w:rPr>
      <w:rFonts w:ascii="Arial" w:hAnsi="Arial"/>
      <w:color w:val="006EB8"/>
      <w:sz w:val="28"/>
      <w:szCs w:val="28"/>
    </w:rPr>
  </w:style>
  <w:style w:type="paragraph" w:styleId="NormalWeb">
    <w:name w:val="Normal (Web)"/>
    <w:basedOn w:val="Normal"/>
    <w:uiPriority w:val="99"/>
    <w:unhideWhenUsed/>
    <w:rsid w:val="00CF77D7"/>
    <w:pPr>
      <w:spacing w:before="100" w:beforeAutospacing="1" w:after="100" w:afterAutospacing="1" w:line="240" w:lineRule="auto"/>
    </w:pPr>
    <w:rPr>
      <w:rFonts w:ascii="Times New Roman" w:eastAsiaTheme="minorEastAsia" w:hAnsi="Times New Roman" w:cs="Times New Roman"/>
      <w:szCs w:val="24"/>
      <w:lang w:eastAsia="en-GB"/>
    </w:rPr>
  </w:style>
  <w:style w:type="character" w:styleId="CommentReference">
    <w:name w:val="annotation reference"/>
    <w:basedOn w:val="DefaultParagraphFont"/>
    <w:uiPriority w:val="99"/>
    <w:unhideWhenUsed/>
    <w:rsid w:val="0019574E"/>
    <w:rPr>
      <w:sz w:val="16"/>
      <w:szCs w:val="16"/>
    </w:rPr>
  </w:style>
  <w:style w:type="paragraph" w:styleId="CommentText">
    <w:name w:val="annotation text"/>
    <w:basedOn w:val="Normal"/>
    <w:link w:val="CommentTextChar"/>
    <w:uiPriority w:val="99"/>
    <w:unhideWhenUsed/>
    <w:rsid w:val="0019574E"/>
    <w:pPr>
      <w:spacing w:line="240" w:lineRule="auto"/>
    </w:pPr>
    <w:rPr>
      <w:sz w:val="20"/>
      <w:szCs w:val="20"/>
    </w:rPr>
  </w:style>
  <w:style w:type="character" w:customStyle="1" w:styleId="CommentTextChar">
    <w:name w:val="Comment Text Char"/>
    <w:basedOn w:val="DefaultParagraphFont"/>
    <w:link w:val="CommentText"/>
    <w:uiPriority w:val="99"/>
    <w:rsid w:val="0019574E"/>
    <w:rPr>
      <w:sz w:val="20"/>
      <w:szCs w:val="20"/>
    </w:rPr>
  </w:style>
  <w:style w:type="paragraph" w:customStyle="1" w:styleId="EcorysBulletStandard01">
    <w:name w:val="Ecorys Bullet Standard 01"/>
    <w:basedOn w:val="EcorysBody"/>
    <w:link w:val="EcorysBulletStandard01Char"/>
    <w:qFormat/>
    <w:rsid w:val="00AE3C63"/>
    <w:pPr>
      <w:numPr>
        <w:numId w:val="5"/>
      </w:numPr>
    </w:pPr>
  </w:style>
  <w:style w:type="paragraph" w:customStyle="1" w:styleId="EcorysBulletStandard02">
    <w:name w:val="Ecorys Bullet Standard 02"/>
    <w:basedOn w:val="EcorysBody"/>
    <w:link w:val="EcorysBulletStandard02Char"/>
    <w:qFormat/>
    <w:rsid w:val="007D36D2"/>
    <w:pPr>
      <w:numPr>
        <w:ilvl w:val="1"/>
        <w:numId w:val="5"/>
      </w:numPr>
    </w:pPr>
  </w:style>
  <w:style w:type="paragraph" w:customStyle="1" w:styleId="EcorysBulletStandard03">
    <w:name w:val="Ecorys Bullet Standard 03"/>
    <w:basedOn w:val="EcorysBody"/>
    <w:link w:val="EcorysBulletStandard03Char"/>
    <w:qFormat/>
    <w:rsid w:val="007D36D2"/>
    <w:pPr>
      <w:numPr>
        <w:ilvl w:val="2"/>
        <w:numId w:val="5"/>
      </w:numPr>
    </w:pPr>
  </w:style>
  <w:style w:type="paragraph" w:customStyle="1" w:styleId="EcorysBulletStandard04">
    <w:name w:val="Ecorys Bullet Standard 04"/>
    <w:basedOn w:val="EcorysBody"/>
    <w:link w:val="EcorysBulletStandard04Char"/>
    <w:qFormat/>
    <w:rsid w:val="00E162AE"/>
    <w:pPr>
      <w:numPr>
        <w:ilvl w:val="3"/>
        <w:numId w:val="5"/>
      </w:numPr>
    </w:pPr>
  </w:style>
  <w:style w:type="character" w:customStyle="1" w:styleId="EcorysFolioNumberChar">
    <w:name w:val="Ecorys Folio Number Char"/>
    <w:basedOn w:val="DefaultParagraphFont"/>
    <w:link w:val="EcorysFolioNumber"/>
    <w:rsid w:val="00177BBF"/>
    <w:rPr>
      <w:rFonts w:ascii="Arial" w:hAnsi="Arial"/>
      <w:color w:val="006EB8"/>
      <w:sz w:val="28"/>
      <w:szCs w:val="28"/>
    </w:rPr>
  </w:style>
  <w:style w:type="character" w:customStyle="1" w:styleId="Heading1Char">
    <w:name w:val="Heading 1 Char"/>
    <w:basedOn w:val="DefaultParagraphFont"/>
    <w:link w:val="Heading1"/>
    <w:rsid w:val="00CE5795"/>
    <w:rPr>
      <w:rFonts w:ascii="Rockwell" w:eastAsiaTheme="majorEastAsia" w:hAnsi="Rockwell" w:cstheme="majorBidi"/>
      <w:b/>
      <w:color w:val="E6007E"/>
      <w:sz w:val="60"/>
      <w:szCs w:val="60"/>
    </w:rPr>
  </w:style>
  <w:style w:type="character" w:customStyle="1" w:styleId="Heading2Char">
    <w:name w:val="Heading 2 Char"/>
    <w:basedOn w:val="DefaultParagraphFont"/>
    <w:link w:val="Heading2"/>
    <w:uiPriority w:val="9"/>
    <w:rsid w:val="00177BBF"/>
    <w:rPr>
      <w:rFonts w:ascii="Arial" w:eastAsiaTheme="majorEastAsia" w:hAnsi="Arial" w:cstheme="majorBidi"/>
      <w:color w:val="AC005D" w:themeColor="accent1" w:themeShade="BF"/>
      <w:sz w:val="26"/>
      <w:szCs w:val="26"/>
    </w:rPr>
  </w:style>
  <w:style w:type="character" w:customStyle="1" w:styleId="Heading3Char">
    <w:name w:val="Heading 3 Char"/>
    <w:basedOn w:val="DefaultParagraphFont"/>
    <w:link w:val="Heading3"/>
    <w:uiPriority w:val="9"/>
    <w:rsid w:val="00F47287"/>
    <w:rPr>
      <w:rFonts w:asciiTheme="majorHAnsi" w:eastAsiaTheme="majorEastAsia" w:hAnsiTheme="majorHAnsi" w:cstheme="majorBidi"/>
      <w:color w:val="72003E" w:themeColor="accent1" w:themeShade="7F"/>
      <w:sz w:val="24"/>
      <w:szCs w:val="24"/>
    </w:rPr>
  </w:style>
  <w:style w:type="character" w:customStyle="1" w:styleId="Heading4Char">
    <w:name w:val="Heading 4 Char"/>
    <w:basedOn w:val="DefaultParagraphFont"/>
    <w:link w:val="Heading4"/>
    <w:rsid w:val="00F47287"/>
    <w:rPr>
      <w:rFonts w:asciiTheme="majorHAnsi" w:eastAsiaTheme="majorEastAsia" w:hAnsiTheme="majorHAnsi" w:cstheme="majorBidi"/>
      <w:i/>
      <w:iCs/>
      <w:color w:val="AC005D" w:themeColor="accent1" w:themeShade="BF"/>
    </w:rPr>
  </w:style>
  <w:style w:type="paragraph" w:styleId="TOC2">
    <w:name w:val="toc 2"/>
    <w:autoRedefine/>
    <w:uiPriority w:val="39"/>
    <w:unhideWhenUsed/>
    <w:qFormat/>
    <w:rsid w:val="007B7961"/>
    <w:pPr>
      <w:tabs>
        <w:tab w:val="left" w:pos="1247"/>
        <w:tab w:val="right" w:leader="dot" w:pos="8931"/>
      </w:tabs>
      <w:spacing w:after="100"/>
      <w:ind w:left="1247" w:right="-46" w:hanging="680"/>
    </w:pPr>
    <w:rPr>
      <w:rFonts w:ascii="Arial" w:hAnsi="Arial" w:cs="Open Sans Light"/>
      <w:noProof/>
      <w:color w:val="404040" w:themeColor="text1" w:themeTint="BF"/>
      <w:sz w:val="24"/>
      <w:szCs w:val="20"/>
    </w:rPr>
  </w:style>
  <w:style w:type="paragraph" w:styleId="TOC1">
    <w:name w:val="toc 1"/>
    <w:autoRedefine/>
    <w:uiPriority w:val="39"/>
    <w:unhideWhenUsed/>
    <w:rsid w:val="00244799"/>
    <w:pPr>
      <w:tabs>
        <w:tab w:val="left" w:pos="992"/>
        <w:tab w:val="right" w:leader="dot" w:pos="8931"/>
      </w:tabs>
      <w:spacing w:before="360" w:after="100" w:line="192" w:lineRule="auto"/>
      <w:ind w:left="567" w:hanging="567"/>
    </w:pPr>
    <w:rPr>
      <w:rFonts w:ascii="Rockwell" w:hAnsi="Rockwell" w:cs="Open Sans Light"/>
      <w:b/>
      <w:color w:val="E6007E" w:themeColor="accent1"/>
      <w:sz w:val="28"/>
      <w:szCs w:val="20"/>
    </w:rPr>
  </w:style>
  <w:style w:type="paragraph" w:styleId="TOC3">
    <w:name w:val="toc 3"/>
    <w:autoRedefine/>
    <w:uiPriority w:val="39"/>
    <w:unhideWhenUsed/>
    <w:rsid w:val="00177BBF"/>
    <w:pPr>
      <w:tabs>
        <w:tab w:val="left" w:pos="1320"/>
        <w:tab w:val="right" w:leader="dot" w:pos="8494"/>
      </w:tabs>
      <w:spacing w:after="100"/>
      <w:ind w:right="851" w:firstLine="737"/>
    </w:pPr>
    <w:rPr>
      <w:rFonts w:ascii="Arial" w:hAnsi="Arial"/>
      <w:color w:val="404040" w:themeColor="text1" w:themeTint="BF"/>
      <w:sz w:val="24"/>
    </w:rPr>
  </w:style>
  <w:style w:type="paragraph" w:styleId="TOC4">
    <w:name w:val="toc 4"/>
    <w:autoRedefine/>
    <w:uiPriority w:val="39"/>
    <w:unhideWhenUsed/>
    <w:rsid w:val="00177BBF"/>
    <w:pPr>
      <w:spacing w:after="100" w:line="192" w:lineRule="auto"/>
      <w:ind w:left="567" w:right="851" w:firstLine="737"/>
    </w:pPr>
    <w:rPr>
      <w:rFonts w:ascii="Arial" w:hAnsi="Arial"/>
      <w:color w:val="006EB8"/>
      <w:sz w:val="24"/>
    </w:rPr>
  </w:style>
  <w:style w:type="character" w:styleId="Hyperlink">
    <w:name w:val="Hyperlink"/>
    <w:basedOn w:val="DefaultParagraphFont"/>
    <w:uiPriority w:val="99"/>
    <w:unhideWhenUsed/>
    <w:rsid w:val="00096070"/>
    <w:rPr>
      <w:color w:val="006EB8"/>
      <w:u w:val="single"/>
    </w:rPr>
  </w:style>
  <w:style w:type="paragraph" w:styleId="Caption">
    <w:name w:val="caption"/>
    <w:basedOn w:val="Normal"/>
    <w:next w:val="Normal"/>
    <w:unhideWhenUsed/>
    <w:qFormat/>
    <w:rsid w:val="00177BBF"/>
    <w:pPr>
      <w:keepNext/>
      <w:spacing w:before="240" w:after="200" w:line="240" w:lineRule="auto"/>
      <w:ind w:left="1134" w:hanging="1134"/>
    </w:pPr>
    <w:rPr>
      <w:iCs/>
      <w:color w:val="595959" w:themeColor="text1" w:themeTint="A6"/>
      <w:sz w:val="20"/>
      <w:szCs w:val="18"/>
    </w:rPr>
  </w:style>
  <w:style w:type="character" w:customStyle="1" w:styleId="FootnoteTextChar">
    <w:name w:val="Footnote Text Char"/>
    <w:basedOn w:val="DefaultParagraphFont"/>
    <w:link w:val="FootnoteText"/>
    <w:uiPriority w:val="99"/>
    <w:rsid w:val="004E4D65"/>
    <w:rPr>
      <w:color w:val="000000" w:themeColor="text1"/>
      <w:sz w:val="20"/>
      <w:szCs w:val="20"/>
    </w:rPr>
  </w:style>
  <w:style w:type="paragraph" w:styleId="BodyText">
    <w:name w:val="Body Text"/>
    <w:basedOn w:val="Normal"/>
    <w:link w:val="BodyTextChar"/>
    <w:unhideWhenUsed/>
    <w:rsid w:val="0009046F"/>
    <w:pPr>
      <w:spacing w:after="120"/>
    </w:pPr>
    <w:rPr>
      <w:color w:val="FF0000"/>
    </w:rPr>
  </w:style>
  <w:style w:type="character" w:customStyle="1" w:styleId="EcorysBold">
    <w:name w:val="Ecorys Bold"/>
    <w:qFormat/>
    <w:rsid w:val="00660DA8"/>
    <w:rPr>
      <w:b/>
    </w:rPr>
  </w:style>
  <w:style w:type="character" w:customStyle="1" w:styleId="EcorysItalic">
    <w:name w:val="Ecorys Italic"/>
    <w:rsid w:val="00DD2589"/>
    <w:rPr>
      <w:i/>
    </w:rPr>
  </w:style>
  <w:style w:type="table" w:styleId="TableGrid">
    <w:name w:val="Table Grid"/>
    <w:basedOn w:val="TableNormal"/>
    <w:rsid w:val="002F0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orysTableStyle01">
    <w:name w:val="Ecorys Table Style 01"/>
    <w:basedOn w:val="TableNormal"/>
    <w:uiPriority w:val="99"/>
    <w:rsid w:val="002F057D"/>
    <w:pPr>
      <w:spacing w:after="0" w:line="240" w:lineRule="auto"/>
    </w:pPr>
    <w:tblPr/>
  </w:style>
  <w:style w:type="table" w:customStyle="1" w:styleId="GridTable4-Accent51">
    <w:name w:val="Grid Table 4 - Accent 51"/>
    <w:basedOn w:val="TableNormal"/>
    <w:uiPriority w:val="49"/>
    <w:rsid w:val="002F057D"/>
    <w:pPr>
      <w:spacing w:after="0" w:line="240" w:lineRule="auto"/>
    </w:pPr>
    <w:tblPr>
      <w:tblStyleRowBandSize w:val="1"/>
      <w:tblStyleColBandSize w:val="1"/>
      <w:tblBorders>
        <w:top w:val="single" w:sz="4" w:space="0" w:color="CE85C1" w:themeColor="accent5" w:themeTint="99"/>
        <w:left w:val="single" w:sz="4" w:space="0" w:color="CE85C1" w:themeColor="accent5" w:themeTint="99"/>
        <w:bottom w:val="single" w:sz="4" w:space="0" w:color="CE85C1" w:themeColor="accent5" w:themeTint="99"/>
        <w:right w:val="single" w:sz="4" w:space="0" w:color="CE85C1" w:themeColor="accent5" w:themeTint="99"/>
        <w:insideH w:val="single" w:sz="4" w:space="0" w:color="CE85C1" w:themeColor="accent5" w:themeTint="99"/>
        <w:insideV w:val="single" w:sz="4" w:space="0" w:color="CE85C1" w:themeColor="accent5" w:themeTint="99"/>
      </w:tblBorders>
    </w:tblPr>
    <w:tblStylePr w:type="firstRow">
      <w:rPr>
        <w:b/>
        <w:bCs/>
        <w:color w:val="FFFFFF" w:themeColor="background1"/>
      </w:rPr>
      <w:tblPr/>
      <w:tcPr>
        <w:tcBorders>
          <w:top w:val="single" w:sz="4" w:space="0" w:color="A24191" w:themeColor="accent5"/>
          <w:left w:val="single" w:sz="4" w:space="0" w:color="A24191" w:themeColor="accent5"/>
          <w:bottom w:val="single" w:sz="4" w:space="0" w:color="A24191" w:themeColor="accent5"/>
          <w:right w:val="single" w:sz="4" w:space="0" w:color="A24191" w:themeColor="accent5"/>
          <w:insideH w:val="nil"/>
          <w:insideV w:val="nil"/>
        </w:tcBorders>
        <w:shd w:val="clear" w:color="auto" w:fill="A24191" w:themeFill="accent5"/>
      </w:tcPr>
    </w:tblStylePr>
    <w:tblStylePr w:type="lastRow">
      <w:rPr>
        <w:b/>
        <w:bCs/>
      </w:rPr>
      <w:tblPr/>
      <w:tcPr>
        <w:tcBorders>
          <w:top w:val="double" w:sz="4" w:space="0" w:color="A24191" w:themeColor="accent5"/>
        </w:tcBorders>
      </w:tcPr>
    </w:tblStylePr>
    <w:tblStylePr w:type="firstCol">
      <w:rPr>
        <w:b/>
        <w:bCs/>
      </w:rPr>
    </w:tblStylePr>
    <w:tblStylePr w:type="lastCol">
      <w:rPr>
        <w:b/>
        <w:bCs/>
      </w:rPr>
    </w:tblStylePr>
    <w:tblStylePr w:type="band1Vert">
      <w:tblPr/>
      <w:tcPr>
        <w:shd w:val="clear" w:color="auto" w:fill="EED6EA" w:themeFill="accent5" w:themeFillTint="33"/>
      </w:tcPr>
    </w:tblStylePr>
    <w:tblStylePr w:type="band1Horz">
      <w:tblPr/>
      <w:tcPr>
        <w:shd w:val="clear" w:color="auto" w:fill="EED6EA" w:themeFill="accent5" w:themeFillTint="33"/>
      </w:tcPr>
    </w:tblStylePr>
  </w:style>
  <w:style w:type="table" w:customStyle="1" w:styleId="EcorysTable01">
    <w:name w:val="Ecorys Table 01"/>
    <w:basedOn w:val="TableNormal"/>
    <w:uiPriority w:val="99"/>
    <w:rsid w:val="00AC0629"/>
    <w:pPr>
      <w:spacing w:after="0" w:line="240" w:lineRule="auto"/>
    </w:pPr>
    <w:rPr>
      <w:rFonts w:ascii="Open Sans Light" w:hAnsi="Open Sans Light"/>
      <w:sz w:val="20"/>
    </w:rPr>
    <w:tblPr/>
  </w:style>
  <w:style w:type="numbering" w:customStyle="1" w:styleId="EcorysSectionLevels">
    <w:name w:val="Ecorys Section Levels"/>
    <w:uiPriority w:val="99"/>
    <w:rsid w:val="00710107"/>
    <w:pPr>
      <w:numPr>
        <w:numId w:val="2"/>
      </w:numPr>
    </w:pPr>
  </w:style>
  <w:style w:type="numbering" w:customStyle="1" w:styleId="EcorysFigureCaptions">
    <w:name w:val="Ecorys Figure Captions"/>
    <w:uiPriority w:val="99"/>
    <w:rsid w:val="00623B7A"/>
    <w:pPr>
      <w:numPr>
        <w:numId w:val="4"/>
      </w:numPr>
    </w:pPr>
  </w:style>
  <w:style w:type="numbering" w:customStyle="1" w:styleId="EcorysTableCaptions">
    <w:name w:val="Ecorys Table Captions"/>
    <w:uiPriority w:val="99"/>
    <w:rsid w:val="00B16049"/>
    <w:pPr>
      <w:numPr>
        <w:numId w:val="3"/>
      </w:numPr>
    </w:pPr>
  </w:style>
  <w:style w:type="paragraph" w:styleId="Footer">
    <w:name w:val="footer"/>
    <w:link w:val="FooterChar"/>
    <w:uiPriority w:val="99"/>
    <w:unhideWhenUsed/>
    <w:rsid w:val="00177BBF"/>
    <w:pPr>
      <w:tabs>
        <w:tab w:val="center" w:pos="4513"/>
        <w:tab w:val="right" w:pos="9026"/>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177BBF"/>
    <w:rPr>
      <w:rFonts w:ascii="Arial" w:hAnsi="Arial"/>
      <w:color w:val="000000" w:themeColor="text1"/>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BVI fnr, BVI fnr"/>
    <w:basedOn w:val="EcorysItalic"/>
    <w:uiPriority w:val="99"/>
    <w:unhideWhenUsed/>
    <w:qFormat/>
    <w:rsid w:val="001350C1"/>
    <w:rPr>
      <w:i/>
      <w:sz w:val="18"/>
      <w:vertAlign w:val="superscript"/>
    </w:rPr>
  </w:style>
  <w:style w:type="paragraph" w:styleId="CommentSubject">
    <w:name w:val="annotation subject"/>
    <w:basedOn w:val="CommentText"/>
    <w:next w:val="CommentText"/>
    <w:link w:val="CommentSubjectChar"/>
    <w:semiHidden/>
    <w:unhideWhenUsed/>
    <w:rsid w:val="00564E90"/>
    <w:rPr>
      <w:b/>
      <w:bCs/>
    </w:rPr>
  </w:style>
  <w:style w:type="paragraph" w:customStyle="1" w:styleId="EcorysFootnote">
    <w:name w:val="Ecorys Footnote"/>
    <w:rsid w:val="00177BBF"/>
    <w:pPr>
      <w:spacing w:after="0" w:line="192" w:lineRule="auto"/>
    </w:pPr>
    <w:rPr>
      <w:rFonts w:ascii="Arial" w:hAnsi="Arial" w:cs="Open Sans Light"/>
      <w:noProof/>
      <w:color w:val="000000" w:themeColor="text1"/>
      <w:sz w:val="16"/>
      <w:szCs w:val="20"/>
    </w:rPr>
  </w:style>
  <w:style w:type="paragraph" w:customStyle="1" w:styleId="EcorysChapterNo">
    <w:name w:val="Ecorys Chapter No."/>
    <w:rsid w:val="00177BBF"/>
    <w:pPr>
      <w:spacing w:before="8000"/>
    </w:pPr>
    <w:rPr>
      <w:rFonts w:ascii="Arial" w:hAnsi="Arial" w:cs="Open Sans Light"/>
      <w:b/>
      <w:noProof/>
      <w:color w:val="FFFFFF" w:themeColor="background1"/>
      <w:sz w:val="144"/>
      <w:szCs w:val="144"/>
    </w:rPr>
  </w:style>
  <w:style w:type="paragraph" w:styleId="TableofFigures">
    <w:name w:val="table of figures"/>
    <w:next w:val="EcorysBody"/>
    <w:uiPriority w:val="99"/>
    <w:unhideWhenUsed/>
    <w:qFormat/>
    <w:rsid w:val="00177BBF"/>
    <w:pPr>
      <w:spacing w:after="180" w:line="240" w:lineRule="auto"/>
      <w:ind w:left="1247" w:right="851" w:hanging="1247"/>
    </w:pPr>
    <w:rPr>
      <w:rFonts w:ascii="Arial" w:hAnsi="Arial"/>
      <w:color w:val="595959" w:themeColor="text1" w:themeTint="A6"/>
      <w:sz w:val="20"/>
    </w:rPr>
  </w:style>
  <w:style w:type="paragraph" w:customStyle="1" w:styleId="EcorysChapterTitle">
    <w:name w:val="Ecorys Chapter Title"/>
    <w:rsid w:val="00177BBF"/>
    <w:pPr>
      <w:spacing w:line="192" w:lineRule="auto"/>
      <w:ind w:right="2835"/>
    </w:pPr>
    <w:rPr>
      <w:rFonts w:ascii="Arial" w:hAnsi="Arial" w:cs="Open Sans Light"/>
      <w:b/>
      <w:noProof/>
      <w:color w:val="FFFFFF" w:themeColor="background1"/>
      <w:sz w:val="48"/>
      <w:szCs w:val="48"/>
    </w:rPr>
  </w:style>
  <w:style w:type="character" w:customStyle="1" w:styleId="CommentSubjectChar">
    <w:name w:val="Comment Subject Char"/>
    <w:basedOn w:val="CommentTextChar"/>
    <w:link w:val="CommentSubject"/>
    <w:semiHidden/>
    <w:rsid w:val="00564E90"/>
    <w:rPr>
      <w:b/>
      <w:bCs/>
      <w:sz w:val="20"/>
      <w:szCs w:val="20"/>
    </w:rPr>
  </w:style>
  <w:style w:type="paragraph" w:styleId="BalloonText">
    <w:name w:val="Balloon Text"/>
    <w:basedOn w:val="Normal"/>
    <w:link w:val="BalloonTextChar"/>
    <w:semiHidden/>
    <w:unhideWhenUsed/>
    <w:rsid w:val="00564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64E90"/>
    <w:rPr>
      <w:rFonts w:ascii="Segoe UI" w:hAnsi="Segoe UI" w:cs="Segoe UI"/>
      <w:sz w:val="18"/>
      <w:szCs w:val="18"/>
    </w:rPr>
  </w:style>
  <w:style w:type="character" w:customStyle="1" w:styleId="BodyTextChar">
    <w:name w:val="Body Text Char"/>
    <w:basedOn w:val="DefaultParagraphFont"/>
    <w:link w:val="BodyText"/>
    <w:rsid w:val="0009046F"/>
    <w:rPr>
      <w:rFonts w:ascii="Arial" w:hAnsi="Arial"/>
      <w:color w:val="FF0000"/>
      <w:sz w:val="24"/>
    </w:rPr>
  </w:style>
  <w:style w:type="paragraph" w:customStyle="1" w:styleId="EcorysTableNumberedBullet">
    <w:name w:val="Ecorys Table Numbered Bullet"/>
    <w:next w:val="EcorysBody"/>
    <w:rsid w:val="00177BBF"/>
    <w:pPr>
      <w:numPr>
        <w:numId w:val="7"/>
      </w:numPr>
      <w:spacing w:before="120" w:after="120"/>
      <w:ind w:left="284" w:hanging="284"/>
    </w:pPr>
    <w:rPr>
      <w:rFonts w:ascii="Arial" w:hAnsi="Arial" w:cs="Open Sans Light"/>
      <w:bCs/>
      <w:color w:val="000000" w:themeColor="text1"/>
      <w:sz w:val="18"/>
      <w:szCs w:val="20"/>
    </w:rPr>
  </w:style>
  <w:style w:type="character" w:customStyle="1" w:styleId="EcorysBodyChar">
    <w:name w:val="Ecorys Body Char"/>
    <w:basedOn w:val="DefaultParagraphFont"/>
    <w:link w:val="EcorysBody"/>
    <w:rsid w:val="00596221"/>
    <w:rPr>
      <w:rFonts w:ascii="Trebuchet MS" w:hAnsi="Trebuchet MS" w:cs="Open Sans Light"/>
      <w:color w:val="000000" w:themeColor="text1"/>
      <w:sz w:val="24"/>
      <w:szCs w:val="26"/>
    </w:rPr>
  </w:style>
  <w:style w:type="paragraph" w:customStyle="1" w:styleId="EcorysTableBullet">
    <w:name w:val="Ecorys Table Bullet"/>
    <w:basedOn w:val="EcorysBulletStandard01"/>
    <w:rsid w:val="006068FD"/>
    <w:pPr>
      <w:spacing w:before="120" w:after="120"/>
      <w:ind w:left="284"/>
    </w:pPr>
  </w:style>
  <w:style w:type="paragraph" w:customStyle="1" w:styleId="EcorysBoxOut">
    <w:name w:val="Ecorys Box Out"/>
    <w:basedOn w:val="EcorysBody"/>
    <w:rsid w:val="004E4D65"/>
    <w:pPr>
      <w:pBdr>
        <w:top w:val="single" w:sz="48" w:space="30" w:color="F2F2F2" w:themeColor="background1" w:themeShade="F2"/>
        <w:left w:val="single" w:sz="48" w:space="30" w:color="F2F2F2" w:themeColor="background1" w:themeShade="F2"/>
        <w:bottom w:val="single" w:sz="48" w:space="30" w:color="F2F2F2" w:themeColor="background1" w:themeShade="F2"/>
        <w:right w:val="single" w:sz="48" w:space="30" w:color="F2F2F2" w:themeColor="background1" w:themeShade="F2"/>
      </w:pBdr>
      <w:shd w:val="clear" w:color="auto" w:fill="F2F2F2" w:themeFill="background1" w:themeFillShade="F2"/>
      <w:spacing w:before="360" w:after="360"/>
      <w:ind w:left="680" w:right="680"/>
    </w:pPr>
  </w:style>
  <w:style w:type="paragraph" w:customStyle="1" w:styleId="EcorysFolioText">
    <w:name w:val="Ecorys Folio Text"/>
    <w:basedOn w:val="EcorysBody"/>
    <w:rsid w:val="008565EF"/>
    <w:pPr>
      <w:jc w:val="center"/>
    </w:pPr>
    <w:rPr>
      <w:caps/>
      <w:sz w:val="16"/>
      <w:szCs w:val="16"/>
    </w:rPr>
  </w:style>
  <w:style w:type="paragraph" w:customStyle="1" w:styleId="EcorysTableHeader">
    <w:name w:val="Ecorys Table Header"/>
    <w:rsid w:val="00177BBF"/>
    <w:pPr>
      <w:spacing w:before="120" w:after="120"/>
      <w:ind w:left="113"/>
    </w:pPr>
    <w:rPr>
      <w:rFonts w:ascii="Arial" w:hAnsi="Arial" w:cs="Open Sans Light"/>
      <w:bCs/>
      <w:color w:val="FFFFFF" w:themeColor="background1"/>
      <w:sz w:val="24"/>
      <w:szCs w:val="28"/>
    </w:rPr>
  </w:style>
  <w:style w:type="table" w:customStyle="1" w:styleId="EcorysBasicTablewithHeader">
    <w:name w:val="Ecorys Basic Table with Header"/>
    <w:basedOn w:val="TableNormal"/>
    <w:uiPriority w:val="99"/>
    <w:rsid w:val="005315A0"/>
    <w:pPr>
      <w:spacing w:after="0" w:line="240" w:lineRule="auto"/>
    </w:pPr>
    <w:rPr>
      <w:sz w:val="18"/>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Pr>
  </w:style>
  <w:style w:type="table" w:customStyle="1" w:styleId="GridTable5Dark-Accent11">
    <w:name w:val="Grid Table 5 Dark - Accent 11"/>
    <w:basedOn w:val="TableNormal"/>
    <w:uiPriority w:val="50"/>
    <w:rsid w:val="00FF41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7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007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007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007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007E" w:themeFill="accent1"/>
      </w:tcPr>
    </w:tblStylePr>
    <w:tblStylePr w:type="band1Vert">
      <w:tblPr/>
      <w:tcPr>
        <w:shd w:val="clear" w:color="auto" w:fill="FF8FCC" w:themeFill="accent1" w:themeFillTint="66"/>
      </w:tcPr>
    </w:tblStylePr>
    <w:tblStylePr w:type="band1Horz">
      <w:tblPr/>
      <w:tcPr>
        <w:shd w:val="clear" w:color="auto" w:fill="FF8FCC" w:themeFill="accent1" w:themeFillTint="66"/>
      </w:tcPr>
    </w:tblStylePr>
  </w:style>
  <w:style w:type="table" w:customStyle="1" w:styleId="PlainTable41">
    <w:name w:val="Plain Table 41"/>
    <w:basedOn w:val="TableNormal"/>
    <w:uiPriority w:val="44"/>
    <w:rsid w:val="00FF41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51">
    <w:name w:val="Grid Table 5 Dark - Accent 51"/>
    <w:aliases w:val="Ecorys Standard Table with Side Column"/>
    <w:basedOn w:val="TableNormal"/>
    <w:uiPriority w:val="50"/>
    <w:rsid w:val="006068FD"/>
    <w:pPr>
      <w:spacing w:after="0" w:line="240" w:lineRule="auto"/>
    </w:pPr>
    <w:rPr>
      <w:rFonts w:ascii="Open Sans Light" w:hAnsi="Open Sans Light"/>
      <w:sz w:val="18"/>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70" w:type="dxa"/>
        <w:left w:w="227" w:type="dxa"/>
        <w:bottom w:w="170" w:type="dxa"/>
        <w:right w:w="227" w:type="dxa"/>
      </w:tblCellMar>
    </w:tblPr>
    <w:tcPr>
      <w:shd w:val="clear" w:color="auto" w:fill="F2F2F2" w:themeFill="background1" w:themeFillShade="F2"/>
    </w:tcPr>
    <w:tblStylePr w:type="firstRow">
      <w:rPr>
        <w:rFonts w:ascii="PMNCaeciliaSans Text Lt" w:hAnsi="PMNCaeciliaSans Text Lt"/>
        <w:b/>
        <w:bCs/>
        <w:color w:val="FFFFFF" w:themeColor="background1"/>
        <w:sz w:val="20"/>
      </w:rPr>
      <w:tblPr/>
      <w:tcPr>
        <w:shd w:val="clear" w:color="auto" w:fill="28358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4191" w:themeFill="accent5"/>
      </w:tcPr>
    </w:tblStylePr>
    <w:tblStylePr w:type="firstCol">
      <w:rPr>
        <w:b w:val="0"/>
        <w:bCs/>
        <w:color w:val="FFFFFF" w:themeColor="background1"/>
      </w:rPr>
      <w:tblPr/>
      <w:tcPr>
        <w:shd w:val="clear" w:color="auto" w:fill="F2F2F2" w:themeFill="background1" w:themeFillShade="F2"/>
      </w:tcPr>
    </w:tblStylePr>
    <w:tblStylePr w:type="lastCol">
      <w:rPr>
        <w:b/>
        <w:bCs/>
        <w:color w:val="FFFFFF" w:themeColor="background1"/>
      </w:rPr>
      <w:tblPr/>
      <w:tcPr>
        <w:shd w:val="clear" w:color="auto" w:fill="F2F2F2" w:themeFill="background1" w:themeFillShade="F2"/>
      </w:tcPr>
    </w:tblStylePr>
  </w:style>
  <w:style w:type="table" w:customStyle="1" w:styleId="TableStyle2114">
    <w:name w:val="&gt;Table Style (2)114"/>
    <w:basedOn w:val="TableNormal"/>
    <w:next w:val="MediumShading2-Accent6"/>
    <w:uiPriority w:val="64"/>
    <w:rsid w:val="00F056A9"/>
    <w:pPr>
      <w:spacing w:after="0" w:line="240" w:lineRule="auto"/>
    </w:pPr>
    <w:rPr>
      <w:rFonts w:ascii="Arial" w:hAnsi="Arial"/>
    </w:rPr>
    <w:tblPr>
      <w:tblStyleRowBandSize w:val="1"/>
      <w:tblStyleColBandSize w:val="1"/>
      <w:tblBorders>
        <w:top w:val="single" w:sz="18" w:space="0" w:color="823071"/>
        <w:left w:val="single" w:sz="18" w:space="0" w:color="823071"/>
        <w:bottom w:val="single" w:sz="18" w:space="0" w:color="823071"/>
        <w:right w:val="single" w:sz="18" w:space="0" w:color="823071"/>
        <w:insideH w:val="single" w:sz="8" w:space="0" w:color="823071"/>
        <w:insideV w:val="single" w:sz="8" w:space="0" w:color="823071"/>
      </w:tblBorders>
      <w:tblCellMar>
        <w:top w:w="85" w:type="dxa"/>
        <w:left w:w="85" w:type="dxa"/>
        <w:bottom w:w="85" w:type="dxa"/>
        <w:right w:w="85" w:type="dxa"/>
      </w:tblCellMar>
    </w:tblPr>
    <w:tcPr>
      <w:vAlign w:val="center"/>
    </w:tcPr>
    <w:tblStylePr w:type="firstRow">
      <w:pPr>
        <w:spacing w:before="0" w:after="0" w:line="240" w:lineRule="auto"/>
      </w:pPr>
      <w:rPr>
        <w:rFonts w:ascii="PMNCaeciliaSans Text Lt" w:hAnsi="PMNCaeciliaSans Text Lt"/>
        <w:b/>
        <w:bCs/>
        <w:i w:val="0"/>
        <w:color w:val="823071"/>
        <w:sz w:val="22"/>
      </w:rPr>
      <w:tblPr/>
      <w:trPr>
        <w:tblHeader/>
      </w:trPr>
      <w:tcPr>
        <w:tcBorders>
          <w:bottom w:val="single" w:sz="18" w:space="0" w:color="823071"/>
        </w:tcBorders>
        <w:shd w:val="clear" w:color="auto" w:fill="D9EDF8"/>
      </w:tcPr>
    </w:tblStylePr>
    <w:tblStylePr w:type="lastRow">
      <w:pPr>
        <w:spacing w:before="0" w:after="0" w:line="240" w:lineRule="auto"/>
      </w:pPr>
      <w:rPr>
        <w:rFonts w:ascii="PMNCaeciliaSans Text Lt" w:hAnsi="PMNCaeciliaSans Text Lt"/>
        <w:b/>
        <w:color w:val="823071"/>
        <w:sz w:val="22"/>
      </w:rPr>
      <w:tblPr/>
      <w:tcPr>
        <w:tcBorders>
          <w:top w:val="single" w:sz="18" w:space="0" w:color="823071"/>
          <w:left w:val="single" w:sz="18" w:space="0" w:color="823071"/>
          <w:bottom w:val="single" w:sz="18" w:space="0" w:color="823071"/>
          <w:right w:val="single" w:sz="18" w:space="0" w:color="823071"/>
          <w:insideH w:val="single" w:sz="18" w:space="0" w:color="823071"/>
          <w:insideV w:val="single" w:sz="18" w:space="0" w:color="823071"/>
        </w:tcBorders>
        <w:shd w:val="clear" w:color="auto" w:fill="FFFFFF"/>
      </w:tcPr>
    </w:tblStylePr>
    <w:tblStylePr w:type="firstCol">
      <w:rPr>
        <w:rFonts w:ascii="PMNCaeciliaSans Text Lt" w:hAnsi="PMNCaeciliaSans Text Lt"/>
        <w:b/>
        <w:bCs/>
        <w:i w:val="0"/>
        <w:color w:val="823071"/>
        <w:sz w:val="22"/>
      </w:rPr>
      <w:tblPr/>
      <w:tcPr>
        <w:tcBorders>
          <w:top w:val="single" w:sz="18" w:space="0" w:color="823071"/>
          <w:left w:val="single" w:sz="18" w:space="0" w:color="823071"/>
          <w:bottom w:val="single" w:sz="18" w:space="0" w:color="823071"/>
          <w:right w:val="single" w:sz="18" w:space="0" w:color="823071"/>
        </w:tcBorders>
      </w:tcPr>
    </w:tblStylePr>
    <w:tblStylePr w:type="lastCol">
      <w:rPr>
        <w:rFonts w:ascii="PMNCaeciliaSans Text Lt" w:hAnsi="PMNCaeciliaSans Text Lt"/>
        <w:b/>
        <w:bCs/>
        <w:i w:val="0"/>
        <w:color w:val="823071"/>
        <w:sz w:val="22"/>
      </w:rPr>
      <w:tblPr/>
      <w:tcPr>
        <w:tcBorders>
          <w:top w:val="single" w:sz="18" w:space="0" w:color="823071"/>
          <w:left w:val="single" w:sz="18" w:space="0" w:color="823071"/>
          <w:bottom w:val="single" w:sz="18" w:space="0" w:color="823071"/>
          <w:right w:val="single" w:sz="18" w:space="0" w:color="823071"/>
        </w:tcBorders>
      </w:tcPr>
    </w:tblStylePr>
    <w:tblStylePr w:type="band1Vert">
      <w:tblPr>
        <w:jc w:val="center"/>
      </w:tblPr>
      <w:trPr>
        <w:jc w:val="center"/>
      </w:trPr>
    </w:tblStylePr>
    <w:tblStylePr w:type="band2Vert">
      <w:tblPr>
        <w:tblCellMar>
          <w:top w:w="28" w:type="dxa"/>
          <w:left w:w="28" w:type="dxa"/>
          <w:bottom w:w="85" w:type="dxa"/>
          <w:right w:w="28" w:type="dxa"/>
        </w:tblCellMar>
      </w:tblPr>
    </w:tblStylePr>
    <w:tblStylePr w:type="band1Horz">
      <w:pPr>
        <w:wordWrap/>
        <w:spacing w:beforeLines="0" w:beforeAutospacing="1" w:afterLines="0" w:afterAutospacing="1"/>
      </w:pPr>
      <w:tblPr/>
      <w:tcPr>
        <w:shd w:val="clear" w:color="auto" w:fill="FFFFFF"/>
      </w:tcPr>
    </w:tblStylePr>
    <w:tblStylePr w:type="band2Horz">
      <w:tblPr>
        <w:tblCellMar>
          <w:top w:w="28" w:type="dxa"/>
          <w:left w:w="28" w:type="dxa"/>
          <w:bottom w:w="85" w:type="dxa"/>
          <w:right w:w="28" w:type="dxa"/>
        </w:tblCellMar>
      </w:tblPr>
    </w:tblStylePr>
    <w:tblStylePr w:type="neCell">
      <w:rPr>
        <w:rFonts w:ascii="PMNCaeciliaSans Text Lt" w:hAnsi="PMNCaeciliaSans Text Lt"/>
        <w:b/>
        <w:i w:val="0"/>
        <w:color w:val="823071"/>
        <w:sz w:val="22"/>
      </w:rPr>
    </w:tblStylePr>
    <w:tblStylePr w:type="nwCell">
      <w:rPr>
        <w:rFonts w:ascii="PMNCaeciliaSans Text Lt" w:hAnsi="PMNCaeciliaSans Text Lt"/>
        <w:b/>
        <w:i w:val="0"/>
        <w:color w:val="823071"/>
        <w:sz w:val="22"/>
      </w:rPr>
      <w:tblPr/>
      <w:tcPr>
        <w:tcBorders>
          <w:top w:val="single" w:sz="18" w:space="0" w:color="823071"/>
          <w:left w:val="single" w:sz="18" w:space="0" w:color="823071"/>
          <w:bottom w:val="single" w:sz="18" w:space="0" w:color="823071"/>
          <w:right w:val="single" w:sz="18" w:space="0" w:color="823071"/>
          <w:insideH w:val="single" w:sz="8" w:space="0" w:color="823071"/>
          <w:insideV w:val="single" w:sz="8" w:space="0" w:color="823071"/>
        </w:tcBorders>
      </w:tcPr>
    </w:tblStylePr>
    <w:tblStylePr w:type="seCell">
      <w:rPr>
        <w:rFonts w:ascii="PMNCaeciliaSans Text Lt" w:hAnsi="PMNCaeciliaSans Text Lt"/>
        <w:b/>
        <w:i w:val="0"/>
        <w:color w:val="823071"/>
        <w:sz w:val="22"/>
      </w:rPr>
      <w:tblPr/>
      <w:tcPr>
        <w:tcBorders>
          <w:top w:val="single" w:sz="18" w:space="0" w:color="823071"/>
          <w:left w:val="single" w:sz="18" w:space="0" w:color="823071"/>
          <w:bottom w:val="single" w:sz="18" w:space="0" w:color="823071"/>
          <w:right w:val="single" w:sz="18" w:space="0" w:color="823071"/>
        </w:tcBorders>
      </w:tcPr>
    </w:tblStylePr>
    <w:tblStylePr w:type="swCell">
      <w:rPr>
        <w:rFonts w:ascii="PMNCaeciliaSans Text Lt" w:hAnsi="PMNCaeciliaSans Text Lt"/>
        <w:b/>
        <w:i w:val="0"/>
        <w:color w:val="823071"/>
        <w:sz w:val="22"/>
      </w:rPr>
    </w:tblStylePr>
  </w:style>
  <w:style w:type="table" w:styleId="MediumShading2-Accent6">
    <w:name w:val="Medium Shading 2 Accent 6"/>
    <w:aliases w:val="Text Table (1),DG EMPL - Table 1,&gt;Table Style (2)"/>
    <w:basedOn w:val="TableNormal"/>
    <w:uiPriority w:val="64"/>
    <w:unhideWhenUsed/>
    <w:rsid w:val="00F05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82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82A" w:themeFill="accent6"/>
      </w:tcPr>
    </w:tblStylePr>
    <w:tblStylePr w:type="lastCol">
      <w:rPr>
        <w:b/>
        <w:bCs/>
        <w:color w:val="FFFFFF" w:themeColor="background1"/>
      </w:rPr>
      <w:tblPr/>
      <w:tcPr>
        <w:tcBorders>
          <w:left w:val="nil"/>
          <w:right w:val="nil"/>
          <w:insideH w:val="nil"/>
          <w:insideV w:val="nil"/>
        </w:tcBorders>
        <w:shd w:val="clear" w:color="auto" w:fill="F7A82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customStyle="1" w:styleId="EcorysTableBody">
    <w:name w:val="Ecorys Table Body"/>
    <w:basedOn w:val="Normal"/>
    <w:rsid w:val="00177BBF"/>
    <w:pPr>
      <w:tabs>
        <w:tab w:val="left" w:pos="357"/>
      </w:tabs>
      <w:spacing w:after="0" w:line="276" w:lineRule="auto"/>
    </w:pPr>
    <w:rPr>
      <w:rFonts w:cs="Arial"/>
      <w:bCs/>
      <w:sz w:val="18"/>
      <w:szCs w:val="20"/>
    </w:rPr>
  </w:style>
  <w:style w:type="paragraph" w:customStyle="1" w:styleId="EcorysTableSubHeader">
    <w:name w:val="Ecorys Table Sub Header"/>
    <w:next w:val="EcorysBody"/>
    <w:rsid w:val="00177BBF"/>
    <w:pPr>
      <w:tabs>
        <w:tab w:val="left" w:pos="357"/>
      </w:tabs>
      <w:spacing w:after="0" w:line="276" w:lineRule="auto"/>
    </w:pPr>
    <w:rPr>
      <w:rFonts w:ascii="Arial" w:hAnsi="Arial" w:cs="Arial"/>
      <w:bCs/>
      <w:color w:val="595959" w:themeColor="text1" w:themeTint="A6"/>
      <w:sz w:val="18"/>
      <w:szCs w:val="20"/>
    </w:rPr>
  </w:style>
  <w:style w:type="table" w:customStyle="1" w:styleId="TableStyle21111">
    <w:name w:val="&gt;Table Style (2)1111"/>
    <w:basedOn w:val="TableNormal"/>
    <w:next w:val="MediumShading2-Accent6"/>
    <w:uiPriority w:val="64"/>
    <w:rsid w:val="0068354F"/>
    <w:pPr>
      <w:spacing w:after="0" w:line="240" w:lineRule="auto"/>
    </w:pPr>
    <w:rPr>
      <w:rFonts w:ascii="Arial" w:hAnsi="Arial"/>
    </w:rPr>
    <w:tblPr>
      <w:tblStyleRowBandSize w:val="1"/>
      <w:tblStyleColBandSize w:val="1"/>
      <w:tblBorders>
        <w:top w:val="single" w:sz="18" w:space="0" w:color="823071"/>
        <w:left w:val="single" w:sz="18" w:space="0" w:color="823071"/>
        <w:bottom w:val="single" w:sz="18" w:space="0" w:color="823071"/>
        <w:right w:val="single" w:sz="18" w:space="0" w:color="823071"/>
        <w:insideH w:val="single" w:sz="8" w:space="0" w:color="823071"/>
        <w:insideV w:val="single" w:sz="8" w:space="0" w:color="823071"/>
      </w:tblBorders>
      <w:tblCellMar>
        <w:top w:w="85" w:type="dxa"/>
        <w:left w:w="85" w:type="dxa"/>
        <w:bottom w:w="85" w:type="dxa"/>
        <w:right w:w="85" w:type="dxa"/>
      </w:tblCellMar>
    </w:tblPr>
    <w:tcPr>
      <w:vAlign w:val="center"/>
    </w:tcPr>
    <w:tblStylePr w:type="firstRow">
      <w:pPr>
        <w:spacing w:before="0" w:after="0" w:line="240" w:lineRule="auto"/>
      </w:pPr>
      <w:rPr>
        <w:rFonts w:ascii="PMNCaeciliaSans Text Lt" w:hAnsi="PMNCaeciliaSans Text Lt"/>
        <w:b/>
        <w:bCs/>
        <w:i w:val="0"/>
        <w:color w:val="823071"/>
        <w:sz w:val="22"/>
      </w:rPr>
      <w:tblPr/>
      <w:trPr>
        <w:tblHeader/>
      </w:trPr>
      <w:tcPr>
        <w:tcBorders>
          <w:bottom w:val="single" w:sz="18" w:space="0" w:color="823071"/>
        </w:tcBorders>
        <w:shd w:val="clear" w:color="auto" w:fill="D9EDF8"/>
      </w:tcPr>
    </w:tblStylePr>
    <w:tblStylePr w:type="lastRow">
      <w:pPr>
        <w:spacing w:before="0" w:after="0" w:line="240" w:lineRule="auto"/>
      </w:pPr>
      <w:rPr>
        <w:rFonts w:ascii="PMNCaeciliaSans Text Lt" w:hAnsi="PMNCaeciliaSans Text Lt"/>
        <w:b/>
        <w:color w:val="823071"/>
        <w:sz w:val="22"/>
      </w:rPr>
      <w:tblPr/>
      <w:tcPr>
        <w:tcBorders>
          <w:top w:val="single" w:sz="18" w:space="0" w:color="823071"/>
          <w:left w:val="single" w:sz="18" w:space="0" w:color="823071"/>
          <w:bottom w:val="single" w:sz="18" w:space="0" w:color="823071"/>
          <w:right w:val="single" w:sz="18" w:space="0" w:color="823071"/>
          <w:insideH w:val="single" w:sz="18" w:space="0" w:color="823071"/>
          <w:insideV w:val="single" w:sz="18" w:space="0" w:color="823071"/>
        </w:tcBorders>
        <w:shd w:val="clear" w:color="auto" w:fill="FFFFFF"/>
      </w:tcPr>
    </w:tblStylePr>
    <w:tblStylePr w:type="firstCol">
      <w:rPr>
        <w:rFonts w:ascii="PMNCaeciliaSans Text Lt" w:hAnsi="PMNCaeciliaSans Text Lt"/>
        <w:b/>
        <w:bCs/>
        <w:i w:val="0"/>
        <w:color w:val="823071"/>
        <w:sz w:val="22"/>
      </w:rPr>
      <w:tblPr/>
      <w:tcPr>
        <w:tcBorders>
          <w:top w:val="single" w:sz="18" w:space="0" w:color="823071"/>
          <w:left w:val="single" w:sz="18" w:space="0" w:color="823071"/>
          <w:bottom w:val="single" w:sz="18" w:space="0" w:color="823071"/>
          <w:right w:val="single" w:sz="18" w:space="0" w:color="823071"/>
        </w:tcBorders>
      </w:tcPr>
    </w:tblStylePr>
    <w:tblStylePr w:type="lastCol">
      <w:rPr>
        <w:rFonts w:ascii="PMNCaeciliaSans Text Lt" w:hAnsi="PMNCaeciliaSans Text Lt"/>
        <w:b/>
        <w:bCs/>
        <w:i w:val="0"/>
        <w:color w:val="823071"/>
        <w:sz w:val="22"/>
      </w:rPr>
      <w:tblPr/>
      <w:tcPr>
        <w:tcBorders>
          <w:top w:val="single" w:sz="18" w:space="0" w:color="823071"/>
          <w:left w:val="single" w:sz="18" w:space="0" w:color="823071"/>
          <w:bottom w:val="single" w:sz="18" w:space="0" w:color="823071"/>
          <w:right w:val="single" w:sz="18" w:space="0" w:color="823071"/>
        </w:tcBorders>
      </w:tcPr>
    </w:tblStylePr>
    <w:tblStylePr w:type="band1Vert">
      <w:tblPr>
        <w:jc w:val="center"/>
      </w:tblPr>
      <w:trPr>
        <w:jc w:val="center"/>
      </w:trPr>
    </w:tblStylePr>
    <w:tblStylePr w:type="band2Vert">
      <w:tblPr>
        <w:tblCellMar>
          <w:top w:w="28" w:type="dxa"/>
          <w:left w:w="28" w:type="dxa"/>
          <w:bottom w:w="85" w:type="dxa"/>
          <w:right w:w="28" w:type="dxa"/>
        </w:tblCellMar>
      </w:tblPr>
    </w:tblStylePr>
    <w:tblStylePr w:type="band1Horz">
      <w:pPr>
        <w:wordWrap/>
        <w:spacing w:beforeLines="0" w:beforeAutospacing="1" w:afterLines="0" w:afterAutospacing="1"/>
      </w:pPr>
      <w:tblPr/>
      <w:tcPr>
        <w:shd w:val="clear" w:color="auto" w:fill="FFFFFF"/>
      </w:tcPr>
    </w:tblStylePr>
    <w:tblStylePr w:type="band2Horz">
      <w:tblPr>
        <w:tblCellMar>
          <w:top w:w="28" w:type="dxa"/>
          <w:left w:w="28" w:type="dxa"/>
          <w:bottom w:w="85" w:type="dxa"/>
          <w:right w:w="28" w:type="dxa"/>
        </w:tblCellMar>
      </w:tblPr>
    </w:tblStylePr>
    <w:tblStylePr w:type="neCell">
      <w:rPr>
        <w:rFonts w:ascii="PMNCaeciliaSans Text Lt" w:hAnsi="PMNCaeciliaSans Text Lt"/>
        <w:b/>
        <w:i w:val="0"/>
        <w:color w:val="823071"/>
        <w:sz w:val="22"/>
      </w:rPr>
    </w:tblStylePr>
    <w:tblStylePr w:type="nwCell">
      <w:rPr>
        <w:rFonts w:ascii="PMNCaeciliaSans Text Lt" w:hAnsi="PMNCaeciliaSans Text Lt"/>
        <w:b/>
        <w:i w:val="0"/>
        <w:color w:val="823071"/>
        <w:sz w:val="22"/>
      </w:rPr>
      <w:tblPr/>
      <w:tcPr>
        <w:tcBorders>
          <w:top w:val="single" w:sz="18" w:space="0" w:color="823071"/>
          <w:left w:val="single" w:sz="18" w:space="0" w:color="823071"/>
          <w:bottom w:val="single" w:sz="18" w:space="0" w:color="823071"/>
          <w:right w:val="single" w:sz="18" w:space="0" w:color="823071"/>
          <w:insideH w:val="single" w:sz="8" w:space="0" w:color="823071"/>
          <w:insideV w:val="single" w:sz="8" w:space="0" w:color="823071"/>
        </w:tcBorders>
      </w:tcPr>
    </w:tblStylePr>
    <w:tblStylePr w:type="seCell">
      <w:rPr>
        <w:rFonts w:ascii="PMNCaeciliaSans Text Lt" w:hAnsi="PMNCaeciliaSans Text Lt"/>
        <w:b/>
        <w:i w:val="0"/>
        <w:color w:val="823071"/>
        <w:sz w:val="22"/>
      </w:rPr>
      <w:tblPr/>
      <w:tcPr>
        <w:tcBorders>
          <w:top w:val="single" w:sz="18" w:space="0" w:color="823071"/>
          <w:left w:val="single" w:sz="18" w:space="0" w:color="823071"/>
          <w:bottom w:val="single" w:sz="18" w:space="0" w:color="823071"/>
          <w:right w:val="single" w:sz="18" w:space="0" w:color="823071"/>
        </w:tcBorders>
      </w:tcPr>
    </w:tblStylePr>
    <w:tblStylePr w:type="swCell">
      <w:rPr>
        <w:rFonts w:ascii="PMNCaeciliaSans Text Lt" w:hAnsi="PMNCaeciliaSans Text Lt"/>
        <w:b/>
        <w:i w:val="0"/>
        <w:color w:val="823071"/>
        <w:sz w:val="22"/>
      </w:rPr>
    </w:tblStylePr>
  </w:style>
  <w:style w:type="paragraph" w:styleId="Header">
    <w:name w:val="header"/>
    <w:basedOn w:val="Normal"/>
    <w:link w:val="HeaderChar"/>
    <w:uiPriority w:val="99"/>
    <w:unhideWhenUsed/>
    <w:rsid w:val="00177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BBF"/>
    <w:rPr>
      <w:rFonts w:ascii="Arial" w:hAnsi="Arial"/>
      <w:color w:val="000000" w:themeColor="text1"/>
    </w:rPr>
  </w:style>
  <w:style w:type="paragraph" w:customStyle="1" w:styleId="EcorysTable-FigureTOCHeading">
    <w:name w:val="Ecorys Table-Figure TOC Heading"/>
    <w:basedOn w:val="EcorysH4"/>
    <w:link w:val="EcorysTable-FigureTOCHeadingChar"/>
    <w:qFormat/>
    <w:rsid w:val="00C462AA"/>
    <w:pPr>
      <w:spacing w:after="240"/>
    </w:pPr>
  </w:style>
  <w:style w:type="character" w:customStyle="1" w:styleId="EcorysH4Char">
    <w:name w:val="Ecorys H4 Char"/>
    <w:basedOn w:val="DefaultParagraphFont"/>
    <w:link w:val="EcorysH4"/>
    <w:rsid w:val="00177BBF"/>
    <w:rPr>
      <w:rFonts w:ascii="Arial" w:hAnsi="Arial" w:cs="Open Sans Light"/>
      <w:b/>
      <w:color w:val="006EB8"/>
      <w:sz w:val="28"/>
      <w:szCs w:val="28"/>
    </w:rPr>
  </w:style>
  <w:style w:type="character" w:customStyle="1" w:styleId="EcorysTable-FigureTOCHeadingChar">
    <w:name w:val="Ecorys Table-Figure TOC Heading Char"/>
    <w:basedOn w:val="EcorysH4Char"/>
    <w:link w:val="EcorysTable-FigureTOCHeading"/>
    <w:rsid w:val="00C462AA"/>
    <w:rPr>
      <w:rFonts w:ascii="Montserrat" w:hAnsi="Montserrat" w:cs="Open Sans Light"/>
      <w:b/>
      <w:color w:val="006EB8"/>
      <w:sz w:val="28"/>
      <w:szCs w:val="28"/>
    </w:rPr>
  </w:style>
  <w:style w:type="paragraph" w:customStyle="1" w:styleId="EcorysBulletNon-Standard01">
    <w:name w:val="Ecorys Bullet Non-Standard 01"/>
    <w:basedOn w:val="EcorysBody"/>
    <w:link w:val="EcorysBulletNon-Standard01Char"/>
    <w:qFormat/>
    <w:rsid w:val="002036F4"/>
    <w:pPr>
      <w:numPr>
        <w:numId w:val="8"/>
      </w:numPr>
    </w:pPr>
  </w:style>
  <w:style w:type="paragraph" w:customStyle="1" w:styleId="EcorysBulletNon-Standard02">
    <w:name w:val="Ecorys Bullet Non-Standard 02"/>
    <w:basedOn w:val="EcorysBody"/>
    <w:link w:val="EcorysBulletNon-Standard02Char"/>
    <w:qFormat/>
    <w:rsid w:val="002036F4"/>
    <w:pPr>
      <w:numPr>
        <w:ilvl w:val="1"/>
        <w:numId w:val="8"/>
      </w:numPr>
    </w:pPr>
  </w:style>
  <w:style w:type="character" w:customStyle="1" w:styleId="EcorysBulletStandard01Char">
    <w:name w:val="Ecorys Bullet Standard 01 Char"/>
    <w:basedOn w:val="EcorysBodyChar"/>
    <w:link w:val="EcorysBulletStandard01"/>
    <w:rsid w:val="002036F4"/>
    <w:rPr>
      <w:rFonts w:ascii="Trebuchet MS" w:hAnsi="Trebuchet MS" w:cs="Open Sans Light"/>
      <w:color w:val="000000" w:themeColor="text1"/>
      <w:sz w:val="24"/>
      <w:szCs w:val="26"/>
    </w:rPr>
  </w:style>
  <w:style w:type="character" w:customStyle="1" w:styleId="EcorysBulletNon-Standard01Char">
    <w:name w:val="Ecorys Bullet Non-Standard 01 Char"/>
    <w:basedOn w:val="EcorysBulletStandard01Char"/>
    <w:link w:val="EcorysBulletNon-Standard01"/>
    <w:rsid w:val="00DF03A1"/>
    <w:rPr>
      <w:rFonts w:ascii="Trebuchet MS" w:hAnsi="Trebuchet MS" w:cs="Open Sans Light"/>
      <w:color w:val="000000" w:themeColor="text1"/>
      <w:sz w:val="24"/>
      <w:szCs w:val="26"/>
    </w:rPr>
  </w:style>
  <w:style w:type="paragraph" w:customStyle="1" w:styleId="EcorysBulletNon-Standard03">
    <w:name w:val="Ecorys Bullet Non-Standard 03"/>
    <w:basedOn w:val="EcorysBody"/>
    <w:link w:val="EcorysBulletNon-Standard03Char"/>
    <w:qFormat/>
    <w:rsid w:val="002036F4"/>
    <w:pPr>
      <w:numPr>
        <w:ilvl w:val="2"/>
        <w:numId w:val="8"/>
      </w:numPr>
    </w:pPr>
  </w:style>
  <w:style w:type="character" w:customStyle="1" w:styleId="EcorysBulletStandard02Char">
    <w:name w:val="Ecorys Bullet Standard 02 Char"/>
    <w:basedOn w:val="EcorysBodyChar"/>
    <w:link w:val="EcorysBulletStandard02"/>
    <w:rsid w:val="002036F4"/>
    <w:rPr>
      <w:rFonts w:ascii="Trebuchet MS" w:hAnsi="Trebuchet MS" w:cs="Open Sans Light"/>
      <w:color w:val="000000" w:themeColor="text1"/>
      <w:sz w:val="24"/>
      <w:szCs w:val="26"/>
    </w:rPr>
  </w:style>
  <w:style w:type="character" w:customStyle="1" w:styleId="EcorysBulletNon-Standard02Char">
    <w:name w:val="Ecorys Bullet Non-Standard 02 Char"/>
    <w:basedOn w:val="EcorysBulletStandard02Char"/>
    <w:link w:val="EcorysBulletNon-Standard02"/>
    <w:rsid w:val="00D165A5"/>
    <w:rPr>
      <w:rFonts w:ascii="Trebuchet MS" w:hAnsi="Trebuchet MS" w:cs="Open Sans Light"/>
      <w:color w:val="000000" w:themeColor="text1"/>
      <w:sz w:val="24"/>
      <w:szCs w:val="26"/>
    </w:rPr>
  </w:style>
  <w:style w:type="paragraph" w:customStyle="1" w:styleId="EcorysBulletNon-Standard04">
    <w:name w:val="Ecorys Bullet Non-Standard 04"/>
    <w:basedOn w:val="EcorysBody"/>
    <w:link w:val="EcorysBulletNon-Standard04Char"/>
    <w:qFormat/>
    <w:rsid w:val="002036F4"/>
    <w:pPr>
      <w:numPr>
        <w:ilvl w:val="3"/>
        <w:numId w:val="8"/>
      </w:numPr>
    </w:pPr>
  </w:style>
  <w:style w:type="character" w:customStyle="1" w:styleId="EcorysBulletStandard03Char">
    <w:name w:val="Ecorys Bullet Standard 03 Char"/>
    <w:basedOn w:val="EcorysBodyChar"/>
    <w:link w:val="EcorysBulletStandard03"/>
    <w:rsid w:val="002036F4"/>
    <w:rPr>
      <w:rFonts w:ascii="Trebuchet MS" w:hAnsi="Trebuchet MS" w:cs="Open Sans Light"/>
      <w:color w:val="000000" w:themeColor="text1"/>
      <w:sz w:val="24"/>
      <w:szCs w:val="26"/>
    </w:rPr>
  </w:style>
  <w:style w:type="character" w:customStyle="1" w:styleId="EcorysBulletNon-Standard03Char">
    <w:name w:val="Ecorys Bullet Non-Standard 03 Char"/>
    <w:basedOn w:val="EcorysBulletStandard03Char"/>
    <w:link w:val="EcorysBulletNon-Standard03"/>
    <w:rsid w:val="00D165A5"/>
    <w:rPr>
      <w:rFonts w:ascii="Trebuchet MS" w:hAnsi="Trebuchet MS" w:cs="Open Sans Light"/>
      <w:color w:val="000000" w:themeColor="text1"/>
      <w:sz w:val="24"/>
      <w:szCs w:val="26"/>
    </w:rPr>
  </w:style>
  <w:style w:type="character" w:customStyle="1" w:styleId="EcorysBulletStandard04Char">
    <w:name w:val="Ecorys Bullet Standard 04 Char"/>
    <w:basedOn w:val="EcorysBodyChar"/>
    <w:link w:val="EcorysBulletStandard04"/>
    <w:rsid w:val="002036F4"/>
    <w:rPr>
      <w:rFonts w:ascii="Trebuchet MS" w:hAnsi="Trebuchet MS" w:cs="Open Sans Light"/>
      <w:color w:val="000000" w:themeColor="text1"/>
      <w:sz w:val="24"/>
      <w:szCs w:val="26"/>
    </w:rPr>
  </w:style>
  <w:style w:type="character" w:customStyle="1" w:styleId="EcorysBulletNon-Standard04Char">
    <w:name w:val="Ecorys Bullet Non-Standard 04 Char"/>
    <w:basedOn w:val="EcorysBulletStandard04Char"/>
    <w:link w:val="EcorysBulletNon-Standard04"/>
    <w:rsid w:val="00D165A5"/>
    <w:rPr>
      <w:rFonts w:ascii="Trebuchet MS" w:hAnsi="Trebuchet MS" w:cs="Open Sans Light"/>
      <w:color w:val="000000" w:themeColor="text1"/>
      <w:sz w:val="24"/>
      <w:szCs w:val="26"/>
    </w:rPr>
  </w:style>
  <w:style w:type="paragraph" w:customStyle="1" w:styleId="EcorysCoverTitle">
    <w:name w:val="Ecorys Cover Title"/>
    <w:rsid w:val="00177BBF"/>
    <w:pPr>
      <w:spacing w:before="360" w:after="0" w:line="192" w:lineRule="auto"/>
    </w:pPr>
    <w:rPr>
      <w:rFonts w:ascii="Arial" w:hAnsi="Arial" w:cs="Open Sans Light"/>
      <w:b/>
      <w:noProof/>
      <w:color w:val="FFFFFF"/>
      <w:sz w:val="40"/>
      <w:szCs w:val="40"/>
    </w:rPr>
  </w:style>
  <w:style w:type="paragraph" w:customStyle="1" w:styleId="EcorysCoverText">
    <w:name w:val="Ecorys Cover Text"/>
    <w:basedOn w:val="EcorysBody"/>
    <w:rsid w:val="00E847A4"/>
    <w:pPr>
      <w:spacing w:line="240" w:lineRule="auto"/>
    </w:pPr>
    <w:rPr>
      <w:b/>
      <w:color w:val="FFFFFF"/>
      <w:szCs w:val="24"/>
    </w:rPr>
  </w:style>
  <w:style w:type="paragraph" w:customStyle="1" w:styleId="EcorysCoverID">
    <w:name w:val="Ecorys Cover ID"/>
    <w:basedOn w:val="EcorysCoverText"/>
    <w:rsid w:val="00ED507A"/>
    <w:pPr>
      <w:spacing w:before="6800" w:after="0" w:line="264" w:lineRule="auto"/>
    </w:pPr>
    <w:rPr>
      <w:sz w:val="28"/>
      <w:szCs w:val="28"/>
    </w:rPr>
  </w:style>
  <w:style w:type="table" w:customStyle="1" w:styleId="EcorysTable1Standard">
    <w:name w:val="Ecorys Table 1 Standard"/>
    <w:basedOn w:val="TableNormal"/>
    <w:uiPriority w:val="99"/>
    <w:rsid w:val="00222755"/>
    <w:pPr>
      <w:spacing w:after="0" w:line="240" w:lineRule="auto"/>
    </w:p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283583"/>
      </w:tcPr>
    </w:tblStylePr>
  </w:style>
  <w:style w:type="table" w:customStyle="1" w:styleId="EcorysTable2">
    <w:name w:val="Ecorys Table 2"/>
    <w:basedOn w:val="TableNormal"/>
    <w:uiPriority w:val="99"/>
    <w:rsid w:val="00222755"/>
    <w:pPr>
      <w:spacing w:after="0" w:line="240" w:lineRule="auto"/>
    </w:p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2F2F2"/>
    </w:tcPr>
    <w:tblStylePr w:type="firstRow">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283583"/>
      </w:tcPr>
    </w:tblStylePr>
    <w:tblStylePr w:type="firstCol">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D9D9D9"/>
      </w:tcPr>
    </w:tblStylePr>
  </w:style>
  <w:style w:type="character" w:customStyle="1" w:styleId="Heading5Char">
    <w:name w:val="Heading 5 Char"/>
    <w:basedOn w:val="DefaultParagraphFont"/>
    <w:link w:val="Heading5"/>
    <w:rsid w:val="00E21F63"/>
    <w:rPr>
      <w:rFonts w:ascii="Arial" w:eastAsia="Times New Roman" w:hAnsi="Arial" w:cs="Times New Roman"/>
      <w:b/>
      <w:sz w:val="24"/>
      <w:szCs w:val="24"/>
      <w:lang w:eastAsia="en-GB"/>
    </w:rPr>
  </w:style>
  <w:style w:type="character" w:customStyle="1" w:styleId="Heading6Char">
    <w:name w:val="Heading 6 Char"/>
    <w:basedOn w:val="DefaultParagraphFont"/>
    <w:link w:val="Heading6"/>
    <w:rsid w:val="00E21F63"/>
    <w:rPr>
      <w:rFonts w:ascii="Arial" w:eastAsia="Times New Roman" w:hAnsi="Arial" w:cs="Times New Roman"/>
      <w:b/>
      <w:sz w:val="20"/>
      <w:szCs w:val="24"/>
    </w:rPr>
  </w:style>
  <w:style w:type="character" w:customStyle="1" w:styleId="Heading7Char">
    <w:name w:val="Heading 7 Char"/>
    <w:basedOn w:val="DefaultParagraphFont"/>
    <w:link w:val="Heading7"/>
    <w:rsid w:val="00E21F63"/>
    <w:rPr>
      <w:rFonts w:ascii="Arial" w:eastAsia="Times New Roman" w:hAnsi="Arial" w:cs="Times New Roman"/>
      <w:sz w:val="20"/>
      <w:szCs w:val="24"/>
    </w:rPr>
  </w:style>
  <w:style w:type="character" w:customStyle="1" w:styleId="Heading8Char">
    <w:name w:val="Heading 8 Char"/>
    <w:basedOn w:val="DefaultParagraphFont"/>
    <w:link w:val="Heading8"/>
    <w:rsid w:val="00E21F63"/>
    <w:rPr>
      <w:rFonts w:ascii="Arial" w:eastAsia="Times New Roman" w:hAnsi="Arial" w:cs="Times New Roman"/>
      <w:i/>
      <w:iCs/>
      <w:sz w:val="20"/>
      <w:szCs w:val="24"/>
    </w:rPr>
  </w:style>
  <w:style w:type="character" w:customStyle="1" w:styleId="Heading9Char">
    <w:name w:val="Heading 9 Char"/>
    <w:basedOn w:val="DefaultParagraphFont"/>
    <w:link w:val="Heading9"/>
    <w:rsid w:val="00E21F63"/>
    <w:rPr>
      <w:rFonts w:ascii="Arial" w:eastAsia="Times New Roman" w:hAnsi="Arial" w:cs="Arial"/>
    </w:rPr>
  </w:style>
  <w:style w:type="paragraph" w:customStyle="1" w:styleId="Subject">
    <w:name w:val="Subject"/>
    <w:basedOn w:val="Normal"/>
    <w:rsid w:val="00E21F63"/>
    <w:pPr>
      <w:spacing w:before="200" w:after="0" w:line="288" w:lineRule="auto"/>
    </w:pPr>
    <w:rPr>
      <w:rFonts w:eastAsia="Times New Roman" w:cs="Times New Roman"/>
      <w:b/>
      <w:color w:val="auto"/>
      <w:szCs w:val="24"/>
      <w:lang w:eastAsia="en-GB"/>
    </w:rPr>
  </w:style>
  <w:style w:type="paragraph" w:customStyle="1" w:styleId="Recipient">
    <w:name w:val="Recipient"/>
    <w:basedOn w:val="BodyText"/>
    <w:rsid w:val="00E21F63"/>
    <w:pPr>
      <w:spacing w:after="240" w:line="288" w:lineRule="auto"/>
      <w:jc w:val="both"/>
    </w:pPr>
    <w:rPr>
      <w:rFonts w:eastAsia="Times New Roman" w:cs="Times New Roman"/>
      <w:color w:val="auto"/>
      <w:sz w:val="16"/>
      <w:szCs w:val="24"/>
      <w:lang w:eastAsia="en-GB"/>
    </w:rPr>
  </w:style>
  <w:style w:type="paragraph" w:customStyle="1" w:styleId="References">
    <w:name w:val="References"/>
    <w:basedOn w:val="BodyText"/>
    <w:rsid w:val="00E21F63"/>
    <w:pPr>
      <w:spacing w:after="240" w:line="288" w:lineRule="auto"/>
      <w:jc w:val="both"/>
    </w:pPr>
    <w:rPr>
      <w:rFonts w:eastAsia="Times New Roman" w:cs="Times New Roman"/>
      <w:color w:val="auto"/>
      <w:sz w:val="16"/>
      <w:szCs w:val="24"/>
      <w:lang w:eastAsia="en-GB"/>
    </w:rPr>
  </w:style>
  <w:style w:type="paragraph" w:styleId="Date">
    <w:name w:val="Date"/>
    <w:basedOn w:val="Normal"/>
    <w:next w:val="Normal"/>
    <w:link w:val="DateChar"/>
    <w:rsid w:val="00E21F63"/>
    <w:pPr>
      <w:spacing w:after="0" w:line="288" w:lineRule="auto"/>
    </w:pPr>
    <w:rPr>
      <w:rFonts w:eastAsia="Times New Roman" w:cs="Times New Roman"/>
      <w:color w:val="auto"/>
      <w:sz w:val="16"/>
      <w:szCs w:val="24"/>
      <w:lang w:eastAsia="en-GB"/>
    </w:rPr>
  </w:style>
  <w:style w:type="character" w:customStyle="1" w:styleId="DateChar">
    <w:name w:val="Date Char"/>
    <w:basedOn w:val="DefaultParagraphFont"/>
    <w:link w:val="Date"/>
    <w:rsid w:val="00E21F63"/>
    <w:rPr>
      <w:rFonts w:ascii="Arial" w:eastAsia="Times New Roman" w:hAnsi="Arial" w:cs="Times New Roman"/>
      <w:sz w:val="16"/>
      <w:szCs w:val="24"/>
      <w:lang w:eastAsia="en-GB"/>
    </w:rPr>
  </w:style>
  <w:style w:type="paragraph" w:styleId="Salutation">
    <w:name w:val="Salutation"/>
    <w:basedOn w:val="BodyText"/>
    <w:next w:val="Normal"/>
    <w:link w:val="SalutationChar"/>
    <w:rsid w:val="00E21F63"/>
    <w:pPr>
      <w:spacing w:before="240" w:after="240" w:line="288" w:lineRule="auto"/>
      <w:jc w:val="both"/>
    </w:pPr>
    <w:rPr>
      <w:rFonts w:eastAsia="Times New Roman" w:cs="Times New Roman"/>
      <w:color w:val="auto"/>
      <w:sz w:val="16"/>
      <w:szCs w:val="24"/>
      <w:lang w:eastAsia="en-GB"/>
    </w:rPr>
  </w:style>
  <w:style w:type="character" w:customStyle="1" w:styleId="SalutationChar">
    <w:name w:val="Salutation Char"/>
    <w:basedOn w:val="DefaultParagraphFont"/>
    <w:link w:val="Salutation"/>
    <w:rsid w:val="00E21F63"/>
    <w:rPr>
      <w:rFonts w:ascii="Arial" w:eastAsia="Times New Roman" w:hAnsi="Arial" w:cs="Times New Roman"/>
      <w:sz w:val="16"/>
      <w:szCs w:val="24"/>
      <w:lang w:eastAsia="en-GB"/>
    </w:rPr>
  </w:style>
  <w:style w:type="paragraph" w:customStyle="1" w:styleId="OfficeAddress">
    <w:name w:val="OfficeAddress"/>
    <w:basedOn w:val="BodyText"/>
    <w:rsid w:val="00E21F63"/>
    <w:pPr>
      <w:spacing w:after="240" w:line="288" w:lineRule="auto"/>
      <w:jc w:val="both"/>
    </w:pPr>
    <w:rPr>
      <w:rFonts w:eastAsia="Times New Roman" w:cs="Times New Roman"/>
      <w:color w:val="auto"/>
      <w:sz w:val="16"/>
      <w:szCs w:val="24"/>
      <w:lang w:eastAsia="en-GB"/>
    </w:rPr>
  </w:style>
  <w:style w:type="paragraph" w:customStyle="1" w:styleId="ContactDetails">
    <w:name w:val="ContactDetails"/>
    <w:basedOn w:val="BodyText"/>
    <w:rsid w:val="00E21F63"/>
    <w:pPr>
      <w:tabs>
        <w:tab w:val="left" w:pos="318"/>
      </w:tabs>
      <w:spacing w:after="240" w:line="288" w:lineRule="auto"/>
      <w:jc w:val="both"/>
    </w:pPr>
    <w:rPr>
      <w:rFonts w:eastAsia="Times New Roman" w:cs="Times New Roman"/>
      <w:b/>
      <w:color w:val="auto"/>
      <w:sz w:val="16"/>
      <w:szCs w:val="24"/>
      <w:lang w:eastAsia="en-GB"/>
    </w:rPr>
  </w:style>
  <w:style w:type="paragraph" w:styleId="Quote">
    <w:name w:val="Quote"/>
    <w:basedOn w:val="BodyText"/>
    <w:next w:val="BodyText"/>
    <w:link w:val="QuoteChar"/>
    <w:qFormat/>
    <w:rsid w:val="00E21F63"/>
    <w:pPr>
      <w:spacing w:before="240" w:after="240" w:line="288" w:lineRule="auto"/>
      <w:jc w:val="both"/>
    </w:pPr>
    <w:rPr>
      <w:rFonts w:ascii="Times New Roman" w:eastAsia="Times New Roman" w:hAnsi="Times New Roman" w:cs="Times New Roman"/>
      <w:i/>
      <w:color w:val="auto"/>
      <w:sz w:val="20"/>
      <w:szCs w:val="24"/>
      <w:lang w:eastAsia="en-GB"/>
    </w:rPr>
  </w:style>
  <w:style w:type="character" w:customStyle="1" w:styleId="QuoteChar">
    <w:name w:val="Quote Char"/>
    <w:basedOn w:val="DefaultParagraphFont"/>
    <w:link w:val="Quote"/>
    <w:rsid w:val="00E21F63"/>
    <w:rPr>
      <w:rFonts w:ascii="Times New Roman" w:eastAsia="Times New Roman" w:hAnsi="Times New Roman" w:cs="Times New Roman"/>
      <w:i/>
      <w:sz w:val="20"/>
      <w:szCs w:val="24"/>
      <w:lang w:eastAsia="en-GB"/>
    </w:rPr>
  </w:style>
  <w:style w:type="paragraph" w:customStyle="1" w:styleId="RegisteredOffice">
    <w:name w:val="RegisteredOffice"/>
    <w:basedOn w:val="BodyText"/>
    <w:rsid w:val="00E21F63"/>
    <w:pPr>
      <w:spacing w:after="240" w:line="240" w:lineRule="auto"/>
      <w:jc w:val="both"/>
    </w:pPr>
    <w:rPr>
      <w:rFonts w:eastAsia="Times New Roman" w:cs="Times New Roman"/>
      <w:color w:val="FFFFFF"/>
      <w:sz w:val="14"/>
      <w:szCs w:val="24"/>
      <w:lang w:eastAsia="en-GB"/>
    </w:rPr>
  </w:style>
  <w:style w:type="paragraph" w:customStyle="1" w:styleId="BlueArrowhead">
    <w:name w:val="BlueArrowhead"/>
    <w:basedOn w:val="BodyText"/>
    <w:rsid w:val="00E21F63"/>
    <w:pPr>
      <w:spacing w:after="240" w:line="240" w:lineRule="auto"/>
      <w:jc w:val="right"/>
    </w:pPr>
    <w:rPr>
      <w:rFonts w:eastAsia="Times New Roman" w:cs="Times New Roman"/>
      <w:noProof/>
      <w:color w:val="0033CC"/>
      <w:position w:val="8"/>
      <w:sz w:val="16"/>
      <w:szCs w:val="16"/>
      <w:lang w:eastAsia="en-GB"/>
    </w:rPr>
  </w:style>
  <w:style w:type="paragraph" w:customStyle="1" w:styleId="BodyTextnumbered">
    <w:name w:val="Body Text (numbered)"/>
    <w:basedOn w:val="BodyText"/>
    <w:rsid w:val="00E21F63"/>
    <w:pPr>
      <w:numPr>
        <w:numId w:val="10"/>
      </w:numPr>
      <w:spacing w:after="240" w:line="288" w:lineRule="auto"/>
      <w:jc w:val="both"/>
    </w:pPr>
    <w:rPr>
      <w:rFonts w:eastAsia="Times New Roman" w:cs="Times New Roman"/>
      <w:color w:val="auto"/>
      <w:sz w:val="20"/>
      <w:szCs w:val="24"/>
      <w:lang w:eastAsia="en-GB"/>
    </w:rPr>
  </w:style>
  <w:style w:type="paragraph" w:styleId="Title">
    <w:name w:val="Title"/>
    <w:basedOn w:val="Normal"/>
    <w:link w:val="TitleChar"/>
    <w:uiPriority w:val="10"/>
    <w:qFormat/>
    <w:rsid w:val="00E21F63"/>
    <w:pPr>
      <w:spacing w:before="240" w:after="0" w:line="240" w:lineRule="auto"/>
    </w:pPr>
    <w:rPr>
      <w:rFonts w:eastAsia="Times New Roman" w:cs="Arial"/>
      <w:b/>
      <w:bCs/>
      <w:color w:val="003C64"/>
      <w:kern w:val="28"/>
      <w:sz w:val="32"/>
      <w:szCs w:val="32"/>
      <w:lang w:eastAsia="en-GB"/>
    </w:rPr>
  </w:style>
  <w:style w:type="character" w:customStyle="1" w:styleId="TitleChar">
    <w:name w:val="Title Char"/>
    <w:basedOn w:val="DefaultParagraphFont"/>
    <w:link w:val="Title"/>
    <w:uiPriority w:val="10"/>
    <w:rsid w:val="00E21F63"/>
    <w:rPr>
      <w:rFonts w:ascii="Arial" w:eastAsia="Times New Roman" w:hAnsi="Arial" w:cs="Arial"/>
      <w:b/>
      <w:bCs/>
      <w:color w:val="003C64"/>
      <w:kern w:val="28"/>
      <w:sz w:val="32"/>
      <w:szCs w:val="32"/>
      <w:lang w:eastAsia="en-GB"/>
    </w:rPr>
  </w:style>
  <w:style w:type="paragraph" w:styleId="Subtitle">
    <w:name w:val="Subtitle"/>
    <w:basedOn w:val="Normal"/>
    <w:link w:val="SubtitleChar"/>
    <w:uiPriority w:val="11"/>
    <w:qFormat/>
    <w:rsid w:val="00E21F63"/>
    <w:pPr>
      <w:spacing w:after="60" w:line="288" w:lineRule="auto"/>
    </w:pPr>
    <w:rPr>
      <w:rFonts w:eastAsia="Times New Roman" w:cs="Arial"/>
      <w:color w:val="003C64"/>
      <w:szCs w:val="24"/>
      <w:lang w:eastAsia="en-GB"/>
    </w:rPr>
  </w:style>
  <w:style w:type="character" w:customStyle="1" w:styleId="SubtitleChar">
    <w:name w:val="Subtitle Char"/>
    <w:basedOn w:val="DefaultParagraphFont"/>
    <w:link w:val="Subtitle"/>
    <w:uiPriority w:val="11"/>
    <w:rsid w:val="00E21F63"/>
    <w:rPr>
      <w:rFonts w:ascii="Arial" w:eastAsia="Times New Roman" w:hAnsi="Arial" w:cs="Arial"/>
      <w:color w:val="003C64"/>
      <w:sz w:val="24"/>
      <w:szCs w:val="24"/>
      <w:lang w:eastAsia="en-GB"/>
    </w:rPr>
  </w:style>
  <w:style w:type="paragraph" w:styleId="ListBullet">
    <w:name w:val="List Bullet"/>
    <w:basedOn w:val="BodyText"/>
    <w:rsid w:val="00E21F63"/>
    <w:pPr>
      <w:spacing w:after="0" w:line="288" w:lineRule="auto"/>
      <w:ind w:left="284" w:hanging="284"/>
      <w:jc w:val="both"/>
    </w:pPr>
    <w:rPr>
      <w:rFonts w:eastAsia="Times New Roman" w:cs="Times New Roman"/>
      <w:color w:val="auto"/>
      <w:sz w:val="20"/>
      <w:szCs w:val="24"/>
      <w:lang w:eastAsia="en-GB"/>
    </w:rPr>
  </w:style>
  <w:style w:type="paragraph" w:styleId="ListBullet2">
    <w:name w:val="List Bullet 2"/>
    <w:basedOn w:val="BodyText"/>
    <w:rsid w:val="00E21F63"/>
    <w:pPr>
      <w:spacing w:after="0" w:line="288" w:lineRule="auto"/>
      <w:ind w:left="568" w:hanging="284"/>
      <w:jc w:val="both"/>
    </w:pPr>
    <w:rPr>
      <w:rFonts w:eastAsia="Times New Roman" w:cs="Times New Roman"/>
      <w:color w:val="auto"/>
      <w:sz w:val="20"/>
      <w:szCs w:val="24"/>
      <w:lang w:eastAsia="en-GB"/>
    </w:rPr>
  </w:style>
  <w:style w:type="paragraph" w:styleId="ListBullet3">
    <w:name w:val="List Bullet 3"/>
    <w:basedOn w:val="BodyText"/>
    <w:rsid w:val="00E21F63"/>
    <w:pPr>
      <w:tabs>
        <w:tab w:val="left" w:pos="851"/>
      </w:tabs>
      <w:spacing w:after="0" w:line="288" w:lineRule="auto"/>
      <w:ind w:left="851" w:hanging="284"/>
      <w:jc w:val="both"/>
    </w:pPr>
    <w:rPr>
      <w:rFonts w:eastAsia="Times New Roman" w:cs="Times New Roman"/>
      <w:color w:val="auto"/>
      <w:sz w:val="20"/>
      <w:szCs w:val="24"/>
      <w:lang w:eastAsia="en-GB"/>
    </w:rPr>
  </w:style>
  <w:style w:type="paragraph" w:customStyle="1" w:styleId="Blockquote">
    <w:name w:val="Block quote"/>
    <w:basedOn w:val="BodyText"/>
    <w:next w:val="BodyText"/>
    <w:rsid w:val="00E21F63"/>
    <w:pPr>
      <w:shd w:val="clear" w:color="auto" w:fill="E6E6E6"/>
      <w:spacing w:before="240" w:after="240" w:line="288" w:lineRule="auto"/>
      <w:jc w:val="both"/>
    </w:pPr>
    <w:rPr>
      <w:rFonts w:eastAsia="Times New Roman" w:cs="Times New Roman"/>
      <w:b/>
      <w:i/>
      <w:color w:val="auto"/>
      <w:sz w:val="20"/>
      <w:szCs w:val="24"/>
      <w:lang w:eastAsia="en-GB"/>
    </w:rPr>
  </w:style>
  <w:style w:type="paragraph" w:customStyle="1" w:styleId="Headingnonumber">
    <w:name w:val="Heading no number"/>
    <w:basedOn w:val="Heading1"/>
    <w:next w:val="BodyText"/>
    <w:rsid w:val="00E21F63"/>
    <w:pPr>
      <w:keepNext w:val="0"/>
      <w:keepLines w:val="0"/>
      <w:pageBreakBefore/>
      <w:numPr>
        <w:numId w:val="0"/>
      </w:numPr>
      <w:pBdr>
        <w:bottom w:val="single" w:sz="8" w:space="1" w:color="999999"/>
      </w:pBdr>
      <w:tabs>
        <w:tab w:val="left" w:pos="851"/>
      </w:tabs>
      <w:spacing w:before="0" w:after="360" w:line="288" w:lineRule="auto"/>
      <w:jc w:val="both"/>
      <w:outlineLvl w:val="9"/>
    </w:pPr>
    <w:rPr>
      <w:rFonts w:eastAsia="Times New Roman" w:cs="Arial"/>
      <w:color w:val="003C64"/>
      <w:sz w:val="40"/>
      <w:szCs w:val="44"/>
      <w:lang w:eastAsia="en-GB"/>
    </w:rPr>
  </w:style>
  <w:style w:type="paragraph" w:styleId="TOC5">
    <w:name w:val="toc 5"/>
    <w:basedOn w:val="TOC1"/>
    <w:next w:val="Normal"/>
    <w:semiHidden/>
    <w:rsid w:val="00E21F63"/>
    <w:pPr>
      <w:tabs>
        <w:tab w:val="clear" w:pos="992"/>
        <w:tab w:val="left" w:pos="1134"/>
        <w:tab w:val="right" w:leader="dot" w:pos="10260"/>
      </w:tabs>
      <w:spacing w:after="0" w:line="288" w:lineRule="auto"/>
      <w:ind w:left="2268" w:right="873" w:hanging="1134"/>
    </w:pPr>
    <w:rPr>
      <w:rFonts w:eastAsia="Times New Roman" w:cs="Times New Roman"/>
      <w:noProof/>
      <w:color w:val="auto"/>
      <w:szCs w:val="24"/>
      <w:lang w:eastAsia="en-GB"/>
    </w:rPr>
  </w:style>
  <w:style w:type="paragraph" w:customStyle="1" w:styleId="Annex">
    <w:name w:val="Annex"/>
    <w:basedOn w:val="BodyText"/>
    <w:next w:val="Subtitle"/>
    <w:rsid w:val="00E21F63"/>
    <w:pPr>
      <w:pageBreakBefore/>
      <w:spacing w:before="4000" w:after="240" w:line="240" w:lineRule="auto"/>
      <w:ind w:left="1985"/>
    </w:pPr>
    <w:rPr>
      <w:rFonts w:eastAsia="Times New Roman" w:cs="Times New Roman"/>
      <w:b/>
      <w:color w:val="003C64"/>
      <w:sz w:val="40"/>
      <w:szCs w:val="40"/>
      <w:lang w:eastAsia="en-GB"/>
    </w:rPr>
  </w:style>
  <w:style w:type="paragraph" w:customStyle="1" w:styleId="AnnexSubtitle">
    <w:name w:val="Annex Subtitle"/>
    <w:basedOn w:val="Subtitle"/>
    <w:rsid w:val="00E21F63"/>
    <w:pPr>
      <w:spacing w:before="120"/>
      <w:ind w:left="3402"/>
    </w:pPr>
  </w:style>
  <w:style w:type="paragraph" w:customStyle="1" w:styleId="Source">
    <w:name w:val="Source"/>
    <w:basedOn w:val="BodyText"/>
    <w:next w:val="BodyText"/>
    <w:rsid w:val="00E21F63"/>
    <w:pPr>
      <w:spacing w:line="240" w:lineRule="auto"/>
      <w:jc w:val="both"/>
    </w:pPr>
    <w:rPr>
      <w:rFonts w:eastAsia="Times New Roman" w:cs="Times New Roman"/>
      <w:i/>
      <w:color w:val="auto"/>
      <w:sz w:val="18"/>
      <w:szCs w:val="20"/>
    </w:rPr>
  </w:style>
  <w:style w:type="paragraph" w:customStyle="1" w:styleId="Tableheader">
    <w:name w:val="Table header"/>
    <w:basedOn w:val="BodyText"/>
    <w:rsid w:val="00E21F63"/>
    <w:pPr>
      <w:spacing w:after="0" w:line="240" w:lineRule="auto"/>
      <w:jc w:val="both"/>
    </w:pPr>
    <w:rPr>
      <w:rFonts w:eastAsia="Times New Roman" w:cs="Times New Roman"/>
      <w:color w:val="FFFFFF"/>
      <w:sz w:val="20"/>
      <w:szCs w:val="20"/>
    </w:rPr>
  </w:style>
  <w:style w:type="paragraph" w:customStyle="1" w:styleId="Tabletext">
    <w:name w:val="Table text"/>
    <w:basedOn w:val="BodyText"/>
    <w:rsid w:val="00E21F63"/>
    <w:pPr>
      <w:spacing w:after="0" w:line="240" w:lineRule="auto"/>
      <w:jc w:val="both"/>
    </w:pPr>
    <w:rPr>
      <w:rFonts w:eastAsia="Times New Roman" w:cs="Times New Roman"/>
      <w:color w:val="auto"/>
      <w:sz w:val="20"/>
      <w:szCs w:val="20"/>
    </w:rPr>
  </w:style>
  <w:style w:type="paragraph" w:customStyle="1" w:styleId="Landscapefooter">
    <w:name w:val="Landscape footer"/>
    <w:basedOn w:val="Footer"/>
    <w:rsid w:val="00E21F63"/>
    <w:pPr>
      <w:tabs>
        <w:tab w:val="clear" w:pos="4513"/>
        <w:tab w:val="clear" w:pos="9026"/>
        <w:tab w:val="center" w:pos="7371"/>
        <w:tab w:val="right" w:pos="14402"/>
      </w:tabs>
      <w:spacing w:line="288" w:lineRule="auto"/>
      <w:jc w:val="center"/>
    </w:pPr>
    <w:rPr>
      <w:rFonts w:eastAsia="Times New Roman" w:cs="Times New Roman"/>
      <w:b/>
      <w:color w:val="auto"/>
      <w:sz w:val="16"/>
      <w:szCs w:val="24"/>
      <w:lang w:eastAsia="en-GB"/>
    </w:rPr>
  </w:style>
  <w:style w:type="paragraph" w:customStyle="1" w:styleId="Tabledata">
    <w:name w:val="Table data"/>
    <w:basedOn w:val="Tabletext"/>
    <w:rsid w:val="00E21F63"/>
    <w:pPr>
      <w:jc w:val="center"/>
    </w:pPr>
  </w:style>
  <w:style w:type="paragraph" w:customStyle="1" w:styleId="Tabledecimaltab">
    <w:name w:val="Table decimal tab"/>
    <w:basedOn w:val="Tabledata"/>
    <w:rsid w:val="00E21F63"/>
    <w:pPr>
      <w:tabs>
        <w:tab w:val="decimal" w:pos="851"/>
      </w:tabs>
      <w:jc w:val="left"/>
    </w:pPr>
  </w:style>
  <w:style w:type="paragraph" w:styleId="TOC6">
    <w:name w:val="toc 6"/>
    <w:basedOn w:val="TOC5"/>
    <w:next w:val="Normal"/>
    <w:semiHidden/>
    <w:rsid w:val="00E21F63"/>
  </w:style>
  <w:style w:type="paragraph" w:customStyle="1" w:styleId="Listroman">
    <w:name w:val="List roman"/>
    <w:rsid w:val="00E21F63"/>
    <w:pPr>
      <w:numPr>
        <w:numId w:val="11"/>
      </w:numPr>
      <w:tabs>
        <w:tab w:val="clear" w:pos="1418"/>
      </w:tabs>
      <w:spacing w:after="0" w:line="288" w:lineRule="auto"/>
      <w:ind w:left="1004"/>
    </w:pPr>
    <w:rPr>
      <w:rFonts w:ascii="Arial" w:eastAsia="Times New Roman" w:hAnsi="Arial" w:cs="Times New Roman"/>
      <w:sz w:val="24"/>
      <w:szCs w:val="24"/>
      <w:lang w:eastAsia="en-GB"/>
    </w:rPr>
  </w:style>
  <w:style w:type="paragraph" w:customStyle="1" w:styleId="Listalpha">
    <w:name w:val="List alpha"/>
    <w:basedOn w:val="Listroman"/>
    <w:rsid w:val="00E21F63"/>
    <w:pPr>
      <w:numPr>
        <w:ilvl w:val="1"/>
      </w:numPr>
      <w:tabs>
        <w:tab w:val="clear" w:pos="1701"/>
      </w:tabs>
      <w:ind w:left="1288" w:hanging="284"/>
    </w:pPr>
  </w:style>
  <w:style w:type="paragraph" w:customStyle="1" w:styleId="CVheading">
    <w:name w:val="CV heading"/>
    <w:basedOn w:val="BodyText"/>
    <w:next w:val="BodyText"/>
    <w:rsid w:val="00E21F63"/>
    <w:pPr>
      <w:pBdr>
        <w:bottom w:val="single" w:sz="8" w:space="1" w:color="999999"/>
      </w:pBdr>
      <w:spacing w:after="360" w:line="288" w:lineRule="auto"/>
      <w:ind w:firstLine="1134"/>
      <w:jc w:val="both"/>
    </w:pPr>
    <w:rPr>
      <w:rFonts w:eastAsia="Times New Roman" w:cs="Times New Roman"/>
      <w:b/>
      <w:color w:val="auto"/>
      <w:sz w:val="40"/>
      <w:szCs w:val="24"/>
      <w:lang w:eastAsia="en-GB"/>
    </w:rPr>
  </w:style>
  <w:style w:type="paragraph" w:customStyle="1" w:styleId="Annexheading2">
    <w:name w:val="Annex heading 2"/>
    <w:basedOn w:val="BodyText"/>
    <w:next w:val="BodyText"/>
    <w:rsid w:val="00E21F63"/>
    <w:pPr>
      <w:pBdr>
        <w:bottom w:val="single" w:sz="8" w:space="1" w:color="999999"/>
      </w:pBdr>
      <w:spacing w:before="450" w:after="360" w:line="288" w:lineRule="auto"/>
      <w:jc w:val="both"/>
    </w:pPr>
    <w:rPr>
      <w:rFonts w:eastAsia="Times New Roman" w:cs="Times New Roman"/>
      <w:b/>
      <w:color w:val="003C64"/>
      <w:sz w:val="40"/>
      <w:szCs w:val="24"/>
      <w:lang w:eastAsia="en-GB"/>
    </w:rPr>
  </w:style>
  <w:style w:type="paragraph" w:customStyle="1" w:styleId="Annexheading3">
    <w:name w:val="Annex heading 3"/>
    <w:basedOn w:val="BodyText"/>
    <w:next w:val="BodyText"/>
    <w:rsid w:val="00E21F63"/>
    <w:pPr>
      <w:spacing w:before="120" w:line="288" w:lineRule="auto"/>
      <w:jc w:val="both"/>
    </w:pPr>
    <w:rPr>
      <w:rFonts w:eastAsia="Times New Roman" w:cs="Times New Roman"/>
      <w:color w:val="auto"/>
      <w:sz w:val="20"/>
      <w:szCs w:val="24"/>
      <w:lang w:eastAsia="en-GB"/>
    </w:rPr>
  </w:style>
  <w:style w:type="paragraph" w:styleId="TOC7">
    <w:name w:val="toc 7"/>
    <w:basedOn w:val="TOC2"/>
    <w:next w:val="Normal"/>
    <w:semiHidden/>
    <w:rsid w:val="00E21F63"/>
    <w:pPr>
      <w:tabs>
        <w:tab w:val="clear" w:pos="1247"/>
        <w:tab w:val="left" w:pos="1134"/>
        <w:tab w:val="right" w:leader="dot" w:pos="10260"/>
      </w:tabs>
      <w:spacing w:after="0" w:line="288" w:lineRule="auto"/>
      <w:ind w:left="2268" w:right="873" w:hanging="1134"/>
    </w:pPr>
    <w:rPr>
      <w:rFonts w:eastAsia="Times New Roman" w:cs="Times New Roman"/>
      <w:b/>
      <w:noProof w:val="0"/>
      <w:color w:val="auto"/>
      <w:lang w:eastAsia="en-GB"/>
    </w:rPr>
  </w:style>
  <w:style w:type="paragraph" w:styleId="TOC8">
    <w:name w:val="toc 8"/>
    <w:basedOn w:val="TOC7"/>
    <w:next w:val="Normal"/>
    <w:semiHidden/>
    <w:rsid w:val="00E21F63"/>
    <w:pPr>
      <w:tabs>
        <w:tab w:val="right" w:leader="dot" w:pos="10762"/>
      </w:tabs>
    </w:pPr>
    <w:rPr>
      <w:b w:val="0"/>
      <w:szCs w:val="24"/>
    </w:rPr>
  </w:style>
  <w:style w:type="paragraph" w:customStyle="1" w:styleId="CVSubheading">
    <w:name w:val="CV Subheading"/>
    <w:basedOn w:val="BodyText"/>
    <w:next w:val="BodyText"/>
    <w:rsid w:val="00E21F63"/>
    <w:pPr>
      <w:spacing w:after="0" w:line="288" w:lineRule="auto"/>
      <w:jc w:val="both"/>
    </w:pPr>
    <w:rPr>
      <w:rFonts w:eastAsia="Times New Roman" w:cs="Times New Roman"/>
      <w:b/>
      <w:color w:val="auto"/>
      <w:sz w:val="20"/>
      <w:szCs w:val="24"/>
      <w:lang w:eastAsia="en-GB"/>
    </w:rPr>
  </w:style>
  <w:style w:type="paragraph" w:styleId="ListNumber">
    <w:name w:val="List Number"/>
    <w:basedOn w:val="Normal"/>
    <w:rsid w:val="00E21F63"/>
    <w:pPr>
      <w:tabs>
        <w:tab w:val="num" w:pos="360"/>
      </w:tabs>
      <w:spacing w:after="0" w:line="240" w:lineRule="auto"/>
    </w:pPr>
    <w:rPr>
      <w:rFonts w:ascii="Times New Roman" w:eastAsia="Times New Roman" w:hAnsi="Times New Roman" w:cs="Times New Roman"/>
      <w:color w:val="auto"/>
      <w:szCs w:val="24"/>
      <w:lang w:val="en-IE"/>
    </w:rPr>
  </w:style>
  <w:style w:type="paragraph" w:styleId="ListNumber2">
    <w:name w:val="List Number 2"/>
    <w:basedOn w:val="Normal"/>
    <w:rsid w:val="00E21F63"/>
    <w:pPr>
      <w:tabs>
        <w:tab w:val="num" w:pos="360"/>
        <w:tab w:val="left" w:pos="907"/>
      </w:tabs>
      <w:spacing w:after="0" w:line="240" w:lineRule="auto"/>
    </w:pPr>
    <w:rPr>
      <w:rFonts w:ascii="Times New Roman" w:eastAsia="Times New Roman" w:hAnsi="Times New Roman" w:cs="Times New Roman"/>
      <w:color w:val="auto"/>
      <w:szCs w:val="24"/>
      <w:lang w:val="en-IE"/>
    </w:rPr>
  </w:style>
  <w:style w:type="paragraph" w:styleId="ListNumber3">
    <w:name w:val="List Number 3"/>
    <w:basedOn w:val="Normal"/>
    <w:rsid w:val="00E21F63"/>
    <w:pPr>
      <w:tabs>
        <w:tab w:val="num" w:pos="360"/>
      </w:tabs>
      <w:spacing w:after="0" w:line="240" w:lineRule="auto"/>
    </w:pPr>
    <w:rPr>
      <w:rFonts w:ascii="Times New Roman" w:eastAsia="Times New Roman" w:hAnsi="Times New Roman" w:cs="Times New Roman"/>
      <w:color w:val="auto"/>
      <w:szCs w:val="24"/>
      <w:lang w:val="en-IE"/>
    </w:rPr>
  </w:style>
  <w:style w:type="table" w:customStyle="1" w:styleId="ecTable">
    <w:name w:val="ec Table"/>
    <w:basedOn w:val="TableNormal"/>
    <w:rsid w:val="00CE5795"/>
    <w:pPr>
      <w:spacing w:after="0" w:line="240" w:lineRule="auto"/>
    </w:pPr>
    <w:rPr>
      <w:rFonts w:ascii="Arial" w:eastAsia="Times New Roman" w:hAnsi="Arial" w:cs="Times New Roman"/>
      <w:sz w:val="20"/>
      <w:szCs w:val="20"/>
      <w:lang w:eastAsia="en-GB"/>
    </w:rPr>
    <w:tblPr>
      <w:tblBorders>
        <w:top w:val="single" w:sz="4" w:space="0" w:color="5C003A"/>
        <w:left w:val="single" w:sz="4" w:space="0" w:color="5C003A"/>
        <w:bottom w:val="single" w:sz="4" w:space="0" w:color="5C003A"/>
        <w:right w:val="single" w:sz="4" w:space="0" w:color="5C003A"/>
        <w:insideH w:val="single" w:sz="4" w:space="0" w:color="5C003A"/>
        <w:insideV w:val="single" w:sz="4" w:space="0" w:color="5C003A"/>
      </w:tblBorders>
    </w:tblPr>
    <w:tcPr>
      <w:shd w:val="clear" w:color="auto" w:fill="5C003A"/>
    </w:tcPr>
    <w:tblStylePr w:type="firstRow">
      <w:rPr>
        <w:b/>
      </w:rPr>
      <w:tblPr/>
      <w:tcPr>
        <w:shd w:val="clear" w:color="auto" w:fill="5C003A"/>
      </w:tcPr>
    </w:tblStylePr>
  </w:style>
  <w:style w:type="paragraph" w:styleId="EndnoteText">
    <w:name w:val="endnote text"/>
    <w:basedOn w:val="Normal"/>
    <w:link w:val="EndnoteTextChar"/>
    <w:unhideWhenUsed/>
    <w:rsid w:val="00E21F63"/>
    <w:pPr>
      <w:spacing w:after="0" w:line="240" w:lineRule="auto"/>
    </w:pPr>
    <w:rPr>
      <w:rFonts w:eastAsia="Times New Roman" w:cs="Times New Roman"/>
      <w:color w:val="auto"/>
      <w:sz w:val="20"/>
      <w:szCs w:val="20"/>
      <w:lang w:eastAsia="en-GB"/>
    </w:rPr>
  </w:style>
  <w:style w:type="character" w:customStyle="1" w:styleId="EndnoteTextChar">
    <w:name w:val="Endnote Text Char"/>
    <w:basedOn w:val="DefaultParagraphFont"/>
    <w:link w:val="EndnoteText"/>
    <w:rsid w:val="00E21F63"/>
    <w:rPr>
      <w:rFonts w:ascii="Arial" w:eastAsia="Times New Roman" w:hAnsi="Arial" w:cs="Times New Roman"/>
      <w:sz w:val="20"/>
      <w:szCs w:val="20"/>
      <w:lang w:eastAsia="en-GB"/>
    </w:rPr>
  </w:style>
  <w:style w:type="character" w:styleId="EndnoteReference">
    <w:name w:val="endnote reference"/>
    <w:basedOn w:val="DefaultParagraphFont"/>
    <w:unhideWhenUsed/>
    <w:rsid w:val="00E21F63"/>
    <w:rPr>
      <w:vertAlign w:val="superscript"/>
    </w:rPr>
  </w:style>
  <w:style w:type="paragraph" w:styleId="ListParagraph">
    <w:name w:val="List Paragraph"/>
    <w:basedOn w:val="Normal"/>
    <w:uiPriority w:val="34"/>
    <w:qFormat/>
    <w:rsid w:val="00E21F63"/>
    <w:pPr>
      <w:ind w:left="720"/>
      <w:contextualSpacing/>
    </w:pPr>
    <w:rPr>
      <w:rFonts w:asciiTheme="minorHAnsi" w:hAnsiTheme="minorHAnsi"/>
      <w:color w:val="auto"/>
    </w:rPr>
  </w:style>
  <w:style w:type="paragraph" w:customStyle="1" w:styleId="Pa4">
    <w:name w:val="Pa4"/>
    <w:basedOn w:val="Normal"/>
    <w:next w:val="Normal"/>
    <w:uiPriority w:val="99"/>
    <w:rsid w:val="00E21F63"/>
    <w:pPr>
      <w:autoSpaceDE w:val="0"/>
      <w:autoSpaceDN w:val="0"/>
      <w:adjustRightInd w:val="0"/>
      <w:spacing w:after="0" w:line="241" w:lineRule="atLeast"/>
    </w:pPr>
    <w:rPr>
      <w:rFonts w:ascii="Foundry Sterling OT2 Book" w:eastAsia="Times New Roman" w:hAnsi="Foundry Sterling OT2 Book" w:cs="Times New Roman"/>
      <w:color w:val="auto"/>
      <w:szCs w:val="24"/>
      <w:lang w:eastAsia="en-GB"/>
    </w:rPr>
  </w:style>
  <w:style w:type="character" w:styleId="Emphasis">
    <w:name w:val="Emphasis"/>
    <w:basedOn w:val="DefaultParagraphFont"/>
    <w:uiPriority w:val="20"/>
    <w:qFormat/>
    <w:rsid w:val="00E21F63"/>
    <w:rPr>
      <w:i/>
      <w:iCs/>
    </w:rPr>
  </w:style>
  <w:style w:type="character" w:styleId="Strong">
    <w:name w:val="Strong"/>
    <w:basedOn w:val="DefaultParagraphFont"/>
    <w:uiPriority w:val="22"/>
    <w:qFormat/>
    <w:rsid w:val="00E21F63"/>
    <w:rPr>
      <w:b/>
      <w:bCs/>
    </w:rPr>
  </w:style>
  <w:style w:type="paragraph" w:customStyle="1" w:styleId="OurBody">
    <w:name w:val="Our Body"/>
    <w:link w:val="OurBodyChar"/>
    <w:qFormat/>
    <w:rsid w:val="00E21F63"/>
    <w:pPr>
      <w:widowControl w:val="0"/>
      <w:autoSpaceDE w:val="0"/>
      <w:autoSpaceDN w:val="0"/>
      <w:adjustRightInd w:val="0"/>
      <w:spacing w:after="120" w:line="240" w:lineRule="auto"/>
      <w:ind w:right="-45"/>
    </w:pPr>
    <w:rPr>
      <w:rFonts w:ascii="Trebuchet MS" w:eastAsia="Times New Roman" w:hAnsi="Trebuchet MS" w:cs="Arial"/>
      <w:color w:val="000000" w:themeColor="text1"/>
      <w:sz w:val="24"/>
      <w:szCs w:val="20"/>
      <w:lang w:eastAsia="en-GB"/>
    </w:rPr>
  </w:style>
  <w:style w:type="character" w:customStyle="1" w:styleId="OurBodyChar">
    <w:name w:val="Our Body Char"/>
    <w:basedOn w:val="DefaultParagraphFont"/>
    <w:link w:val="OurBody"/>
    <w:rsid w:val="00E21F63"/>
    <w:rPr>
      <w:rFonts w:ascii="Trebuchet MS" w:eastAsia="Times New Roman" w:hAnsi="Trebuchet MS" w:cs="Arial"/>
      <w:color w:val="000000" w:themeColor="text1"/>
      <w:sz w:val="24"/>
      <w:szCs w:val="20"/>
      <w:lang w:eastAsia="en-GB"/>
    </w:rPr>
  </w:style>
  <w:style w:type="character" w:customStyle="1" w:styleId="st1">
    <w:name w:val="st1"/>
    <w:basedOn w:val="DefaultParagraphFont"/>
    <w:rsid w:val="00E21F63"/>
  </w:style>
  <w:style w:type="character" w:customStyle="1" w:styleId="f1">
    <w:name w:val="f1"/>
    <w:basedOn w:val="DefaultParagraphFont"/>
    <w:rsid w:val="00E21F63"/>
    <w:rPr>
      <w:color w:val="777777"/>
    </w:rPr>
  </w:style>
  <w:style w:type="character" w:customStyle="1" w:styleId="e24kjd">
    <w:name w:val="e24kjd"/>
    <w:basedOn w:val="DefaultParagraphFont"/>
    <w:rsid w:val="00E21F63"/>
  </w:style>
  <w:style w:type="paragraph" w:styleId="Revision">
    <w:name w:val="Revision"/>
    <w:hidden/>
    <w:uiPriority w:val="99"/>
    <w:semiHidden/>
    <w:rsid w:val="00E21F63"/>
    <w:pPr>
      <w:spacing w:after="0" w:line="240" w:lineRule="auto"/>
    </w:pPr>
    <w:rPr>
      <w:rFonts w:ascii="Arial" w:eastAsia="Times New Roman" w:hAnsi="Arial" w:cs="Times New Roman"/>
      <w:sz w:val="24"/>
      <w:szCs w:val="24"/>
      <w:lang w:eastAsia="en-GB"/>
    </w:rPr>
  </w:style>
  <w:style w:type="paragraph" w:customStyle="1" w:styleId="Default">
    <w:name w:val="Default"/>
    <w:rsid w:val="007C0C7B"/>
    <w:pPr>
      <w:autoSpaceDE w:val="0"/>
      <w:autoSpaceDN w:val="0"/>
      <w:adjustRightInd w:val="0"/>
      <w:spacing w:after="0" w:line="240" w:lineRule="auto"/>
    </w:pPr>
    <w:rPr>
      <w:rFonts w:ascii="HelveticaNeueLT Std Lt" w:hAnsi="HelveticaNeueLT Std Lt" w:cs="HelveticaNeueLT Std Lt"/>
      <w:color w:val="000000"/>
      <w:sz w:val="24"/>
      <w:szCs w:val="24"/>
    </w:rPr>
  </w:style>
  <w:style w:type="table" w:customStyle="1" w:styleId="EcorysTable1Standard1">
    <w:name w:val="Ecorys Table 1 Standard1"/>
    <w:basedOn w:val="TableNormal"/>
    <w:uiPriority w:val="99"/>
    <w:rsid w:val="00533A5B"/>
    <w:pPr>
      <w:spacing w:after="0" w:line="240" w:lineRule="auto"/>
    </w:p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283583"/>
      </w:tcPr>
    </w:tblStylePr>
  </w:style>
  <w:style w:type="table" w:customStyle="1" w:styleId="EcorysTable1Standard2">
    <w:name w:val="Ecorys Table 1 Standard2"/>
    <w:basedOn w:val="TableNormal"/>
    <w:uiPriority w:val="99"/>
    <w:rsid w:val="00371744"/>
    <w:pPr>
      <w:spacing w:after="0" w:line="240" w:lineRule="auto"/>
    </w:p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283583"/>
      </w:tcPr>
    </w:tblStylePr>
  </w:style>
  <w:style w:type="character" w:styleId="FollowedHyperlink">
    <w:name w:val="FollowedHyperlink"/>
    <w:basedOn w:val="DefaultParagraphFont"/>
    <w:uiPriority w:val="99"/>
    <w:semiHidden/>
    <w:unhideWhenUsed/>
    <w:rsid w:val="00A331E0"/>
    <w:rPr>
      <w:color w:val="2E2960" w:themeColor="followedHyperlink"/>
      <w:u w:val="single"/>
    </w:rPr>
  </w:style>
  <w:style w:type="character" w:customStyle="1" w:styleId="lab">
    <w:name w:val="lab"/>
    <w:basedOn w:val="DefaultParagraphFont"/>
    <w:rsid w:val="00882E46"/>
  </w:style>
  <w:style w:type="character" w:customStyle="1" w:styleId="usage">
    <w:name w:val="usage"/>
    <w:basedOn w:val="DefaultParagraphFont"/>
    <w:rsid w:val="00882E46"/>
  </w:style>
  <w:style w:type="character" w:customStyle="1" w:styleId="normaltextrun">
    <w:name w:val="normaltextrun"/>
    <w:basedOn w:val="DefaultParagraphFont"/>
    <w:rsid w:val="00101E66"/>
  </w:style>
  <w:style w:type="character" w:styleId="UnresolvedMention">
    <w:name w:val="Unresolved Mention"/>
    <w:basedOn w:val="DefaultParagraphFont"/>
    <w:uiPriority w:val="99"/>
    <w:semiHidden/>
    <w:unhideWhenUsed/>
    <w:rsid w:val="00A23AD2"/>
    <w:rPr>
      <w:color w:val="605E5C"/>
      <w:shd w:val="clear" w:color="auto" w:fill="E1DFDD"/>
    </w:rPr>
  </w:style>
  <w:style w:type="paragraph" w:customStyle="1" w:styleId="Pa5">
    <w:name w:val="Pa5"/>
    <w:basedOn w:val="Default"/>
    <w:next w:val="Default"/>
    <w:uiPriority w:val="99"/>
    <w:rsid w:val="00CB4B51"/>
    <w:pPr>
      <w:spacing w:line="241" w:lineRule="atLeast"/>
    </w:pPr>
    <w:rPr>
      <w:rFonts w:ascii="PMNCaeciliaSans Text Lt" w:hAnsi="PMNCaeciliaSans Text Lt" w:cstheme="minorBidi"/>
      <w:color w:val="auto"/>
    </w:rPr>
  </w:style>
  <w:style w:type="paragraph" w:customStyle="1" w:styleId="H">
    <w:name w:val="H"/>
    <w:rsid w:val="00235C66"/>
    <w:pPr>
      <w:spacing w:before="8040"/>
    </w:pPr>
    <w:rPr>
      <w:rFonts w:ascii="Rockwell" w:eastAsiaTheme="majorEastAsia" w:hAnsi="Rockwell" w:cstheme="majorBidi"/>
      <w:b/>
      <w:color w:val="E6007E"/>
      <w:sz w:val="60"/>
      <w:szCs w:val="60"/>
    </w:rPr>
  </w:style>
  <w:style w:type="paragraph" w:customStyle="1" w:styleId="EcorysBullet01">
    <w:name w:val="Ecorys Bullet 01"/>
    <w:basedOn w:val="EcorysBody"/>
    <w:link w:val="EcorysBullet01Char"/>
    <w:qFormat/>
    <w:rsid w:val="004711E6"/>
    <w:pPr>
      <w:spacing w:after="180" w:afterAutospacing="0"/>
      <w:ind w:left="284" w:hanging="284"/>
      <w:jc w:val="both"/>
    </w:pPr>
    <w:rPr>
      <w:rFonts w:ascii="Arial" w:hAnsi="Arial"/>
      <w:sz w:val="20"/>
      <w:szCs w:val="20"/>
    </w:rPr>
  </w:style>
  <w:style w:type="paragraph" w:customStyle="1" w:styleId="EcorysBullet02">
    <w:name w:val="Ecorys Bullet 02"/>
    <w:basedOn w:val="EcorysBody"/>
    <w:qFormat/>
    <w:rsid w:val="004711E6"/>
    <w:pPr>
      <w:spacing w:after="180" w:afterAutospacing="0"/>
      <w:ind w:left="568" w:hanging="284"/>
      <w:jc w:val="both"/>
    </w:pPr>
    <w:rPr>
      <w:rFonts w:ascii="Arial" w:hAnsi="Arial"/>
      <w:sz w:val="20"/>
      <w:szCs w:val="20"/>
    </w:rPr>
  </w:style>
  <w:style w:type="character" w:customStyle="1" w:styleId="EcorysBullet01Char">
    <w:name w:val="Ecorys Bullet 01 Char"/>
    <w:basedOn w:val="DefaultParagraphFont"/>
    <w:link w:val="EcorysBullet01"/>
    <w:rsid w:val="004711E6"/>
    <w:rPr>
      <w:rFonts w:ascii="Arial" w:hAnsi="Arial" w:cs="Open Sans Light"/>
      <w:color w:val="000000" w:themeColor="text1"/>
      <w:sz w:val="20"/>
      <w:szCs w:val="20"/>
    </w:rPr>
  </w:style>
  <w:style w:type="paragraph" w:customStyle="1" w:styleId="EcorysBullet03">
    <w:name w:val="Ecorys Bullet 03"/>
    <w:basedOn w:val="EcorysBody"/>
    <w:qFormat/>
    <w:rsid w:val="004711E6"/>
    <w:pPr>
      <w:spacing w:after="180" w:afterAutospacing="0"/>
      <w:ind w:left="851" w:hanging="284"/>
      <w:jc w:val="both"/>
    </w:pPr>
    <w:rPr>
      <w:rFonts w:ascii="Arial" w:hAnsi="Arial"/>
      <w:sz w:val="20"/>
      <w:szCs w:val="20"/>
    </w:rPr>
  </w:style>
  <w:style w:type="paragraph" w:customStyle="1" w:styleId="EcorysBullet04">
    <w:name w:val="Ecorys Bullet 04"/>
    <w:basedOn w:val="EcorysBody"/>
    <w:qFormat/>
    <w:rsid w:val="004711E6"/>
    <w:pPr>
      <w:spacing w:after="180" w:afterAutospacing="0"/>
      <w:ind w:left="1135" w:hanging="284"/>
      <w:jc w:val="both"/>
    </w:pPr>
    <w:rPr>
      <w:rFonts w:ascii="Arial" w:hAnsi="Arial"/>
      <w:sz w:val="20"/>
      <w:szCs w:val="20"/>
    </w:rPr>
  </w:style>
  <w:style w:type="table" w:customStyle="1" w:styleId="ecTable1">
    <w:name w:val="ec Table1"/>
    <w:basedOn w:val="TableNormal"/>
    <w:rsid w:val="00AB0ECC"/>
    <w:pPr>
      <w:spacing w:after="0" w:line="240" w:lineRule="auto"/>
    </w:pPr>
    <w:rPr>
      <w:rFonts w:ascii="Arial" w:eastAsia="Times New Roman" w:hAnsi="Arial" w:cs="Times New Roman"/>
      <w:sz w:val="20"/>
      <w:szCs w:val="20"/>
      <w:lang w:eastAsia="en-GB"/>
    </w:rPr>
    <w:tblPr>
      <w:tblBorders>
        <w:top w:val="single" w:sz="4" w:space="0" w:color="5C003A"/>
        <w:left w:val="single" w:sz="4" w:space="0" w:color="5C003A"/>
        <w:bottom w:val="single" w:sz="4" w:space="0" w:color="5C003A"/>
        <w:right w:val="single" w:sz="4" w:space="0" w:color="5C003A"/>
        <w:insideH w:val="single" w:sz="4" w:space="0" w:color="5C003A"/>
        <w:insideV w:val="single" w:sz="4" w:space="0" w:color="5C003A"/>
      </w:tblBorders>
    </w:tblPr>
    <w:tcPr>
      <w:shd w:val="clear" w:color="auto" w:fill="5C003A"/>
    </w:tcPr>
    <w:tblStylePr w:type="firstRow">
      <w:rPr>
        <w:b/>
      </w:rPr>
      <w:tblPr/>
      <w:tcPr>
        <w:shd w:val="clear" w:color="auto" w:fill="5C003A"/>
      </w:tcPr>
    </w:tblStylePr>
  </w:style>
  <w:style w:type="table" w:customStyle="1" w:styleId="ecTable2">
    <w:name w:val="ec Table2"/>
    <w:basedOn w:val="TableNormal"/>
    <w:rsid w:val="00973B02"/>
    <w:pPr>
      <w:spacing w:after="0" w:line="240" w:lineRule="auto"/>
    </w:pPr>
    <w:rPr>
      <w:rFonts w:ascii="Arial" w:eastAsia="Times New Roman" w:hAnsi="Arial" w:cs="Times New Roman"/>
      <w:sz w:val="20"/>
      <w:szCs w:val="20"/>
      <w:lang w:eastAsia="en-GB"/>
    </w:rPr>
    <w:tblPr>
      <w:tblBorders>
        <w:top w:val="single" w:sz="4" w:space="0" w:color="5C003A"/>
        <w:left w:val="single" w:sz="4" w:space="0" w:color="5C003A"/>
        <w:bottom w:val="single" w:sz="4" w:space="0" w:color="5C003A"/>
        <w:right w:val="single" w:sz="4" w:space="0" w:color="5C003A"/>
        <w:insideH w:val="single" w:sz="4" w:space="0" w:color="5C003A"/>
        <w:insideV w:val="single" w:sz="4" w:space="0" w:color="5C003A"/>
      </w:tblBorders>
    </w:tblPr>
    <w:tcPr>
      <w:shd w:val="clear" w:color="auto" w:fill="5C003A"/>
    </w:tcPr>
    <w:tblStylePr w:type="firstRow">
      <w:rPr>
        <w:b/>
      </w:rPr>
      <w:tblPr/>
      <w:tcPr>
        <w:shd w:val="clear" w:color="auto" w:fill="5C003A"/>
      </w:tcPr>
    </w:tblStylePr>
  </w:style>
  <w:style w:type="character" w:customStyle="1" w:styleId="nondv-xref">
    <w:name w:val="nondv-xref"/>
    <w:basedOn w:val="DefaultParagraphFont"/>
    <w:rsid w:val="00AD1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93223">
      <w:bodyDiv w:val="1"/>
      <w:marLeft w:val="0"/>
      <w:marRight w:val="0"/>
      <w:marTop w:val="0"/>
      <w:marBottom w:val="0"/>
      <w:divBdr>
        <w:top w:val="none" w:sz="0" w:space="0" w:color="auto"/>
        <w:left w:val="none" w:sz="0" w:space="0" w:color="auto"/>
        <w:bottom w:val="none" w:sz="0" w:space="0" w:color="auto"/>
        <w:right w:val="none" w:sz="0" w:space="0" w:color="auto"/>
      </w:divBdr>
    </w:div>
    <w:div w:id="135610694">
      <w:bodyDiv w:val="1"/>
      <w:marLeft w:val="0"/>
      <w:marRight w:val="0"/>
      <w:marTop w:val="0"/>
      <w:marBottom w:val="0"/>
      <w:divBdr>
        <w:top w:val="none" w:sz="0" w:space="0" w:color="auto"/>
        <w:left w:val="none" w:sz="0" w:space="0" w:color="auto"/>
        <w:bottom w:val="none" w:sz="0" w:space="0" w:color="auto"/>
        <w:right w:val="none" w:sz="0" w:space="0" w:color="auto"/>
      </w:divBdr>
      <w:divsChild>
        <w:div w:id="1473206088">
          <w:marLeft w:val="0"/>
          <w:marRight w:val="0"/>
          <w:marTop w:val="0"/>
          <w:marBottom w:val="0"/>
          <w:divBdr>
            <w:top w:val="none" w:sz="0" w:space="0" w:color="auto"/>
            <w:left w:val="none" w:sz="0" w:space="0" w:color="auto"/>
            <w:bottom w:val="none" w:sz="0" w:space="0" w:color="auto"/>
            <w:right w:val="none" w:sz="0" w:space="0" w:color="auto"/>
          </w:divBdr>
          <w:divsChild>
            <w:div w:id="1244341206">
              <w:marLeft w:val="0"/>
              <w:marRight w:val="0"/>
              <w:marTop w:val="0"/>
              <w:marBottom w:val="0"/>
              <w:divBdr>
                <w:top w:val="none" w:sz="0" w:space="0" w:color="auto"/>
                <w:left w:val="none" w:sz="0" w:space="0" w:color="auto"/>
                <w:bottom w:val="none" w:sz="0" w:space="0" w:color="auto"/>
                <w:right w:val="none" w:sz="0" w:space="0" w:color="auto"/>
              </w:divBdr>
              <w:divsChild>
                <w:div w:id="847598857">
                  <w:marLeft w:val="0"/>
                  <w:marRight w:val="0"/>
                  <w:marTop w:val="0"/>
                  <w:marBottom w:val="0"/>
                  <w:divBdr>
                    <w:top w:val="none" w:sz="0" w:space="0" w:color="auto"/>
                    <w:left w:val="none" w:sz="0" w:space="0" w:color="auto"/>
                    <w:bottom w:val="none" w:sz="0" w:space="0" w:color="auto"/>
                    <w:right w:val="none" w:sz="0" w:space="0" w:color="auto"/>
                  </w:divBdr>
                  <w:divsChild>
                    <w:div w:id="676923507">
                      <w:marLeft w:val="0"/>
                      <w:marRight w:val="0"/>
                      <w:marTop w:val="0"/>
                      <w:marBottom w:val="0"/>
                      <w:divBdr>
                        <w:top w:val="none" w:sz="0" w:space="0" w:color="auto"/>
                        <w:left w:val="none" w:sz="0" w:space="0" w:color="auto"/>
                        <w:bottom w:val="none" w:sz="0" w:space="0" w:color="auto"/>
                        <w:right w:val="none" w:sz="0" w:space="0" w:color="auto"/>
                      </w:divBdr>
                      <w:divsChild>
                        <w:div w:id="838614378">
                          <w:marLeft w:val="0"/>
                          <w:marRight w:val="0"/>
                          <w:marTop w:val="0"/>
                          <w:marBottom w:val="0"/>
                          <w:divBdr>
                            <w:top w:val="none" w:sz="0" w:space="0" w:color="auto"/>
                            <w:left w:val="none" w:sz="0" w:space="0" w:color="auto"/>
                            <w:bottom w:val="none" w:sz="0" w:space="0" w:color="auto"/>
                            <w:right w:val="none" w:sz="0" w:space="0" w:color="auto"/>
                          </w:divBdr>
                        </w:div>
                        <w:div w:id="21063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63969">
      <w:bodyDiv w:val="1"/>
      <w:marLeft w:val="0"/>
      <w:marRight w:val="0"/>
      <w:marTop w:val="0"/>
      <w:marBottom w:val="0"/>
      <w:divBdr>
        <w:top w:val="none" w:sz="0" w:space="0" w:color="auto"/>
        <w:left w:val="none" w:sz="0" w:space="0" w:color="auto"/>
        <w:bottom w:val="none" w:sz="0" w:space="0" w:color="auto"/>
        <w:right w:val="none" w:sz="0" w:space="0" w:color="auto"/>
      </w:divBdr>
    </w:div>
    <w:div w:id="149176032">
      <w:bodyDiv w:val="1"/>
      <w:marLeft w:val="0"/>
      <w:marRight w:val="0"/>
      <w:marTop w:val="0"/>
      <w:marBottom w:val="0"/>
      <w:divBdr>
        <w:top w:val="none" w:sz="0" w:space="0" w:color="auto"/>
        <w:left w:val="none" w:sz="0" w:space="0" w:color="auto"/>
        <w:bottom w:val="none" w:sz="0" w:space="0" w:color="auto"/>
        <w:right w:val="none" w:sz="0" w:space="0" w:color="auto"/>
      </w:divBdr>
    </w:div>
    <w:div w:id="165750989">
      <w:bodyDiv w:val="1"/>
      <w:marLeft w:val="0"/>
      <w:marRight w:val="0"/>
      <w:marTop w:val="0"/>
      <w:marBottom w:val="0"/>
      <w:divBdr>
        <w:top w:val="none" w:sz="0" w:space="0" w:color="auto"/>
        <w:left w:val="none" w:sz="0" w:space="0" w:color="auto"/>
        <w:bottom w:val="none" w:sz="0" w:space="0" w:color="auto"/>
        <w:right w:val="none" w:sz="0" w:space="0" w:color="auto"/>
      </w:divBdr>
    </w:div>
    <w:div w:id="179204193">
      <w:bodyDiv w:val="1"/>
      <w:marLeft w:val="0"/>
      <w:marRight w:val="0"/>
      <w:marTop w:val="0"/>
      <w:marBottom w:val="0"/>
      <w:divBdr>
        <w:top w:val="none" w:sz="0" w:space="0" w:color="auto"/>
        <w:left w:val="none" w:sz="0" w:space="0" w:color="auto"/>
        <w:bottom w:val="none" w:sz="0" w:space="0" w:color="auto"/>
        <w:right w:val="none" w:sz="0" w:space="0" w:color="auto"/>
      </w:divBdr>
    </w:div>
    <w:div w:id="259341430">
      <w:bodyDiv w:val="1"/>
      <w:marLeft w:val="0"/>
      <w:marRight w:val="0"/>
      <w:marTop w:val="0"/>
      <w:marBottom w:val="0"/>
      <w:divBdr>
        <w:top w:val="none" w:sz="0" w:space="0" w:color="auto"/>
        <w:left w:val="none" w:sz="0" w:space="0" w:color="auto"/>
        <w:bottom w:val="none" w:sz="0" w:space="0" w:color="auto"/>
        <w:right w:val="none" w:sz="0" w:space="0" w:color="auto"/>
      </w:divBdr>
    </w:div>
    <w:div w:id="313263588">
      <w:bodyDiv w:val="1"/>
      <w:marLeft w:val="0"/>
      <w:marRight w:val="0"/>
      <w:marTop w:val="0"/>
      <w:marBottom w:val="0"/>
      <w:divBdr>
        <w:top w:val="none" w:sz="0" w:space="0" w:color="auto"/>
        <w:left w:val="none" w:sz="0" w:space="0" w:color="auto"/>
        <w:bottom w:val="none" w:sz="0" w:space="0" w:color="auto"/>
        <w:right w:val="none" w:sz="0" w:space="0" w:color="auto"/>
      </w:divBdr>
    </w:div>
    <w:div w:id="482967453">
      <w:bodyDiv w:val="1"/>
      <w:marLeft w:val="0"/>
      <w:marRight w:val="0"/>
      <w:marTop w:val="0"/>
      <w:marBottom w:val="0"/>
      <w:divBdr>
        <w:top w:val="none" w:sz="0" w:space="0" w:color="auto"/>
        <w:left w:val="none" w:sz="0" w:space="0" w:color="auto"/>
        <w:bottom w:val="none" w:sz="0" w:space="0" w:color="auto"/>
        <w:right w:val="none" w:sz="0" w:space="0" w:color="auto"/>
      </w:divBdr>
    </w:div>
    <w:div w:id="553204382">
      <w:bodyDiv w:val="1"/>
      <w:marLeft w:val="0"/>
      <w:marRight w:val="0"/>
      <w:marTop w:val="0"/>
      <w:marBottom w:val="0"/>
      <w:divBdr>
        <w:top w:val="none" w:sz="0" w:space="0" w:color="auto"/>
        <w:left w:val="none" w:sz="0" w:space="0" w:color="auto"/>
        <w:bottom w:val="none" w:sz="0" w:space="0" w:color="auto"/>
        <w:right w:val="none" w:sz="0" w:space="0" w:color="auto"/>
      </w:divBdr>
    </w:div>
    <w:div w:id="658996890">
      <w:bodyDiv w:val="1"/>
      <w:marLeft w:val="0"/>
      <w:marRight w:val="0"/>
      <w:marTop w:val="0"/>
      <w:marBottom w:val="0"/>
      <w:divBdr>
        <w:top w:val="none" w:sz="0" w:space="0" w:color="auto"/>
        <w:left w:val="none" w:sz="0" w:space="0" w:color="auto"/>
        <w:bottom w:val="none" w:sz="0" w:space="0" w:color="auto"/>
        <w:right w:val="none" w:sz="0" w:space="0" w:color="auto"/>
      </w:divBdr>
    </w:div>
    <w:div w:id="685907835">
      <w:bodyDiv w:val="1"/>
      <w:marLeft w:val="0"/>
      <w:marRight w:val="0"/>
      <w:marTop w:val="0"/>
      <w:marBottom w:val="0"/>
      <w:divBdr>
        <w:top w:val="none" w:sz="0" w:space="0" w:color="auto"/>
        <w:left w:val="none" w:sz="0" w:space="0" w:color="auto"/>
        <w:bottom w:val="none" w:sz="0" w:space="0" w:color="auto"/>
        <w:right w:val="none" w:sz="0" w:space="0" w:color="auto"/>
      </w:divBdr>
    </w:div>
    <w:div w:id="718361588">
      <w:bodyDiv w:val="1"/>
      <w:marLeft w:val="0"/>
      <w:marRight w:val="0"/>
      <w:marTop w:val="0"/>
      <w:marBottom w:val="0"/>
      <w:divBdr>
        <w:top w:val="none" w:sz="0" w:space="0" w:color="auto"/>
        <w:left w:val="none" w:sz="0" w:space="0" w:color="auto"/>
        <w:bottom w:val="none" w:sz="0" w:space="0" w:color="auto"/>
        <w:right w:val="none" w:sz="0" w:space="0" w:color="auto"/>
      </w:divBdr>
    </w:div>
    <w:div w:id="721710885">
      <w:bodyDiv w:val="1"/>
      <w:marLeft w:val="0"/>
      <w:marRight w:val="0"/>
      <w:marTop w:val="0"/>
      <w:marBottom w:val="0"/>
      <w:divBdr>
        <w:top w:val="none" w:sz="0" w:space="0" w:color="auto"/>
        <w:left w:val="none" w:sz="0" w:space="0" w:color="auto"/>
        <w:bottom w:val="none" w:sz="0" w:space="0" w:color="auto"/>
        <w:right w:val="none" w:sz="0" w:space="0" w:color="auto"/>
      </w:divBdr>
    </w:div>
    <w:div w:id="777867789">
      <w:bodyDiv w:val="1"/>
      <w:marLeft w:val="0"/>
      <w:marRight w:val="0"/>
      <w:marTop w:val="0"/>
      <w:marBottom w:val="0"/>
      <w:divBdr>
        <w:top w:val="none" w:sz="0" w:space="0" w:color="auto"/>
        <w:left w:val="none" w:sz="0" w:space="0" w:color="auto"/>
        <w:bottom w:val="none" w:sz="0" w:space="0" w:color="auto"/>
        <w:right w:val="none" w:sz="0" w:space="0" w:color="auto"/>
      </w:divBdr>
    </w:div>
    <w:div w:id="779111072">
      <w:bodyDiv w:val="1"/>
      <w:marLeft w:val="0"/>
      <w:marRight w:val="0"/>
      <w:marTop w:val="0"/>
      <w:marBottom w:val="0"/>
      <w:divBdr>
        <w:top w:val="none" w:sz="0" w:space="0" w:color="auto"/>
        <w:left w:val="none" w:sz="0" w:space="0" w:color="auto"/>
        <w:bottom w:val="none" w:sz="0" w:space="0" w:color="auto"/>
        <w:right w:val="none" w:sz="0" w:space="0" w:color="auto"/>
      </w:divBdr>
    </w:div>
    <w:div w:id="829446479">
      <w:bodyDiv w:val="1"/>
      <w:marLeft w:val="0"/>
      <w:marRight w:val="0"/>
      <w:marTop w:val="0"/>
      <w:marBottom w:val="0"/>
      <w:divBdr>
        <w:top w:val="none" w:sz="0" w:space="0" w:color="auto"/>
        <w:left w:val="none" w:sz="0" w:space="0" w:color="auto"/>
        <w:bottom w:val="none" w:sz="0" w:space="0" w:color="auto"/>
        <w:right w:val="none" w:sz="0" w:space="0" w:color="auto"/>
      </w:divBdr>
    </w:div>
    <w:div w:id="830095889">
      <w:bodyDiv w:val="1"/>
      <w:marLeft w:val="0"/>
      <w:marRight w:val="0"/>
      <w:marTop w:val="0"/>
      <w:marBottom w:val="0"/>
      <w:divBdr>
        <w:top w:val="none" w:sz="0" w:space="0" w:color="auto"/>
        <w:left w:val="none" w:sz="0" w:space="0" w:color="auto"/>
        <w:bottom w:val="none" w:sz="0" w:space="0" w:color="auto"/>
        <w:right w:val="none" w:sz="0" w:space="0" w:color="auto"/>
      </w:divBdr>
    </w:div>
    <w:div w:id="881097111">
      <w:bodyDiv w:val="1"/>
      <w:marLeft w:val="0"/>
      <w:marRight w:val="0"/>
      <w:marTop w:val="0"/>
      <w:marBottom w:val="0"/>
      <w:divBdr>
        <w:top w:val="none" w:sz="0" w:space="0" w:color="auto"/>
        <w:left w:val="none" w:sz="0" w:space="0" w:color="auto"/>
        <w:bottom w:val="none" w:sz="0" w:space="0" w:color="auto"/>
        <w:right w:val="none" w:sz="0" w:space="0" w:color="auto"/>
      </w:divBdr>
    </w:div>
    <w:div w:id="1022246246">
      <w:bodyDiv w:val="1"/>
      <w:marLeft w:val="0"/>
      <w:marRight w:val="0"/>
      <w:marTop w:val="0"/>
      <w:marBottom w:val="0"/>
      <w:divBdr>
        <w:top w:val="none" w:sz="0" w:space="0" w:color="auto"/>
        <w:left w:val="none" w:sz="0" w:space="0" w:color="auto"/>
        <w:bottom w:val="none" w:sz="0" w:space="0" w:color="auto"/>
        <w:right w:val="none" w:sz="0" w:space="0" w:color="auto"/>
      </w:divBdr>
    </w:div>
    <w:div w:id="1199196120">
      <w:bodyDiv w:val="1"/>
      <w:marLeft w:val="0"/>
      <w:marRight w:val="0"/>
      <w:marTop w:val="0"/>
      <w:marBottom w:val="0"/>
      <w:divBdr>
        <w:top w:val="none" w:sz="0" w:space="0" w:color="auto"/>
        <w:left w:val="none" w:sz="0" w:space="0" w:color="auto"/>
        <w:bottom w:val="none" w:sz="0" w:space="0" w:color="auto"/>
        <w:right w:val="none" w:sz="0" w:space="0" w:color="auto"/>
      </w:divBdr>
    </w:div>
    <w:div w:id="1247963352">
      <w:bodyDiv w:val="1"/>
      <w:marLeft w:val="0"/>
      <w:marRight w:val="0"/>
      <w:marTop w:val="0"/>
      <w:marBottom w:val="0"/>
      <w:divBdr>
        <w:top w:val="none" w:sz="0" w:space="0" w:color="auto"/>
        <w:left w:val="none" w:sz="0" w:space="0" w:color="auto"/>
        <w:bottom w:val="none" w:sz="0" w:space="0" w:color="auto"/>
        <w:right w:val="none" w:sz="0" w:space="0" w:color="auto"/>
      </w:divBdr>
    </w:div>
    <w:div w:id="1274247512">
      <w:bodyDiv w:val="1"/>
      <w:marLeft w:val="0"/>
      <w:marRight w:val="0"/>
      <w:marTop w:val="0"/>
      <w:marBottom w:val="0"/>
      <w:divBdr>
        <w:top w:val="none" w:sz="0" w:space="0" w:color="auto"/>
        <w:left w:val="none" w:sz="0" w:space="0" w:color="auto"/>
        <w:bottom w:val="none" w:sz="0" w:space="0" w:color="auto"/>
        <w:right w:val="none" w:sz="0" w:space="0" w:color="auto"/>
      </w:divBdr>
    </w:div>
    <w:div w:id="1278638202">
      <w:bodyDiv w:val="1"/>
      <w:marLeft w:val="0"/>
      <w:marRight w:val="0"/>
      <w:marTop w:val="0"/>
      <w:marBottom w:val="0"/>
      <w:divBdr>
        <w:top w:val="none" w:sz="0" w:space="0" w:color="auto"/>
        <w:left w:val="none" w:sz="0" w:space="0" w:color="auto"/>
        <w:bottom w:val="none" w:sz="0" w:space="0" w:color="auto"/>
        <w:right w:val="none" w:sz="0" w:space="0" w:color="auto"/>
      </w:divBdr>
      <w:divsChild>
        <w:div w:id="1203177921">
          <w:marLeft w:val="0"/>
          <w:marRight w:val="0"/>
          <w:marTop w:val="0"/>
          <w:marBottom w:val="0"/>
          <w:divBdr>
            <w:top w:val="none" w:sz="0" w:space="0" w:color="auto"/>
            <w:left w:val="none" w:sz="0" w:space="0" w:color="auto"/>
            <w:bottom w:val="none" w:sz="0" w:space="0" w:color="auto"/>
            <w:right w:val="none" w:sz="0" w:space="0" w:color="auto"/>
          </w:divBdr>
        </w:div>
      </w:divsChild>
    </w:div>
    <w:div w:id="1336227485">
      <w:bodyDiv w:val="1"/>
      <w:marLeft w:val="0"/>
      <w:marRight w:val="0"/>
      <w:marTop w:val="0"/>
      <w:marBottom w:val="0"/>
      <w:divBdr>
        <w:top w:val="none" w:sz="0" w:space="0" w:color="auto"/>
        <w:left w:val="none" w:sz="0" w:space="0" w:color="auto"/>
        <w:bottom w:val="none" w:sz="0" w:space="0" w:color="auto"/>
        <w:right w:val="none" w:sz="0" w:space="0" w:color="auto"/>
      </w:divBdr>
    </w:div>
    <w:div w:id="1384139174">
      <w:bodyDiv w:val="1"/>
      <w:marLeft w:val="0"/>
      <w:marRight w:val="0"/>
      <w:marTop w:val="0"/>
      <w:marBottom w:val="0"/>
      <w:divBdr>
        <w:top w:val="none" w:sz="0" w:space="0" w:color="auto"/>
        <w:left w:val="none" w:sz="0" w:space="0" w:color="auto"/>
        <w:bottom w:val="none" w:sz="0" w:space="0" w:color="auto"/>
        <w:right w:val="none" w:sz="0" w:space="0" w:color="auto"/>
      </w:divBdr>
    </w:div>
    <w:div w:id="1414276876">
      <w:bodyDiv w:val="1"/>
      <w:marLeft w:val="0"/>
      <w:marRight w:val="0"/>
      <w:marTop w:val="0"/>
      <w:marBottom w:val="0"/>
      <w:divBdr>
        <w:top w:val="none" w:sz="0" w:space="0" w:color="auto"/>
        <w:left w:val="none" w:sz="0" w:space="0" w:color="auto"/>
        <w:bottom w:val="none" w:sz="0" w:space="0" w:color="auto"/>
        <w:right w:val="none" w:sz="0" w:space="0" w:color="auto"/>
      </w:divBdr>
    </w:div>
    <w:div w:id="1451972778">
      <w:bodyDiv w:val="1"/>
      <w:marLeft w:val="0"/>
      <w:marRight w:val="0"/>
      <w:marTop w:val="0"/>
      <w:marBottom w:val="0"/>
      <w:divBdr>
        <w:top w:val="none" w:sz="0" w:space="0" w:color="auto"/>
        <w:left w:val="none" w:sz="0" w:space="0" w:color="auto"/>
        <w:bottom w:val="none" w:sz="0" w:space="0" w:color="auto"/>
        <w:right w:val="none" w:sz="0" w:space="0" w:color="auto"/>
      </w:divBdr>
    </w:div>
    <w:div w:id="1470784286">
      <w:bodyDiv w:val="1"/>
      <w:marLeft w:val="0"/>
      <w:marRight w:val="0"/>
      <w:marTop w:val="0"/>
      <w:marBottom w:val="0"/>
      <w:divBdr>
        <w:top w:val="none" w:sz="0" w:space="0" w:color="auto"/>
        <w:left w:val="none" w:sz="0" w:space="0" w:color="auto"/>
        <w:bottom w:val="none" w:sz="0" w:space="0" w:color="auto"/>
        <w:right w:val="none" w:sz="0" w:space="0" w:color="auto"/>
      </w:divBdr>
    </w:div>
    <w:div w:id="1481842856">
      <w:bodyDiv w:val="1"/>
      <w:marLeft w:val="0"/>
      <w:marRight w:val="0"/>
      <w:marTop w:val="0"/>
      <w:marBottom w:val="0"/>
      <w:divBdr>
        <w:top w:val="none" w:sz="0" w:space="0" w:color="auto"/>
        <w:left w:val="none" w:sz="0" w:space="0" w:color="auto"/>
        <w:bottom w:val="none" w:sz="0" w:space="0" w:color="auto"/>
        <w:right w:val="none" w:sz="0" w:space="0" w:color="auto"/>
      </w:divBdr>
    </w:div>
    <w:div w:id="1498813403">
      <w:bodyDiv w:val="1"/>
      <w:marLeft w:val="0"/>
      <w:marRight w:val="0"/>
      <w:marTop w:val="0"/>
      <w:marBottom w:val="0"/>
      <w:divBdr>
        <w:top w:val="none" w:sz="0" w:space="0" w:color="auto"/>
        <w:left w:val="none" w:sz="0" w:space="0" w:color="auto"/>
        <w:bottom w:val="none" w:sz="0" w:space="0" w:color="auto"/>
        <w:right w:val="none" w:sz="0" w:space="0" w:color="auto"/>
      </w:divBdr>
    </w:div>
    <w:div w:id="1511725481">
      <w:bodyDiv w:val="1"/>
      <w:marLeft w:val="0"/>
      <w:marRight w:val="0"/>
      <w:marTop w:val="0"/>
      <w:marBottom w:val="0"/>
      <w:divBdr>
        <w:top w:val="none" w:sz="0" w:space="0" w:color="auto"/>
        <w:left w:val="none" w:sz="0" w:space="0" w:color="auto"/>
        <w:bottom w:val="none" w:sz="0" w:space="0" w:color="auto"/>
        <w:right w:val="none" w:sz="0" w:space="0" w:color="auto"/>
      </w:divBdr>
    </w:div>
    <w:div w:id="1534225437">
      <w:bodyDiv w:val="1"/>
      <w:marLeft w:val="0"/>
      <w:marRight w:val="0"/>
      <w:marTop w:val="0"/>
      <w:marBottom w:val="0"/>
      <w:divBdr>
        <w:top w:val="none" w:sz="0" w:space="0" w:color="auto"/>
        <w:left w:val="none" w:sz="0" w:space="0" w:color="auto"/>
        <w:bottom w:val="none" w:sz="0" w:space="0" w:color="auto"/>
        <w:right w:val="none" w:sz="0" w:space="0" w:color="auto"/>
      </w:divBdr>
    </w:div>
    <w:div w:id="1602838155">
      <w:bodyDiv w:val="1"/>
      <w:marLeft w:val="0"/>
      <w:marRight w:val="0"/>
      <w:marTop w:val="0"/>
      <w:marBottom w:val="0"/>
      <w:divBdr>
        <w:top w:val="none" w:sz="0" w:space="0" w:color="auto"/>
        <w:left w:val="none" w:sz="0" w:space="0" w:color="auto"/>
        <w:bottom w:val="none" w:sz="0" w:space="0" w:color="auto"/>
        <w:right w:val="none" w:sz="0" w:space="0" w:color="auto"/>
      </w:divBdr>
    </w:div>
    <w:div w:id="1662351957">
      <w:bodyDiv w:val="1"/>
      <w:marLeft w:val="0"/>
      <w:marRight w:val="0"/>
      <w:marTop w:val="0"/>
      <w:marBottom w:val="0"/>
      <w:divBdr>
        <w:top w:val="none" w:sz="0" w:space="0" w:color="auto"/>
        <w:left w:val="none" w:sz="0" w:space="0" w:color="auto"/>
        <w:bottom w:val="none" w:sz="0" w:space="0" w:color="auto"/>
        <w:right w:val="none" w:sz="0" w:space="0" w:color="auto"/>
      </w:divBdr>
    </w:div>
    <w:div w:id="1674145289">
      <w:bodyDiv w:val="1"/>
      <w:marLeft w:val="0"/>
      <w:marRight w:val="0"/>
      <w:marTop w:val="0"/>
      <w:marBottom w:val="0"/>
      <w:divBdr>
        <w:top w:val="none" w:sz="0" w:space="0" w:color="auto"/>
        <w:left w:val="none" w:sz="0" w:space="0" w:color="auto"/>
        <w:bottom w:val="none" w:sz="0" w:space="0" w:color="auto"/>
        <w:right w:val="none" w:sz="0" w:space="0" w:color="auto"/>
      </w:divBdr>
      <w:divsChild>
        <w:div w:id="1227492649">
          <w:marLeft w:val="0"/>
          <w:marRight w:val="0"/>
          <w:marTop w:val="0"/>
          <w:marBottom w:val="0"/>
          <w:divBdr>
            <w:top w:val="none" w:sz="0" w:space="0" w:color="auto"/>
            <w:left w:val="none" w:sz="0" w:space="0" w:color="auto"/>
            <w:bottom w:val="none" w:sz="0" w:space="0" w:color="auto"/>
            <w:right w:val="none" w:sz="0" w:space="0" w:color="auto"/>
          </w:divBdr>
        </w:div>
      </w:divsChild>
    </w:div>
    <w:div w:id="1762991850">
      <w:bodyDiv w:val="1"/>
      <w:marLeft w:val="0"/>
      <w:marRight w:val="0"/>
      <w:marTop w:val="0"/>
      <w:marBottom w:val="0"/>
      <w:divBdr>
        <w:top w:val="none" w:sz="0" w:space="0" w:color="auto"/>
        <w:left w:val="none" w:sz="0" w:space="0" w:color="auto"/>
        <w:bottom w:val="none" w:sz="0" w:space="0" w:color="auto"/>
        <w:right w:val="none" w:sz="0" w:space="0" w:color="auto"/>
      </w:divBdr>
    </w:div>
    <w:div w:id="1887260172">
      <w:bodyDiv w:val="1"/>
      <w:marLeft w:val="0"/>
      <w:marRight w:val="0"/>
      <w:marTop w:val="0"/>
      <w:marBottom w:val="0"/>
      <w:divBdr>
        <w:top w:val="none" w:sz="0" w:space="0" w:color="auto"/>
        <w:left w:val="none" w:sz="0" w:space="0" w:color="auto"/>
        <w:bottom w:val="none" w:sz="0" w:space="0" w:color="auto"/>
        <w:right w:val="none" w:sz="0" w:space="0" w:color="auto"/>
      </w:divBdr>
    </w:div>
    <w:div w:id="1996714532">
      <w:bodyDiv w:val="1"/>
      <w:marLeft w:val="0"/>
      <w:marRight w:val="0"/>
      <w:marTop w:val="0"/>
      <w:marBottom w:val="0"/>
      <w:divBdr>
        <w:top w:val="none" w:sz="0" w:space="0" w:color="auto"/>
        <w:left w:val="none" w:sz="0" w:space="0" w:color="auto"/>
        <w:bottom w:val="none" w:sz="0" w:space="0" w:color="auto"/>
        <w:right w:val="none" w:sz="0" w:space="0" w:color="auto"/>
      </w:divBdr>
    </w:div>
    <w:div w:id="1998611334">
      <w:bodyDiv w:val="1"/>
      <w:marLeft w:val="0"/>
      <w:marRight w:val="0"/>
      <w:marTop w:val="0"/>
      <w:marBottom w:val="0"/>
      <w:divBdr>
        <w:top w:val="none" w:sz="0" w:space="0" w:color="auto"/>
        <w:left w:val="none" w:sz="0" w:space="0" w:color="auto"/>
        <w:bottom w:val="none" w:sz="0" w:space="0" w:color="auto"/>
        <w:right w:val="none" w:sz="0" w:space="0" w:color="auto"/>
      </w:divBdr>
    </w:div>
    <w:div w:id="2006857063">
      <w:bodyDiv w:val="1"/>
      <w:marLeft w:val="0"/>
      <w:marRight w:val="0"/>
      <w:marTop w:val="0"/>
      <w:marBottom w:val="0"/>
      <w:divBdr>
        <w:top w:val="none" w:sz="0" w:space="0" w:color="auto"/>
        <w:left w:val="none" w:sz="0" w:space="0" w:color="auto"/>
        <w:bottom w:val="none" w:sz="0" w:space="0" w:color="auto"/>
        <w:right w:val="none" w:sz="0" w:space="0" w:color="auto"/>
      </w:divBdr>
    </w:div>
    <w:div w:id="209246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nlcommunityfund.org.uk/funding/strategic-investments/ageing-bett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s://www.ageing-better.org.uk/sites/default/files/2020-10/Helping-out-taking-inclusive-age-friendly-approach-volunteering-A5.pdf" TargetMode="External"/><Relationship Id="rId18" Type="http://schemas.openxmlformats.org/officeDocument/2006/relationships/hyperlink" Target="https://dbscheckonline.org.uk/?utm_source=Google&amp;utm_medium=cpc&amp;utm_campaign=AdWords&amp;kw=dbs%20check&amp;mt=p&amp;gclid=EAIaIQobChMIhcyRjpnS7AIVBc53Ch36QADMEAAYASAAEgJyt_D_BwE" TargetMode="External"/><Relationship Id="rId26" Type="http://schemas.openxmlformats.org/officeDocument/2006/relationships/hyperlink" Target="https://www.tnlcommunityfund.org.uk/media/documents/ageing-better/Ageing-Better-Neighbourliness-reciprocity.pdf?mtime=20200907111918&amp;focal=none" TargetMode="External"/><Relationship Id="rId39" Type="http://schemas.openxmlformats.org/officeDocument/2006/relationships/hyperlink" Target="https://timetoshineleeds.org/projects/shine-magazine" TargetMode="External"/><Relationship Id="rId21" Type="http://schemas.openxmlformats.org/officeDocument/2006/relationships/hyperlink" Target="https://www.tnlcommunityfund.org.uk/media/documents/ageingbetter/Ageing_better_Use_of_language.pdf?mtime=20200722145230&amp;focal=none" TargetMode="External"/><Relationship Id="rId34" Type="http://schemas.openxmlformats.org/officeDocument/2006/relationships/hyperlink" Target="http://www.ageingbetterincamden.org.uk/latestnews/2020/7/20/bridging-the-digital-divide-supporting-people-to-get-online-in-lockdown" TargetMode="External"/><Relationship Id="rId42" Type="http://schemas.openxmlformats.org/officeDocument/2006/relationships/hyperlink" Target="http://www.ageingbetterincamden.org.uk/" TargetMode="External"/><Relationship Id="rId47" Type="http://schemas.openxmlformats.org/officeDocument/2006/relationships/hyperlink" Target="https://www.tnlcommunityfund.org.uk/media/documents/ageing-better/Ageing-Better-Healthy-lifestyles.pdf?mtime=20201012125446&amp;focal=none" TargetMode="External"/><Relationship Id="rId50" Type="http://schemas.openxmlformats.org/officeDocument/2006/relationships/hyperlink" Target="https://ageingwelltorbay.com/2020/08/26/reflecting-on-torbay-community-helpline-and-your-responses/" TargetMode="External"/><Relationship Id="rId55" Type="http://schemas.openxmlformats.org/officeDocument/2006/relationships/hyperlink" Target="https://ageingwelltorbay.com/delivery-partners/community-builders/" TargetMode="External"/><Relationship Id="rId63" Type="http://schemas.openxmlformats.org/officeDocument/2006/relationships/hyperlink" Target="https://jamcard.org/" TargetMode="External"/><Relationship Id="rId7" Type="http://schemas.openxmlformats.org/officeDocument/2006/relationships/hyperlink" Target="https://www.tnlcommunityfund.org.uk/media/documents/ageing-better/Ageing-Better-Covid-19-Transition-Phase.pdf?mtime=20200714115157&amp;focal=none" TargetMode="External"/><Relationship Id="rId2" Type="http://schemas.openxmlformats.org/officeDocument/2006/relationships/hyperlink" Target="https://www.ageuk.org.uk/globalassets/age-uk/documents/reports-andpublications/later_life_uk_factsheet.pdf" TargetMode="External"/><Relationship Id="rId16" Type="http://schemas.openxmlformats.org/officeDocument/2006/relationships/hyperlink" Target="https://www.facebook.com/AgelessThanet/photos/a.1549136082072655/2790762454576672/" TargetMode="External"/><Relationship Id="rId20" Type="http://schemas.openxmlformats.org/officeDocument/2006/relationships/hyperlink" Target="https://www.tnlcommunityfund.org.uk/media/documents/ageingbetter/Ageing_better_learning_report_5_evaluation_report.pdf" TargetMode="External"/><Relationship Id="rId29" Type="http://schemas.openxmlformats.org/officeDocument/2006/relationships/hyperlink" Target="https://tedineastlindsey.co.uk/latest-delivery/" TargetMode="External"/><Relationship Id="rId41" Type="http://schemas.openxmlformats.org/officeDocument/2006/relationships/hyperlink" Target="https://ageingwelltorbay.com/shieldingsites/" TargetMode="External"/><Relationship Id="rId54" Type="http://schemas.openxmlformats.org/officeDocument/2006/relationships/hyperlink" Target="https://tedineastlindsey.co.uk/latest-delivery/" TargetMode="External"/><Relationship Id="rId62" Type="http://schemas.openxmlformats.org/officeDocument/2006/relationships/hyperlink" Target="https://www.tnlcommunityfund.org.uk/media/documents/ageing-better/prog_fulfilling_lives_ageing_better_learning_report_4.pdf?mtime=20200313105446&amp;focal=none" TargetMode="External"/><Relationship Id="rId1" Type="http://schemas.openxmlformats.org/officeDocument/2006/relationships/hyperlink" Target="https://www.tnlcommunityfund.org.uk/funding/strategic-investments/ageing-better" TargetMode="External"/><Relationship Id="rId6" Type="http://schemas.openxmlformats.org/officeDocument/2006/relationships/hyperlink" Target="https://www.ons.gov.uk/peoplepopulationandcommunity/healthandsocialcare/healthandwellbeing/datasets/coronavirusandthesocialimpactsongreatbritaindata/current" TargetMode="External"/><Relationship Id="rId11" Type="http://schemas.openxmlformats.org/officeDocument/2006/relationships/hyperlink" Target="https://www.tnlcommunityfund.org.uk/media/documents/ageingbetter/Ageing_better_learning_report_5_evaluation_report.pdf" TargetMode="External"/><Relationship Id="rId24" Type="http://schemas.openxmlformats.org/officeDocument/2006/relationships/hyperlink" Target="https://www.tnlcommunityfund.org.uk/media/documents/ageing-better/Ageing-Better-Bridging-the-digital-divide.pdf?mtime=20200519104603&amp;focal=none" TargetMode="External"/><Relationship Id="rId32" Type="http://schemas.openxmlformats.org/officeDocument/2006/relationships/hyperlink" Target="https://www.ageingbetterinbirmingham.co.uk/media/attachments/2020/06/09/birmingham-ageing-better-learning-maintaining-social-connections-2020.pdf" TargetMode="External"/><Relationship Id="rId37" Type="http://schemas.openxmlformats.org/officeDocument/2006/relationships/hyperlink" Target="https://www.agebettersheff.co.uk/news/news-and-blogs/live-better-get-connected-vs-lockdown/" TargetMode="External"/><Relationship Id="rId40" Type="http://schemas.openxmlformats.org/officeDocument/2006/relationships/hyperlink" Target="https://ageingwelltorbay.com/2020/08/17/safe-spaces-and-buddy-scheme-for-torbays-shielding-residents/" TargetMode="External"/><Relationship Id="rId45" Type="http://schemas.openxmlformats.org/officeDocument/2006/relationships/hyperlink" Target="https://www.agebettersheff.co.uk/news/news-and-blogs/the-ripple-effect-getting-creative-with-lockdown-phone-calls/" TargetMode="External"/><Relationship Id="rId53" Type="http://schemas.openxmlformats.org/officeDocument/2006/relationships/hyperlink" Target="https://s3-eu-west-1.amazonaws.com/assets.timetoshine.co.uk/Re-starting-face-to-face-support-outdoors_learning-from-Time-to-Shine.pdf" TargetMode="External"/><Relationship Id="rId58" Type="http://schemas.openxmlformats.org/officeDocument/2006/relationships/hyperlink" Target="https://www.agebettersheff.co.uk/wp-content/uploads/2020/05/Telephone-Befriending-Service-Guide-Final.pdf" TargetMode="External"/><Relationship Id="rId5" Type="http://schemas.openxmlformats.org/officeDocument/2006/relationships/hyperlink" Target="https://www.ons.gov.uk/peoplepopulationandcommunity/wellbeing/datasets/coronavirusandloneliness" TargetMode="External"/><Relationship Id="rId15" Type="http://schemas.openxmlformats.org/officeDocument/2006/relationships/hyperlink" Target="https://sekgroup.org.uk/wp-content/uploads/2020/07/Covid-19-Report_standard.pdf" TargetMode="External"/><Relationship Id="rId23" Type="http://schemas.openxmlformats.org/officeDocument/2006/relationships/hyperlink" Target="https://data.ncvo.org.uk/volunteering/" TargetMode="External"/><Relationship Id="rId28" Type="http://schemas.openxmlformats.org/officeDocument/2006/relationships/hyperlink" Target="https://magnavitae.org/activity/health/chaps/" TargetMode="External"/><Relationship Id="rId36" Type="http://schemas.openxmlformats.org/officeDocument/2006/relationships/hyperlink" Target="https://www.agebettersheff.co.uk/covid-19/hello-sheffield-neighbour-box/" TargetMode="External"/><Relationship Id="rId49" Type="http://schemas.openxmlformats.org/officeDocument/2006/relationships/hyperlink" Target="https://www.ageingbettermiddlesbrough.org.uk/news/zoom-guide-and-online-events/" TargetMode="External"/><Relationship Id="rId57" Type="http://schemas.openxmlformats.org/officeDocument/2006/relationships/hyperlink" Target="https://www.ageingbettermiddlesbrough.org.uk/wp-content/uploads/2020/06/ABM-Telephone-Befriending-service-learning-Final.pdf" TargetMode="External"/><Relationship Id="rId61" Type="http://schemas.openxmlformats.org/officeDocument/2006/relationships/hyperlink" Target="http://www.brightlifecheshire.org.uk/social-prescribing/" TargetMode="External"/><Relationship Id="rId10" Type="http://schemas.openxmlformats.org/officeDocument/2006/relationships/hyperlink" Target="https://www.tnlcommunityfund.org.uk/media/documents/ageing-better/Ageing-Better-Working-with-community-assets.pdf?mtime=20200519110231&amp;focal=none" TargetMode="External"/><Relationship Id="rId19" Type="http://schemas.openxmlformats.org/officeDocument/2006/relationships/hyperlink" Target="https://www.tnlcommunityfund.org.uk/media/documents/ageing-better/Ageing-Better-Neighbourliness-reciprocity.pdf?mtime=20200907111918&amp;focal=none" TargetMode="External"/><Relationship Id="rId31" Type="http://schemas.openxmlformats.org/officeDocument/2006/relationships/hyperlink" Target="https://www.tnlcommunityfund.org.uk/media/documents/ageing-better/Ageing-Better-Healthy-lifestyles.pdf?mtime=20201012125446&amp;focal=none" TargetMode="External"/><Relationship Id="rId44" Type="http://schemas.openxmlformats.org/officeDocument/2006/relationships/hyperlink" Target="https://www.agebettersheff.co.uk/category/moments-of-joy/" TargetMode="External"/><Relationship Id="rId52" Type="http://schemas.openxmlformats.org/officeDocument/2006/relationships/hyperlink" Target="https://s3-eu-west-1.amazonaws.com/assets.timetoshine.co.uk/Boosting-confidence-to-regain-independence.pdf" TargetMode="External"/><Relationship Id="rId60" Type="http://schemas.openxmlformats.org/officeDocument/2006/relationships/hyperlink" Target="https://www.tnlcommunityfund.org.uk/media/documents/ageing-better/prog_fulfilling_lives_ageing_better_learning_report_2.pdf?mtime=20181219102827&amp;focal=none" TargetMode="External"/><Relationship Id="rId4" Type="http://schemas.openxmlformats.org/officeDocument/2006/relationships/hyperlink" Target="https://www.ageing-better.org.uk/sites/default/files/2020-07/experience-of-people-approaching-later-life-lockdown.pdf" TargetMode="External"/><Relationship Id="rId9" Type="http://schemas.openxmlformats.org/officeDocument/2006/relationships/hyperlink" Target="https://www.ageingbetterinbirmingham.co.uk/media/attachments/2020/09/24/ab-guidance-sep-2020-v1.pdf" TargetMode="External"/><Relationship Id="rId14" Type="http://schemas.openxmlformats.org/officeDocument/2006/relationships/hyperlink" Target="https://www.tnlcommunityfund.org.uk/media/documents/ageing-better/Ageing-Better-Neighbourliness-reciprocity.pdf?mtime=20200907111918&amp;focal=none" TargetMode="External"/><Relationship Id="rId22" Type="http://schemas.openxmlformats.org/officeDocument/2006/relationships/hyperlink" Target="https://www.tnlcommunityfund.org.uk/media/documents/ageing-better/Ageing-Better-Neighbourliness-reciprocity.pdf?mtime=20200907111918&amp;focal=none" TargetMode="External"/><Relationship Id="rId27" Type="http://schemas.openxmlformats.org/officeDocument/2006/relationships/hyperlink" Target="https://tedineastlindsey.co.uk/" TargetMode="External"/><Relationship Id="rId30" Type="http://schemas.openxmlformats.org/officeDocument/2006/relationships/hyperlink" Target="https://www.agebettersheff.co.uk/news/news-and-blogs/the-ripple-effect-getting-creative-with-lockdown-phone-calls/" TargetMode="External"/><Relationship Id="rId35" Type="http://schemas.openxmlformats.org/officeDocument/2006/relationships/hyperlink" Target="https://www.tnlcommunityfund.org.uk/funding/strategic-investments/ageing-better" TargetMode="External"/><Relationship Id="rId43" Type="http://schemas.openxmlformats.org/officeDocument/2006/relationships/hyperlink" Target="https://www.gmcvo.org.uk/publications/developing-social-contact-models-time-social-distancing" TargetMode="External"/><Relationship Id="rId48" Type="http://schemas.openxmlformats.org/officeDocument/2006/relationships/hyperlink" Target="https://www.leicesterageingtogether.org.uk/wellbeing/keeping-active/" TargetMode="External"/><Relationship Id="rId56" Type="http://schemas.openxmlformats.org/officeDocument/2006/relationships/hyperlink" Target="https://sekgroup.org.uk/wp-content/uploads/2020/07/Covid-19-Report_standard.pdf" TargetMode="External"/><Relationship Id="rId8" Type="http://schemas.openxmlformats.org/officeDocument/2006/relationships/hyperlink" Target="https://www.tnlcommunityfund.org.uk/media/documents/ageing-better/Ageing-Better-Bereavement.pdf?mtime=20200821110028&amp;focal=none" TargetMode="External"/><Relationship Id="rId51" Type="http://schemas.openxmlformats.org/officeDocument/2006/relationships/hyperlink" Target="https://www.ageingbetterinbirmingham.co.uk/media/attachments/2020/09/24/ab-guidance-sep-2020-v1.pdf" TargetMode="External"/><Relationship Id="rId3" Type="http://schemas.openxmlformats.org/officeDocument/2006/relationships/hyperlink" Target="https://www.redcross.org.uk/-/media/documents/about-us/research-publications/health-social-care-andsupport/co-op-isolation-loneliness-overview.pdf" TargetMode="External"/><Relationship Id="rId12" Type="http://schemas.openxmlformats.org/officeDocument/2006/relationships/hyperlink" Target="https://www.tnlcommunityfund.org.uk/media/documents/ageingbetter/Ageing_better_Use_of_language.pdf?mtime=20200722145230&amp;focal=none" TargetMode="External"/><Relationship Id="rId17" Type="http://schemas.openxmlformats.org/officeDocument/2006/relationships/hyperlink" Target="https://www.tnlcommunityfund.org.uk/funding/strategic-investments/ageing-better" TargetMode="External"/><Relationship Id="rId25" Type="http://schemas.openxmlformats.org/officeDocument/2006/relationships/hyperlink" Target="https://youngfoundation.org/wp-content/uploads/2013/02/Understanding-neighbourliness-and-belonging-September-2008.pdf" TargetMode="External"/><Relationship Id="rId33" Type="http://schemas.openxmlformats.org/officeDocument/2006/relationships/hyperlink" Target="https://www.facebook.com/thirdageproject/photos/a.1851465871734339/2736971659850418/" TargetMode="External"/><Relationship Id="rId38" Type="http://schemas.openxmlformats.org/officeDocument/2006/relationships/hyperlink" Target="http://www.ageingbetterincamden.org.uk/letters-from-lockdown" TargetMode="External"/><Relationship Id="rId46" Type="http://schemas.openxmlformats.org/officeDocument/2006/relationships/hyperlink" Target="https://www.tnlcommunityfund.org.uk/media/documents/ageing-better/Ageing-Better-Healthy-lifestyles.pdf?mtime=20201012125446&amp;focal=none" TargetMode="External"/><Relationship Id="rId59" Type="http://schemas.openxmlformats.org/officeDocument/2006/relationships/hyperlink" Target="https://s3-eu-west-1.amazonaws.com/assets.timetoshine.co.uk/Telephone-befriending-information-and-resources-TTS.pdf" TargetMode="External"/></Relationships>
</file>

<file path=word/theme/theme1.xml><?xml version="1.0" encoding="utf-8"?>
<a:theme xmlns:a="http://schemas.openxmlformats.org/drawingml/2006/main" name="Office Theme">
  <a:themeElements>
    <a:clrScheme name="NL">
      <a:dk1>
        <a:sysClr val="windowText" lastClr="000000"/>
      </a:dk1>
      <a:lt1>
        <a:sysClr val="window" lastClr="FFFFFF"/>
      </a:lt1>
      <a:dk2>
        <a:srgbClr val="283583"/>
      </a:dk2>
      <a:lt2>
        <a:srgbClr val="E7E6E6"/>
      </a:lt2>
      <a:accent1>
        <a:srgbClr val="E6007E"/>
      </a:accent1>
      <a:accent2>
        <a:srgbClr val="5C003A"/>
      </a:accent2>
      <a:accent3>
        <a:srgbClr val="002B57"/>
      </a:accent3>
      <a:accent4>
        <a:srgbClr val="0F9EA0"/>
      </a:accent4>
      <a:accent5>
        <a:srgbClr val="A24191"/>
      </a:accent5>
      <a:accent6>
        <a:srgbClr val="F7A82A"/>
      </a:accent6>
      <a:hlink>
        <a:srgbClr val="006EB8"/>
      </a:hlink>
      <a:folHlink>
        <a:srgbClr val="2E296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654EA-F1BD-4FC6-9495-5E9C44CA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9031</Words>
  <Characters>51479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2021-12-14T11:11:00Z</dcterms:created>
  <dcterms:modified xsi:type="dcterms:W3CDTF">2021-12-14T11:11:00Z</dcterms:modified>
</cp:coreProperties>
</file>