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otnotes.xml" ContentType="application/vnd.openxmlformats-officedocument.wordprocessingml.footnotes+xml"/>
  <Override PartName="/word/endnotes.xml" ContentType="application/vnd.openxmlformats-officedocument.wordprocessingml.endnot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263C2" w14:textId="36634D53" w:rsidR="6622A55E" w:rsidRDefault="2DCBC1F7" w:rsidP="4BBBBC5C">
      <w:pPr>
        <w:pStyle w:val="Heading1"/>
        <w:rPr>
          <w:rFonts w:ascii="Arial" w:eastAsia="Arial" w:hAnsi="Arial" w:cs="Arial"/>
          <w:color w:val="auto"/>
          <w:sz w:val="24"/>
          <w:szCs w:val="24"/>
        </w:rPr>
      </w:pPr>
      <w:r w:rsidRPr="4BBBBC5C">
        <w:rPr>
          <w:color w:val="auto"/>
        </w:rPr>
        <w:t>Young Start Annual Report 2025</w:t>
      </w:r>
    </w:p>
    <w:p w14:paraId="670A2608" w14:textId="11876E47" w:rsidR="00A54117" w:rsidRDefault="47C05ACB" w:rsidP="4BBBBC5C">
      <w:pPr>
        <w:pStyle w:val="Heading2"/>
        <w:rPr>
          <w:rFonts w:ascii="Arial" w:eastAsia="Arial" w:hAnsi="Arial" w:cs="Arial"/>
          <w:color w:val="auto"/>
          <w:sz w:val="24"/>
          <w:szCs w:val="24"/>
        </w:rPr>
      </w:pPr>
      <w:r w:rsidRPr="4BBBBC5C">
        <w:rPr>
          <w:color w:val="auto"/>
        </w:rPr>
        <w:t>Contents</w:t>
      </w:r>
    </w:p>
    <w:p w14:paraId="0B61FB6B" w14:textId="4CB19A9D" w:rsidR="00A54117" w:rsidRDefault="47C05ACB" w:rsidP="4BBBBC5C">
      <w:pPr>
        <w:rPr>
          <w:rFonts w:ascii="Arial" w:eastAsia="Arial" w:hAnsi="Arial" w:cs="Arial"/>
        </w:rPr>
      </w:pPr>
      <w:r w:rsidRPr="4BBBBC5C">
        <w:rPr>
          <w:rFonts w:ascii="Arial" w:eastAsia="Arial" w:hAnsi="Arial" w:cs="Arial"/>
        </w:rPr>
        <w:t>All About Young Start</w:t>
      </w:r>
      <w:r w:rsidR="00A54117">
        <w:tab/>
      </w:r>
    </w:p>
    <w:p w14:paraId="48F6EAAC" w14:textId="548565AE" w:rsidR="00A54117" w:rsidRDefault="47C05ACB" w:rsidP="4BBBBC5C">
      <w:pPr>
        <w:rPr>
          <w:rFonts w:ascii="Arial" w:eastAsia="Arial" w:hAnsi="Arial" w:cs="Arial"/>
        </w:rPr>
      </w:pPr>
      <w:r w:rsidRPr="4BBBBC5C">
        <w:rPr>
          <w:rFonts w:ascii="Arial" w:eastAsia="Arial" w:hAnsi="Arial" w:cs="Arial"/>
        </w:rPr>
        <w:t>Funding figures</w:t>
      </w:r>
      <w:r w:rsidR="00A54117">
        <w:tab/>
      </w:r>
    </w:p>
    <w:p w14:paraId="4395A82B" w14:textId="6A2CF0C7" w:rsidR="00A54117" w:rsidRDefault="47C05ACB" w:rsidP="4BBBBC5C">
      <w:pPr>
        <w:rPr>
          <w:rFonts w:ascii="Arial" w:eastAsia="Arial" w:hAnsi="Arial" w:cs="Arial"/>
        </w:rPr>
      </w:pPr>
      <w:r w:rsidRPr="4BBBBC5C">
        <w:rPr>
          <w:rFonts w:ascii="Arial" w:eastAsia="Arial" w:hAnsi="Arial" w:cs="Arial"/>
        </w:rPr>
        <w:t>Application trends</w:t>
      </w:r>
      <w:r w:rsidR="00A54117">
        <w:tab/>
      </w:r>
    </w:p>
    <w:p w14:paraId="5F6151BC" w14:textId="362CA7C5" w:rsidR="00A54117" w:rsidRDefault="47C05ACB" w:rsidP="4BBBBC5C">
      <w:pPr>
        <w:rPr>
          <w:rFonts w:ascii="Arial" w:eastAsia="Arial" w:hAnsi="Arial" w:cs="Arial"/>
        </w:rPr>
      </w:pPr>
      <w:r w:rsidRPr="4BBBBC5C">
        <w:rPr>
          <w:rFonts w:ascii="Arial" w:eastAsia="Arial" w:hAnsi="Arial" w:cs="Arial"/>
        </w:rPr>
        <w:t>Outcomes and themes</w:t>
      </w:r>
      <w:r w:rsidR="00A54117">
        <w:tab/>
      </w:r>
    </w:p>
    <w:p w14:paraId="11CD4313" w14:textId="77777777" w:rsidR="00CE2D24" w:rsidRDefault="47C05ACB" w:rsidP="4BBBBC5C">
      <w:pPr>
        <w:rPr>
          <w:rFonts w:ascii="Arial" w:eastAsia="Arial" w:hAnsi="Arial" w:cs="Arial"/>
        </w:rPr>
      </w:pPr>
      <w:r w:rsidRPr="4BBBBC5C">
        <w:rPr>
          <w:rFonts w:ascii="Arial" w:eastAsia="Arial" w:hAnsi="Arial" w:cs="Arial"/>
        </w:rPr>
        <w:t>Embedding the voice of young people</w:t>
      </w:r>
    </w:p>
    <w:p w14:paraId="07D6F9AC" w14:textId="4E182F0E" w:rsidR="00CE2D24" w:rsidRDefault="57012AF2" w:rsidP="4BBBBC5C">
      <w:pPr>
        <w:rPr>
          <w:rFonts w:ascii="Arial" w:eastAsia="Arial" w:hAnsi="Arial" w:cs="Arial"/>
        </w:rPr>
      </w:pPr>
      <w:r w:rsidRPr="4BBBBC5C">
        <w:rPr>
          <w:rFonts w:ascii="Arial" w:eastAsia="Arial" w:hAnsi="Arial" w:cs="Arial"/>
        </w:rPr>
        <w:t>Breakdown of awards by local authority</w:t>
      </w:r>
    </w:p>
    <w:p w14:paraId="5D34FC98" w14:textId="6585FC7D" w:rsidR="00CE2D24" w:rsidRDefault="57012AF2" w:rsidP="4BBBBC5C">
      <w:pPr>
        <w:rPr>
          <w:rFonts w:ascii="Arial" w:eastAsia="Arial" w:hAnsi="Arial" w:cs="Arial"/>
        </w:rPr>
      </w:pPr>
      <w:r w:rsidRPr="4BBBBC5C">
        <w:rPr>
          <w:rFonts w:ascii="Arial" w:eastAsia="Arial" w:hAnsi="Arial" w:cs="Arial"/>
        </w:rPr>
        <w:t>Breakdown of awards by activity</w:t>
      </w:r>
    </w:p>
    <w:p w14:paraId="36CD1B7C" w14:textId="418EAA4D" w:rsidR="00CE2D24" w:rsidRDefault="57012AF2" w:rsidP="4BBBBC5C">
      <w:pPr>
        <w:rPr>
          <w:rFonts w:ascii="Arial" w:eastAsia="Arial" w:hAnsi="Arial" w:cs="Arial"/>
        </w:rPr>
      </w:pPr>
      <w:r w:rsidRPr="4BBBBC5C">
        <w:rPr>
          <w:rFonts w:ascii="Arial" w:eastAsia="Arial" w:hAnsi="Arial" w:cs="Arial"/>
        </w:rPr>
        <w:t>Full list of awards</w:t>
      </w:r>
      <w:r w:rsidR="00CE2D24">
        <w:tab/>
      </w:r>
    </w:p>
    <w:p w14:paraId="6594CB37" w14:textId="77777777" w:rsidR="00A54117" w:rsidRDefault="47C05ACB" w:rsidP="4BBBBC5C">
      <w:pPr>
        <w:pStyle w:val="Heading2"/>
        <w:rPr>
          <w:rFonts w:ascii="Arial" w:eastAsia="Arial" w:hAnsi="Arial" w:cs="Arial"/>
          <w:color w:val="auto"/>
          <w:sz w:val="24"/>
          <w:szCs w:val="24"/>
        </w:rPr>
      </w:pPr>
      <w:r w:rsidRPr="4BBBBC5C">
        <w:rPr>
          <w:color w:val="auto"/>
        </w:rPr>
        <w:t>All About Young Start</w:t>
      </w:r>
    </w:p>
    <w:p w14:paraId="1844E6DB" w14:textId="77777777" w:rsidR="00A54117" w:rsidRDefault="1464BEAD" w:rsidP="4BBBBC5C">
      <w:pPr>
        <w:rPr>
          <w:rFonts w:ascii="Arial" w:eastAsia="Arial" w:hAnsi="Arial" w:cs="Arial"/>
        </w:rPr>
      </w:pPr>
      <w:r w:rsidRPr="4BBBBC5C">
        <w:rPr>
          <w:rFonts w:ascii="Arial" w:eastAsia="Arial" w:hAnsi="Arial" w:cs="Arial"/>
        </w:rPr>
        <w:t>Young Start ignites the power of Scotland’s children and young people to transform their futures and communities.</w:t>
      </w:r>
    </w:p>
    <w:p w14:paraId="26592C49" w14:textId="77777777" w:rsidR="00A54117" w:rsidRDefault="47C05ACB" w:rsidP="4BBBBC5C">
      <w:pPr>
        <w:rPr>
          <w:rFonts w:ascii="Arial" w:eastAsia="Arial" w:hAnsi="Arial" w:cs="Arial"/>
        </w:rPr>
      </w:pPr>
      <w:r w:rsidRPr="4BBBBC5C">
        <w:rPr>
          <w:rFonts w:ascii="Arial" w:eastAsia="Arial" w:hAnsi="Arial" w:cs="Arial"/>
        </w:rPr>
        <w:t>At The National Lottery Community Fund, we are proud to work with the Scottish Government and the Reclaim Fund to deliver this exciting funding opportunity for young Scots aged eight to 24.</w:t>
      </w:r>
    </w:p>
    <w:p w14:paraId="4604C65C" w14:textId="77777777" w:rsidR="00A54117" w:rsidRDefault="47C05ACB" w:rsidP="4BBBBC5C">
      <w:pPr>
        <w:rPr>
          <w:rFonts w:ascii="Arial" w:eastAsia="Arial" w:hAnsi="Arial" w:cs="Arial"/>
        </w:rPr>
      </w:pPr>
      <w:r w:rsidRPr="4BBBBC5C">
        <w:rPr>
          <w:rFonts w:ascii="Arial" w:eastAsia="Arial" w:hAnsi="Arial" w:cs="Arial"/>
        </w:rPr>
        <w:t>Since its launch in 2012, Young Start has awarded over £73.5 million to 1,254 incredible projects lead by and for children and young people.</w:t>
      </w:r>
    </w:p>
    <w:p w14:paraId="403A8918" w14:textId="77777777" w:rsidR="00A54117" w:rsidRDefault="72EBE82E" w:rsidP="4BBBBC5C">
      <w:pPr>
        <w:rPr>
          <w:rFonts w:ascii="Arial" w:eastAsia="Arial" w:hAnsi="Arial" w:cs="Arial"/>
        </w:rPr>
      </w:pPr>
      <w:r w:rsidRPr="4BBBBC5C">
        <w:rPr>
          <w:rFonts w:ascii="Arial" w:eastAsia="Arial" w:hAnsi="Arial" w:cs="Arial"/>
        </w:rPr>
        <w:t>By unlocking dormant account funds through the Dormant Bank and Building Society Accounts Act 2008, Young Start fuels projects that boost confidence, spark new skills, and help young Scots unlock their full potential.</w:t>
      </w:r>
    </w:p>
    <w:p w14:paraId="221E9D38" w14:textId="39D7ED6C" w:rsidR="44E7DC0E" w:rsidRDefault="27E657C9" w:rsidP="4BBBBC5C">
      <w:pPr>
        <w:rPr>
          <w:rFonts w:ascii="Arial" w:eastAsia="Arial" w:hAnsi="Arial" w:cs="Arial"/>
        </w:rPr>
      </w:pPr>
      <w:r w:rsidRPr="4BBBBC5C">
        <w:rPr>
          <w:rFonts w:ascii="Arial" w:eastAsia="Arial" w:hAnsi="Arial" w:cs="Arial"/>
        </w:rPr>
        <w:t>With grants ranging from £20,000 to £100,000 over three years, it supports projects that meet at least one of three outcomes:</w:t>
      </w:r>
    </w:p>
    <w:p w14:paraId="4A40ED7E" w14:textId="2B2D437F" w:rsidR="00C253B9" w:rsidRDefault="22C5740B" w:rsidP="4BBBBC5C">
      <w:pPr>
        <w:rPr>
          <w:rFonts w:ascii="Arial" w:eastAsia="Arial" w:hAnsi="Arial" w:cs="Arial"/>
        </w:rPr>
      </w:pPr>
      <w:r w:rsidRPr="4BBBBC5C">
        <w:rPr>
          <w:rFonts w:ascii="Arial" w:eastAsia="Arial" w:hAnsi="Arial" w:cs="Arial"/>
          <w:b/>
          <w:bCs/>
        </w:rPr>
        <w:t xml:space="preserve">Healthy </w:t>
      </w:r>
      <w:r w:rsidRPr="4BBBBC5C">
        <w:rPr>
          <w:rFonts w:ascii="Arial" w:eastAsia="Arial" w:hAnsi="Arial" w:cs="Arial"/>
        </w:rPr>
        <w:t>– Children and young people have better physical, mental and emotional health</w:t>
      </w:r>
      <w:r w:rsidR="42E0D8B0" w:rsidRPr="4BBBBC5C">
        <w:rPr>
          <w:rFonts w:ascii="Arial" w:eastAsia="Arial" w:hAnsi="Arial" w:cs="Arial"/>
        </w:rPr>
        <w:t>.</w:t>
      </w:r>
    </w:p>
    <w:p w14:paraId="3C68A54D" w14:textId="028324C0" w:rsidR="00C253B9" w:rsidRDefault="22C5740B" w:rsidP="4BBBBC5C">
      <w:pPr>
        <w:rPr>
          <w:rFonts w:ascii="Arial" w:eastAsia="Arial" w:hAnsi="Arial" w:cs="Arial"/>
        </w:rPr>
      </w:pPr>
      <w:r w:rsidRPr="4BBBBC5C">
        <w:rPr>
          <w:rFonts w:ascii="Arial" w:eastAsia="Arial" w:hAnsi="Arial" w:cs="Arial"/>
          <w:b/>
          <w:bCs/>
        </w:rPr>
        <w:t>Connected</w:t>
      </w:r>
      <w:r w:rsidRPr="4BBBBC5C">
        <w:rPr>
          <w:rFonts w:ascii="Arial" w:eastAsia="Arial" w:hAnsi="Arial" w:cs="Arial"/>
        </w:rPr>
        <w:t xml:space="preserve"> – Children and young people have better connections with the wider community</w:t>
      </w:r>
      <w:r w:rsidR="42E0D8B0" w:rsidRPr="4BBBBC5C">
        <w:rPr>
          <w:rFonts w:ascii="Arial" w:eastAsia="Arial" w:hAnsi="Arial" w:cs="Arial"/>
        </w:rPr>
        <w:t>.</w:t>
      </w:r>
    </w:p>
    <w:p w14:paraId="31A7E673" w14:textId="7C258368" w:rsidR="00391AE6" w:rsidRDefault="22C5740B" w:rsidP="4BBBBC5C">
      <w:pPr>
        <w:rPr>
          <w:rFonts w:ascii="Arial" w:eastAsia="Arial" w:hAnsi="Arial" w:cs="Arial"/>
        </w:rPr>
      </w:pPr>
      <w:r w:rsidRPr="4BBBBC5C">
        <w:rPr>
          <w:rFonts w:ascii="Arial" w:eastAsia="Arial" w:hAnsi="Arial" w:cs="Arial"/>
          <w:b/>
          <w:bCs/>
        </w:rPr>
        <w:t>Enterprising</w:t>
      </w:r>
      <w:r w:rsidRPr="4BBBBC5C">
        <w:rPr>
          <w:rFonts w:ascii="Arial" w:eastAsia="Arial" w:hAnsi="Arial" w:cs="Arial"/>
        </w:rPr>
        <w:t xml:space="preserve"> – Children and young people get access to new skills and training opportunities which will help them to get a new job or start a business</w:t>
      </w:r>
      <w:r w:rsidR="42E0D8B0" w:rsidRPr="4BBBBC5C">
        <w:rPr>
          <w:rFonts w:ascii="Arial" w:eastAsia="Arial" w:hAnsi="Arial" w:cs="Arial"/>
        </w:rPr>
        <w:t>.</w:t>
      </w:r>
    </w:p>
    <w:p w14:paraId="0954825A" w14:textId="763DADF7" w:rsidR="3DD56A11" w:rsidRDefault="3DD56A11" w:rsidP="4BBBBC5C">
      <w:pPr>
        <w:rPr>
          <w:rFonts w:ascii="Arial" w:eastAsia="Arial" w:hAnsi="Arial" w:cs="Arial"/>
        </w:rPr>
      </w:pPr>
    </w:p>
    <w:p w14:paraId="79A37708" w14:textId="77777777" w:rsidR="00351631" w:rsidRDefault="00351631" w:rsidP="4BBBBC5C">
      <w:pPr>
        <w:rPr>
          <w:rFonts w:ascii="Arial" w:eastAsia="Arial" w:hAnsi="Arial" w:cs="Arial"/>
        </w:rPr>
      </w:pPr>
    </w:p>
    <w:p w14:paraId="20AA371C" w14:textId="3DC13068" w:rsidR="00A54117" w:rsidRDefault="5B919801" w:rsidP="4BBBBC5C">
      <w:pPr>
        <w:pStyle w:val="Heading2"/>
        <w:rPr>
          <w:rFonts w:ascii="Arial" w:eastAsia="Arial" w:hAnsi="Arial" w:cs="Arial"/>
          <w:color w:val="auto"/>
          <w:sz w:val="24"/>
          <w:szCs w:val="24"/>
        </w:rPr>
      </w:pPr>
      <w:r w:rsidRPr="4BBBBC5C">
        <w:rPr>
          <w:color w:val="auto"/>
        </w:rPr>
        <w:t>Y</w:t>
      </w:r>
      <w:r w:rsidR="47C05ACB" w:rsidRPr="4BBBBC5C">
        <w:rPr>
          <w:color w:val="auto"/>
        </w:rPr>
        <w:t>oung Start principles</w:t>
      </w:r>
    </w:p>
    <w:p w14:paraId="3D10FB66" w14:textId="77777777" w:rsidR="00A54117" w:rsidRDefault="47C05ACB" w:rsidP="4BBBBC5C">
      <w:pPr>
        <w:pStyle w:val="Heading3"/>
        <w:rPr>
          <w:rFonts w:ascii="Arial" w:eastAsia="Arial" w:hAnsi="Arial" w:cs="Arial"/>
          <w:color w:val="auto"/>
          <w:sz w:val="24"/>
          <w:szCs w:val="24"/>
        </w:rPr>
      </w:pPr>
      <w:r w:rsidRPr="4BBBBC5C">
        <w:rPr>
          <w:color w:val="auto"/>
        </w:rPr>
        <w:t>Youth led</w:t>
      </w:r>
    </w:p>
    <w:p w14:paraId="2E761D54" w14:textId="022EA511" w:rsidR="00A54117" w:rsidRDefault="47C05ACB" w:rsidP="4BBBBC5C">
      <w:pPr>
        <w:rPr>
          <w:rFonts w:ascii="Arial" w:eastAsia="Arial" w:hAnsi="Arial" w:cs="Arial"/>
        </w:rPr>
      </w:pPr>
      <w:r w:rsidRPr="4BBBBC5C">
        <w:rPr>
          <w:rFonts w:ascii="Arial" w:eastAsia="Arial" w:hAnsi="Arial" w:cs="Arial"/>
        </w:rPr>
        <w:t>Projects must follow the ‘Getting it Right for Every Child’ (GIRFEC) approach, ensuring that the rights, needs and wellbeing of children and young people are at the heart of the services that support them. Young Start requires</w:t>
      </w:r>
      <w:r w:rsidR="5B919801" w:rsidRPr="4BBBBC5C">
        <w:rPr>
          <w:rFonts w:ascii="Arial" w:eastAsia="Arial" w:hAnsi="Arial" w:cs="Arial"/>
        </w:rPr>
        <w:t xml:space="preserve"> </w:t>
      </w:r>
      <w:r w:rsidRPr="4BBBBC5C">
        <w:rPr>
          <w:rFonts w:ascii="Arial" w:eastAsia="Arial" w:hAnsi="Arial" w:cs="Arial"/>
        </w:rPr>
        <w:t>that children and young people have been actively involved in the design, development or delivery of projects</w:t>
      </w:r>
      <w:r w:rsidR="5B919801" w:rsidRPr="4BBBBC5C">
        <w:rPr>
          <w:rFonts w:ascii="Arial" w:eastAsia="Arial" w:hAnsi="Arial" w:cs="Arial"/>
        </w:rPr>
        <w:t xml:space="preserve"> </w:t>
      </w:r>
      <w:r w:rsidRPr="4BBBBC5C">
        <w:rPr>
          <w:rFonts w:ascii="Arial" w:eastAsia="Arial" w:hAnsi="Arial" w:cs="Arial"/>
        </w:rPr>
        <w:t>to ensure their experience and insights are respected and listened to.</w:t>
      </w:r>
    </w:p>
    <w:p w14:paraId="7B8AD6F3" w14:textId="77777777" w:rsidR="00A54117" w:rsidRDefault="47C05ACB" w:rsidP="4BBBBC5C">
      <w:pPr>
        <w:pStyle w:val="Heading3"/>
        <w:rPr>
          <w:rFonts w:ascii="Arial" w:eastAsia="Arial" w:hAnsi="Arial" w:cs="Arial"/>
          <w:color w:val="auto"/>
          <w:sz w:val="24"/>
          <w:szCs w:val="24"/>
        </w:rPr>
      </w:pPr>
      <w:r w:rsidRPr="4BBBBC5C">
        <w:rPr>
          <w:color w:val="auto"/>
        </w:rPr>
        <w:t>Asset based approach</w:t>
      </w:r>
    </w:p>
    <w:p w14:paraId="215A3C7E" w14:textId="2C433222" w:rsidR="00A54117" w:rsidRDefault="47C05ACB" w:rsidP="4BBBBC5C">
      <w:pPr>
        <w:rPr>
          <w:rFonts w:ascii="Arial" w:eastAsia="Arial" w:hAnsi="Arial" w:cs="Arial"/>
        </w:rPr>
      </w:pPr>
      <w:r w:rsidRPr="4BBBBC5C">
        <w:rPr>
          <w:rFonts w:ascii="Arial" w:eastAsia="Arial" w:hAnsi="Arial" w:cs="Arial"/>
        </w:rPr>
        <w:t>Projects must demonstrate that they have harnessed the strengths and assets of the children, young people, and wider community they support. Rather than focusing on deficits and needs, Young Start encourages children and young people to use their strengths to help overcome challenges.</w:t>
      </w:r>
    </w:p>
    <w:p w14:paraId="4875125C" w14:textId="5894EA03" w:rsidR="00E87D48" w:rsidRDefault="24BB4EC0" w:rsidP="4BBBBC5C">
      <w:pPr>
        <w:pStyle w:val="Heading2"/>
        <w:rPr>
          <w:rFonts w:ascii="Arial" w:eastAsia="Arial" w:hAnsi="Arial" w:cs="Arial"/>
          <w:color w:val="auto"/>
          <w:sz w:val="24"/>
          <w:szCs w:val="24"/>
        </w:rPr>
      </w:pPr>
      <w:r w:rsidRPr="4BBBBC5C">
        <w:rPr>
          <w:color w:val="auto"/>
        </w:rPr>
        <w:t>Iman finds her voice and lends it to others</w:t>
      </w:r>
    </w:p>
    <w:p w14:paraId="56F7FE2F" w14:textId="56FEEB41" w:rsidR="00D376E4" w:rsidRDefault="72EBE82E" w:rsidP="4BBBBC5C">
      <w:pPr>
        <w:rPr>
          <w:rFonts w:ascii="Arial" w:eastAsia="Arial" w:hAnsi="Arial" w:cs="Arial"/>
        </w:rPr>
      </w:pPr>
      <w:r w:rsidRPr="4BBBBC5C">
        <w:rPr>
          <w:rFonts w:ascii="Arial" w:eastAsia="Arial" w:hAnsi="Arial" w:cs="Arial"/>
        </w:rPr>
        <w:t xml:space="preserve">When Iman arrived in Scotland from Syria in January 2018, she was just 11 years old </w:t>
      </w:r>
      <w:r w:rsidR="51700BA7" w:rsidRPr="4BBBBC5C">
        <w:rPr>
          <w:rFonts w:ascii="Arial" w:eastAsia="Arial" w:hAnsi="Arial" w:cs="Arial"/>
        </w:rPr>
        <w:t>-</w:t>
      </w:r>
      <w:r w:rsidRPr="4BBBBC5C">
        <w:rPr>
          <w:rFonts w:ascii="Arial" w:eastAsia="Arial" w:hAnsi="Arial" w:cs="Arial"/>
        </w:rPr>
        <w:t xml:space="preserve"> and the only English she knew was how to introduce herself. </w:t>
      </w:r>
    </w:p>
    <w:p w14:paraId="7C66D0EA" w14:textId="05430081" w:rsidR="00D376E4" w:rsidRDefault="23F19E4D" w:rsidP="4BBBBC5C">
      <w:pPr>
        <w:rPr>
          <w:rFonts w:ascii="Arial" w:eastAsia="Arial" w:hAnsi="Arial" w:cs="Arial"/>
        </w:rPr>
      </w:pPr>
      <w:r w:rsidRPr="4BBBBC5C">
        <w:rPr>
          <w:rFonts w:ascii="Arial" w:eastAsia="Arial" w:hAnsi="Arial" w:cs="Arial"/>
        </w:rPr>
        <w:t>“</w:t>
      </w:r>
      <w:r w:rsidR="72EBE82E" w:rsidRPr="4BBBBC5C">
        <w:rPr>
          <w:rFonts w:ascii="Arial" w:eastAsia="Arial" w:hAnsi="Arial" w:cs="Arial"/>
        </w:rPr>
        <w:t xml:space="preserve">I could say, ‘My name is Iman, I am from Syria, nice to meet you.’ That was it,” she recalls. </w:t>
      </w:r>
    </w:p>
    <w:p w14:paraId="137862F0" w14:textId="0F6ABF03" w:rsidR="00A54117" w:rsidRDefault="72EBE82E" w:rsidP="4BBBBC5C">
      <w:pPr>
        <w:rPr>
          <w:rFonts w:ascii="Arial" w:eastAsia="Arial" w:hAnsi="Arial" w:cs="Arial"/>
        </w:rPr>
      </w:pPr>
      <w:r w:rsidRPr="4BBBBC5C">
        <w:rPr>
          <w:rFonts w:ascii="Arial" w:eastAsia="Arial" w:hAnsi="Arial" w:cs="Arial"/>
        </w:rPr>
        <w:t>Starting school in Primary 6, Iman felt like a stranger. “I didn’t understand anything. I didn’t feel like I belonged.”</w:t>
      </w:r>
    </w:p>
    <w:p w14:paraId="18EBC0F1" w14:textId="6E0A3313" w:rsidR="00A54117" w:rsidRDefault="72EBE82E" w:rsidP="4BBBBC5C">
      <w:pPr>
        <w:rPr>
          <w:rFonts w:ascii="Arial" w:eastAsia="Arial" w:hAnsi="Arial" w:cs="Arial"/>
        </w:rPr>
      </w:pPr>
      <w:r w:rsidRPr="4BBBBC5C">
        <w:rPr>
          <w:rFonts w:ascii="Arial" w:eastAsia="Arial" w:hAnsi="Arial" w:cs="Arial"/>
        </w:rPr>
        <w:t>It was through other Syrian families that her mum heard about the Isaro Community Initiative. The group, and one of its co-founders, Rose, would soon become a vital support in their lives.</w:t>
      </w:r>
    </w:p>
    <w:p w14:paraId="6E93B630" w14:textId="4B3F2593" w:rsidR="00A54117" w:rsidRDefault="72EBE82E" w:rsidP="4BBBBC5C">
      <w:pPr>
        <w:rPr>
          <w:rFonts w:ascii="Arial" w:eastAsia="Arial" w:hAnsi="Arial" w:cs="Arial"/>
        </w:rPr>
      </w:pPr>
      <w:r w:rsidRPr="4BBBBC5C">
        <w:rPr>
          <w:rFonts w:ascii="Arial" w:eastAsia="Arial" w:hAnsi="Arial" w:cs="Arial"/>
        </w:rPr>
        <w:t xml:space="preserve">Iman and her siblings joined Isaro’s summer holiday programme which was an important turning point. </w:t>
      </w:r>
    </w:p>
    <w:p w14:paraId="7FF2DE8A" w14:textId="38FE2030" w:rsidR="00A54117" w:rsidRDefault="4C0C4319" w:rsidP="4BBBBC5C">
      <w:pPr>
        <w:rPr>
          <w:rFonts w:ascii="Arial" w:eastAsia="Arial" w:hAnsi="Arial" w:cs="Arial"/>
        </w:rPr>
      </w:pPr>
      <w:r w:rsidRPr="4BBBBC5C">
        <w:rPr>
          <w:rFonts w:ascii="Arial" w:eastAsia="Arial" w:hAnsi="Arial" w:cs="Arial"/>
        </w:rPr>
        <w:t xml:space="preserve">At Isaro, I made friends for the first time </w:t>
      </w:r>
      <w:r w:rsidR="3FD825FE" w:rsidRPr="4BBBBC5C">
        <w:rPr>
          <w:rFonts w:ascii="Arial" w:eastAsia="Arial" w:hAnsi="Arial" w:cs="Arial"/>
        </w:rPr>
        <w:t>-</w:t>
      </w:r>
      <w:r w:rsidRPr="4BBBBC5C">
        <w:rPr>
          <w:rFonts w:ascii="Arial" w:eastAsia="Arial" w:hAnsi="Arial" w:cs="Arial"/>
        </w:rPr>
        <w:t xml:space="preserve"> people who spoke the same language or had the same experiences. I felt understood.” </w:t>
      </w:r>
    </w:p>
    <w:p w14:paraId="7B3375AB" w14:textId="139E3292" w:rsidR="00A54117" w:rsidRDefault="72EBE82E" w:rsidP="4BBBBC5C">
      <w:pPr>
        <w:rPr>
          <w:rFonts w:ascii="Arial" w:eastAsia="Arial" w:hAnsi="Arial" w:cs="Arial"/>
        </w:rPr>
      </w:pPr>
      <w:r w:rsidRPr="4BBBBC5C">
        <w:rPr>
          <w:rFonts w:ascii="Arial" w:eastAsia="Arial" w:hAnsi="Arial" w:cs="Arial"/>
        </w:rPr>
        <w:t xml:space="preserve">As Iman’s English began to improve, the pandemic hit. Her parents became ill, and the family had no one to turn to. Isaro stepped in with food parcels, drawing books for her siblings, and help getting medicine. “My mum says she’ll never forget how Isaro helped us when we were struggling.” </w:t>
      </w:r>
    </w:p>
    <w:p w14:paraId="12AF8855" w14:textId="647F5D40" w:rsidR="00A54117" w:rsidRDefault="4C0C4319" w:rsidP="4BBBBC5C">
      <w:pPr>
        <w:rPr>
          <w:rFonts w:ascii="Arial" w:eastAsia="Arial" w:hAnsi="Arial" w:cs="Arial"/>
        </w:rPr>
      </w:pPr>
      <w:r w:rsidRPr="4BBBBC5C">
        <w:rPr>
          <w:rFonts w:ascii="Arial" w:eastAsia="Arial" w:hAnsi="Arial" w:cs="Arial"/>
        </w:rPr>
        <w:t xml:space="preserve">During lockdown, Iman joined Isaro’s Homework Club and received tutoring in English and Maths. “Our tutor, Karen, even asked about Syria. She was interested in who we were. That made me feel seen.” </w:t>
      </w:r>
    </w:p>
    <w:p w14:paraId="7B2DCFAB" w14:textId="778F6BAB" w:rsidR="00A54117" w:rsidRDefault="4C0C4319" w:rsidP="4BBBBC5C">
      <w:pPr>
        <w:rPr>
          <w:rFonts w:ascii="Arial" w:eastAsia="Arial" w:hAnsi="Arial" w:cs="Arial"/>
        </w:rPr>
      </w:pPr>
      <w:r w:rsidRPr="4BBBBC5C">
        <w:rPr>
          <w:rFonts w:ascii="Arial" w:eastAsia="Arial" w:hAnsi="Arial" w:cs="Arial"/>
        </w:rPr>
        <w:t xml:space="preserve">When she moved into secondary school and began struggling with Chemistry, Isaro arranged one-to-one tutoring. “I went from a D to over 80% in my next test </w:t>
      </w:r>
      <w:r w:rsidR="2C7D9FAB" w:rsidRPr="4BBBBC5C">
        <w:rPr>
          <w:rFonts w:ascii="Arial" w:eastAsia="Arial" w:hAnsi="Arial" w:cs="Arial"/>
        </w:rPr>
        <w:t>-</w:t>
      </w:r>
      <w:r w:rsidRPr="4BBBBC5C">
        <w:rPr>
          <w:rFonts w:ascii="Arial" w:eastAsia="Arial" w:hAnsi="Arial" w:cs="Arial"/>
        </w:rPr>
        <w:t xml:space="preserve"> and even got pupil of the month!”</w:t>
      </w:r>
    </w:p>
    <w:p w14:paraId="2784DA72" w14:textId="27217600" w:rsidR="00A54117" w:rsidRDefault="47C05ACB" w:rsidP="4BBBBC5C">
      <w:pPr>
        <w:rPr>
          <w:rFonts w:ascii="Arial" w:eastAsia="Arial" w:hAnsi="Arial" w:cs="Arial"/>
        </w:rPr>
      </w:pPr>
      <w:r w:rsidRPr="4BBBBC5C">
        <w:rPr>
          <w:rFonts w:ascii="Arial" w:eastAsia="Arial" w:hAnsi="Arial" w:cs="Arial"/>
        </w:rPr>
        <w:t xml:space="preserve">Beyond schoolwork, Isaro helped Iman build confidence. A talented netball player, she led a session for other young people during a summer programme. She also joined Isaro’s climate change group, where she gave her first public talk </w:t>
      </w:r>
      <w:r w:rsidR="5100ADA8" w:rsidRPr="4BBBBC5C">
        <w:rPr>
          <w:rFonts w:ascii="Arial" w:eastAsia="Arial" w:hAnsi="Arial" w:cs="Arial"/>
        </w:rPr>
        <w:t xml:space="preserve">- </w:t>
      </w:r>
      <w:r w:rsidRPr="4BBBBC5C">
        <w:rPr>
          <w:rFonts w:ascii="Arial" w:eastAsia="Arial" w:hAnsi="Arial" w:cs="Arial"/>
        </w:rPr>
        <w:t>in English.</w:t>
      </w:r>
    </w:p>
    <w:p w14:paraId="4439B237" w14:textId="0330838A" w:rsidR="00A54117" w:rsidRDefault="72EBE82E" w:rsidP="4BBBBC5C">
      <w:pPr>
        <w:rPr>
          <w:rFonts w:ascii="Arial" w:eastAsia="Arial" w:hAnsi="Arial" w:cs="Arial"/>
        </w:rPr>
      </w:pPr>
      <w:r w:rsidRPr="4BBBBC5C">
        <w:rPr>
          <w:rFonts w:ascii="Arial" w:eastAsia="Arial" w:hAnsi="Arial" w:cs="Arial"/>
        </w:rPr>
        <w:t xml:space="preserve">“I was nervous, but Rose told me, ‘Iman, you can do it.’ And I did. I was proud of myself.” </w:t>
      </w:r>
    </w:p>
    <w:p w14:paraId="7E4BC196" w14:textId="6227080B" w:rsidR="00A54117" w:rsidRDefault="72EBE82E" w:rsidP="4BBBBC5C">
      <w:pPr>
        <w:rPr>
          <w:rFonts w:ascii="Arial" w:eastAsia="Arial" w:hAnsi="Arial" w:cs="Arial"/>
        </w:rPr>
      </w:pPr>
      <w:r w:rsidRPr="4BBBBC5C">
        <w:rPr>
          <w:rFonts w:ascii="Arial" w:eastAsia="Arial" w:hAnsi="Arial" w:cs="Arial"/>
        </w:rPr>
        <w:t xml:space="preserve">Now, Iman regularly volunteers with Isaro, helping at events and supporting new families. </w:t>
      </w:r>
    </w:p>
    <w:p w14:paraId="2EBCFCB1" w14:textId="158E5B98" w:rsidR="00A54117" w:rsidRDefault="72EBE82E" w:rsidP="4BBBBC5C">
      <w:pPr>
        <w:rPr>
          <w:rFonts w:ascii="Arial" w:eastAsia="Arial" w:hAnsi="Arial" w:cs="Arial"/>
        </w:rPr>
      </w:pPr>
      <w:r w:rsidRPr="4BBBBC5C">
        <w:rPr>
          <w:rFonts w:ascii="Arial" w:eastAsia="Arial" w:hAnsi="Arial" w:cs="Arial"/>
        </w:rPr>
        <w:t xml:space="preserve">“Two weeks ago, I welcomed a Syrian family and translated the welcome presentation into Arabic. That was something I never thought I could do. It showed me how far I’ve come.” </w:t>
      </w:r>
    </w:p>
    <w:p w14:paraId="5E6C283E" w14:textId="6757E432" w:rsidR="00A54117" w:rsidRDefault="72EBE82E" w:rsidP="4BBBBC5C">
      <w:pPr>
        <w:rPr>
          <w:rFonts w:ascii="Arial" w:eastAsia="Arial" w:hAnsi="Arial" w:cs="Arial"/>
        </w:rPr>
      </w:pPr>
      <w:r w:rsidRPr="4BBBBC5C">
        <w:rPr>
          <w:rFonts w:ascii="Arial" w:eastAsia="Arial" w:hAnsi="Arial" w:cs="Arial"/>
        </w:rPr>
        <w:t xml:space="preserve">As a volunteer, Iman registers children at activities, organises creative stations, helps on trips, and translates for parents. “When I see new families, I remember how I felt when we first arrived. Now I get to be the one helping them feel at home.” </w:t>
      </w:r>
    </w:p>
    <w:p w14:paraId="11C454CF" w14:textId="4A4DDDEB" w:rsidR="00A54117" w:rsidRDefault="72EBE82E" w:rsidP="4BBBBC5C">
      <w:pPr>
        <w:rPr>
          <w:rFonts w:ascii="Arial" w:eastAsia="Arial" w:hAnsi="Arial" w:cs="Arial"/>
        </w:rPr>
      </w:pPr>
      <w:r w:rsidRPr="4BBBBC5C">
        <w:rPr>
          <w:rFonts w:ascii="Arial" w:eastAsia="Arial" w:hAnsi="Arial" w:cs="Arial"/>
        </w:rPr>
        <w:t xml:space="preserve">Volunteering has already opened doors. Iman is now doing a part-time apprenticeship in social care and hopes to study radiography at university. “Isaro gave me the confidence to apply. They even got me onto a first aid course.” </w:t>
      </w:r>
    </w:p>
    <w:p w14:paraId="2588E486" w14:textId="41DC800C" w:rsidR="00A54117" w:rsidRDefault="72EBE82E" w:rsidP="4BBBBC5C">
      <w:pPr>
        <w:rPr>
          <w:rFonts w:ascii="Arial" w:eastAsia="Arial" w:hAnsi="Arial" w:cs="Arial"/>
        </w:rPr>
      </w:pPr>
      <w:r w:rsidRPr="4BBBBC5C">
        <w:rPr>
          <w:rFonts w:ascii="Arial" w:eastAsia="Arial" w:hAnsi="Arial" w:cs="Arial"/>
        </w:rPr>
        <w:t xml:space="preserve">Looking back, Iman says the journey has changed how she sees herself. “I used to think I would never talk to anyone. Now I know I’m a social person who loves helping others. </w:t>
      </w:r>
    </w:p>
    <w:p w14:paraId="77C99D3C" w14:textId="355497B1" w:rsidR="4B4113AB" w:rsidRDefault="3743F0DF" w:rsidP="4BBBBC5C">
      <w:pPr>
        <w:rPr>
          <w:rFonts w:ascii="Arial" w:eastAsia="Arial" w:hAnsi="Arial" w:cs="Arial"/>
        </w:rPr>
      </w:pPr>
      <w:r w:rsidRPr="4BBBBC5C">
        <w:rPr>
          <w:rFonts w:ascii="Arial" w:eastAsia="Arial" w:hAnsi="Arial" w:cs="Arial"/>
        </w:rPr>
        <w:t>“</w:t>
      </w:r>
      <w:r w:rsidR="72EBE82E" w:rsidRPr="4BBBBC5C">
        <w:rPr>
          <w:rFonts w:ascii="Arial" w:eastAsia="Arial" w:hAnsi="Arial" w:cs="Arial"/>
        </w:rPr>
        <w:t xml:space="preserve">For me, Isaro is a second home. I was homeless in Syria because of the war </w:t>
      </w:r>
      <w:r w:rsidR="35B41C05" w:rsidRPr="4BBBBC5C">
        <w:rPr>
          <w:rFonts w:ascii="Arial" w:eastAsia="Arial" w:hAnsi="Arial" w:cs="Arial"/>
        </w:rPr>
        <w:t>-</w:t>
      </w:r>
      <w:r w:rsidR="72EBE82E" w:rsidRPr="4BBBBC5C">
        <w:rPr>
          <w:rFonts w:ascii="Arial" w:eastAsia="Arial" w:hAnsi="Arial" w:cs="Arial"/>
        </w:rPr>
        <w:t xml:space="preserve"> but in Scotland, I’ve found a new home.”</w:t>
      </w:r>
    </w:p>
    <w:p w14:paraId="1801666A" w14:textId="77777777" w:rsidR="004A10D4" w:rsidRDefault="2FA1E566" w:rsidP="4BBBBC5C">
      <w:pPr>
        <w:pStyle w:val="Heading3"/>
        <w:rPr>
          <w:rFonts w:ascii="Arial" w:eastAsia="Arial" w:hAnsi="Arial" w:cs="Arial"/>
          <w:color w:val="auto"/>
          <w:sz w:val="24"/>
          <w:szCs w:val="24"/>
        </w:rPr>
      </w:pPr>
      <w:r w:rsidRPr="4BBBBC5C">
        <w:rPr>
          <w:rFonts w:ascii="Arial" w:eastAsia="Arial" w:hAnsi="Arial" w:cs="Arial"/>
          <w:color w:val="auto"/>
        </w:rPr>
        <w:t>Project information</w:t>
      </w:r>
    </w:p>
    <w:p w14:paraId="08C2AB41" w14:textId="77777777" w:rsidR="004A10D4" w:rsidRDefault="5C93B5A7" w:rsidP="4BBBBC5C">
      <w:pPr>
        <w:pStyle w:val="Heading4"/>
        <w:rPr>
          <w:rFonts w:ascii="Arial" w:eastAsia="Arial" w:hAnsi="Arial" w:cs="Arial"/>
          <w:i w:val="0"/>
          <w:iCs w:val="0"/>
          <w:color w:val="auto"/>
        </w:rPr>
      </w:pPr>
      <w:r w:rsidRPr="4BBBBC5C">
        <w:rPr>
          <w:rFonts w:ascii="Arial" w:eastAsia="Arial" w:hAnsi="Arial" w:cs="Arial"/>
          <w:i w:val="0"/>
          <w:iCs w:val="0"/>
          <w:color w:val="auto"/>
        </w:rPr>
        <w:t>Isaro Community Initiative, £98,942</w:t>
      </w:r>
    </w:p>
    <w:p w14:paraId="5D098250" w14:textId="27E3399D" w:rsidR="3DD56A11" w:rsidRDefault="2FA1E566" w:rsidP="4BBBBC5C">
      <w:pPr>
        <w:rPr>
          <w:rFonts w:ascii="Arial" w:eastAsia="Arial" w:hAnsi="Arial" w:cs="Arial"/>
        </w:rPr>
      </w:pPr>
      <w:r w:rsidRPr="4BBBBC5C">
        <w:rPr>
          <w:rFonts w:ascii="Arial" w:eastAsia="Arial" w:hAnsi="Arial" w:cs="Arial"/>
        </w:rPr>
        <w:t>Over three years, the group will provide culturally sensitive youth work and development opportunities to 180 children and young people, along with 30 volunteers, from Roma, Syrian, Afghan, Asian, African, and Ukrainian communities in West Dunbartonshire and nearby</w:t>
      </w:r>
      <w:r w:rsidR="5A0EFC3D" w:rsidRPr="4BBBBC5C">
        <w:rPr>
          <w:rFonts w:ascii="Arial" w:eastAsia="Arial" w:hAnsi="Arial" w:cs="Arial"/>
        </w:rPr>
        <w:t xml:space="preserve"> </w:t>
      </w:r>
      <w:r w:rsidRPr="4BBBBC5C">
        <w:rPr>
          <w:rFonts w:ascii="Arial" w:eastAsia="Arial" w:hAnsi="Arial" w:cs="Arial"/>
        </w:rPr>
        <w:t>areas of Glasgow.</w:t>
      </w:r>
    </w:p>
    <w:p w14:paraId="0825CB45" w14:textId="77777777" w:rsidR="00A54117" w:rsidRDefault="47C05ACB" w:rsidP="4BBBBC5C">
      <w:pPr>
        <w:pStyle w:val="Heading2"/>
        <w:rPr>
          <w:rFonts w:ascii="Arial" w:eastAsia="Arial" w:hAnsi="Arial" w:cs="Arial"/>
          <w:color w:val="auto"/>
          <w:sz w:val="24"/>
          <w:szCs w:val="24"/>
        </w:rPr>
      </w:pPr>
      <w:r w:rsidRPr="4BBBBC5C">
        <w:rPr>
          <w:rFonts w:ascii="Arial" w:eastAsia="Arial" w:hAnsi="Arial" w:cs="Arial"/>
          <w:color w:val="auto"/>
        </w:rPr>
        <w:t>Funding figures</w:t>
      </w:r>
    </w:p>
    <w:p w14:paraId="171B5B33" w14:textId="2BF8BB65" w:rsidR="00A54117" w:rsidRDefault="72EBE82E" w:rsidP="4BBBBC5C">
      <w:pPr>
        <w:rPr>
          <w:rFonts w:ascii="Arial" w:eastAsia="Arial" w:hAnsi="Arial" w:cs="Arial"/>
        </w:rPr>
      </w:pPr>
      <w:r w:rsidRPr="4BBBBC5C">
        <w:rPr>
          <w:rFonts w:ascii="Arial" w:eastAsia="Arial" w:hAnsi="Arial" w:cs="Arial"/>
        </w:rPr>
        <w:t xml:space="preserve">In 2024/25, the net income available for distribution across the UK was £146,934,000. Scotland received 8.4% of this, resulting in a Young Start budget of £12,342,000 for the year. </w:t>
      </w:r>
    </w:p>
    <w:p w14:paraId="44A029B9" w14:textId="09EBC142" w:rsidR="00A54117" w:rsidRDefault="72EBE82E" w:rsidP="4BBBBC5C">
      <w:pPr>
        <w:rPr>
          <w:rFonts w:ascii="Arial" w:eastAsia="Arial" w:hAnsi="Arial" w:cs="Arial"/>
        </w:rPr>
      </w:pPr>
      <w:r w:rsidRPr="4BBBBC5C">
        <w:rPr>
          <w:rFonts w:ascii="Arial" w:eastAsia="Arial" w:hAnsi="Arial" w:cs="Arial"/>
        </w:rPr>
        <w:t xml:space="preserve">During this period, we awarded 105 grants across Scotland, totalling £8,983,770 </w:t>
      </w:r>
      <w:r w:rsidR="4582209F" w:rsidRPr="4BBBBC5C">
        <w:rPr>
          <w:rFonts w:ascii="Arial" w:eastAsia="Arial" w:hAnsi="Arial" w:cs="Arial"/>
        </w:rPr>
        <w:t>-</w:t>
      </w:r>
      <w:r w:rsidRPr="4BBBBC5C">
        <w:rPr>
          <w:rFonts w:ascii="Arial" w:eastAsia="Arial" w:hAnsi="Arial" w:cs="Arial"/>
        </w:rPr>
        <w:t xml:space="preserve"> the highest number of grants made in a single year since the programme began accepting app</w:t>
      </w:r>
      <w:r w:rsidR="263ECA36" w:rsidRPr="4BBBBC5C">
        <w:rPr>
          <w:rFonts w:ascii="Arial" w:eastAsia="Arial" w:hAnsi="Arial" w:cs="Arial"/>
        </w:rPr>
        <w:t>l</w:t>
      </w:r>
      <w:r w:rsidRPr="4BBBBC5C">
        <w:rPr>
          <w:rFonts w:ascii="Arial" w:eastAsia="Arial" w:hAnsi="Arial" w:cs="Arial"/>
        </w:rPr>
        <w:t xml:space="preserve">ications in 2012. </w:t>
      </w:r>
    </w:p>
    <w:p w14:paraId="52EFA94A" w14:textId="598BCC1D" w:rsidR="0D68C433" w:rsidRDefault="4C0C4319" w:rsidP="4BBBBC5C">
      <w:pPr>
        <w:rPr>
          <w:rFonts w:ascii="Arial" w:eastAsia="Arial" w:hAnsi="Arial" w:cs="Arial"/>
        </w:rPr>
      </w:pPr>
      <w:r w:rsidRPr="4BBBBC5C">
        <w:rPr>
          <w:rFonts w:ascii="Arial" w:eastAsia="Arial" w:hAnsi="Arial" w:cs="Arial"/>
        </w:rPr>
        <w:t>The following table shows the funding allocated to Young Start projects in the 2024/25 financial year.</w:t>
      </w:r>
    </w:p>
    <w:p w14:paraId="1527AFDC" w14:textId="64351885" w:rsidR="2C0CA5E2" w:rsidRDefault="2C0CA5E2" w:rsidP="4BBBBC5C">
      <w:pPr>
        <w:pStyle w:val="Heading3"/>
        <w:rPr>
          <w:rFonts w:ascii="Arial" w:eastAsia="Arial" w:hAnsi="Arial" w:cs="Arial"/>
          <w:color w:val="auto"/>
        </w:rPr>
      </w:pPr>
      <w:r w:rsidRPr="4BBBBC5C">
        <w:rPr>
          <w:rFonts w:ascii="Arial" w:eastAsia="Arial" w:hAnsi="Arial" w:cs="Arial"/>
          <w:color w:val="auto"/>
        </w:rPr>
        <w:t>F</w:t>
      </w:r>
      <w:r w:rsidR="5020F15D" w:rsidRPr="4BBBBC5C">
        <w:rPr>
          <w:rFonts w:ascii="Arial" w:eastAsia="Arial" w:hAnsi="Arial" w:cs="Arial"/>
          <w:color w:val="auto"/>
        </w:rPr>
        <w:t>unding allocated</w:t>
      </w:r>
    </w:p>
    <w:tbl>
      <w:tblPr>
        <w:tblStyle w:val="TableGrid"/>
        <w:tblW w:w="0" w:type="auto"/>
        <w:tblLook w:val="06A0" w:firstRow="1" w:lastRow="0" w:firstColumn="1" w:lastColumn="0" w:noHBand="1" w:noVBand="1"/>
        <w:tblCaption w:val="Funding allocated"/>
        <w:tblDescription w:val="Funding allocated in Scotland, showing amounts available, grant recoveries, commitments, deficits, and balances carried forward. Balance at 31 March 2025 is £20,156,000, enough to meet planned grant commitments of £9 million per year for the next two years."/>
      </w:tblPr>
      <w:tblGrid>
        <w:gridCol w:w="4508"/>
        <w:gridCol w:w="4500"/>
      </w:tblGrid>
      <w:tr w:rsidR="71C3BB5D" w14:paraId="3A092280" w14:textId="77777777" w:rsidTr="4BBBBC5C">
        <w:trPr>
          <w:trHeight w:val="300"/>
        </w:trPr>
        <w:tc>
          <w:tcPr>
            <w:tcW w:w="4508" w:type="dxa"/>
          </w:tcPr>
          <w:p w14:paraId="00BF1153" w14:textId="58FCC740" w:rsidR="5CA42380" w:rsidRDefault="32BD7835" w:rsidP="4BBBBC5C">
            <w:pPr>
              <w:rPr>
                <w:rFonts w:ascii="Arial" w:eastAsia="Arial" w:hAnsi="Arial" w:cs="Arial"/>
                <w:b/>
                <w:bCs/>
              </w:rPr>
            </w:pPr>
            <w:r w:rsidRPr="4BBBBC5C">
              <w:rPr>
                <w:rFonts w:ascii="Arial" w:eastAsia="Arial" w:hAnsi="Arial" w:cs="Arial"/>
                <w:b/>
                <w:bCs/>
              </w:rPr>
              <w:t xml:space="preserve">Funding Allocated </w:t>
            </w:r>
          </w:p>
          <w:p w14:paraId="51B7C9EF" w14:textId="24C02E32" w:rsidR="71C3BB5D" w:rsidRDefault="71C3BB5D" w:rsidP="4BBBBC5C">
            <w:pPr>
              <w:rPr>
                <w:rFonts w:ascii="Arial" w:eastAsia="Arial" w:hAnsi="Arial" w:cs="Arial"/>
                <w:b/>
                <w:bCs/>
              </w:rPr>
            </w:pPr>
          </w:p>
        </w:tc>
        <w:tc>
          <w:tcPr>
            <w:tcW w:w="4500" w:type="dxa"/>
          </w:tcPr>
          <w:p w14:paraId="6C9A2BD3" w14:textId="46119822" w:rsidR="5CA42380" w:rsidRDefault="32BD7835" w:rsidP="4BBBBC5C">
            <w:pPr>
              <w:rPr>
                <w:rFonts w:ascii="Arial" w:eastAsia="Arial" w:hAnsi="Arial" w:cs="Arial"/>
                <w:b/>
                <w:bCs/>
              </w:rPr>
            </w:pPr>
            <w:r w:rsidRPr="4BBBBC5C">
              <w:rPr>
                <w:rFonts w:ascii="Arial" w:eastAsia="Arial" w:hAnsi="Arial" w:cs="Arial"/>
                <w:b/>
                <w:bCs/>
              </w:rPr>
              <w:t>Awards</w:t>
            </w:r>
          </w:p>
          <w:p w14:paraId="5CAFA5CF" w14:textId="06953297" w:rsidR="71C3BB5D" w:rsidRDefault="71C3BB5D" w:rsidP="4BBBBC5C">
            <w:pPr>
              <w:rPr>
                <w:rFonts w:ascii="Arial" w:eastAsia="Arial" w:hAnsi="Arial" w:cs="Arial"/>
                <w:b/>
                <w:bCs/>
              </w:rPr>
            </w:pPr>
          </w:p>
        </w:tc>
      </w:tr>
      <w:tr w:rsidR="4086B803" w14:paraId="51106114" w14:textId="77777777" w:rsidTr="4BBBBC5C">
        <w:trPr>
          <w:trHeight w:val="300"/>
        </w:trPr>
        <w:tc>
          <w:tcPr>
            <w:tcW w:w="4508" w:type="dxa"/>
          </w:tcPr>
          <w:p w14:paraId="57647EEA" w14:textId="156D6806" w:rsidR="696FCF3F" w:rsidRDefault="1F24D191" w:rsidP="4BBBBC5C">
            <w:pPr>
              <w:rPr>
                <w:rFonts w:ascii="Arial" w:eastAsia="Arial" w:hAnsi="Arial" w:cs="Arial"/>
              </w:rPr>
            </w:pPr>
            <w:r w:rsidRPr="4BBBBC5C">
              <w:rPr>
                <w:rFonts w:ascii="Arial" w:eastAsia="Arial" w:hAnsi="Arial" w:cs="Arial"/>
              </w:rPr>
              <w:t>Available to Scotland</w:t>
            </w:r>
          </w:p>
          <w:p w14:paraId="74607E86" w14:textId="1F619D17" w:rsidR="4086B803" w:rsidRDefault="4086B803" w:rsidP="4BBBBC5C">
            <w:pPr>
              <w:rPr>
                <w:rFonts w:ascii="Arial" w:eastAsia="Arial" w:hAnsi="Arial" w:cs="Arial"/>
              </w:rPr>
            </w:pPr>
          </w:p>
        </w:tc>
        <w:tc>
          <w:tcPr>
            <w:tcW w:w="4500" w:type="dxa"/>
          </w:tcPr>
          <w:p w14:paraId="70E8D62E" w14:textId="17817339" w:rsidR="696FCF3F" w:rsidRDefault="1F24D191" w:rsidP="4BBBBC5C">
            <w:pPr>
              <w:rPr>
                <w:rFonts w:ascii="Arial" w:eastAsia="Arial" w:hAnsi="Arial" w:cs="Arial"/>
              </w:rPr>
            </w:pPr>
            <w:r w:rsidRPr="4BBBBC5C">
              <w:rPr>
                <w:rFonts w:ascii="Arial" w:eastAsia="Arial" w:hAnsi="Arial" w:cs="Arial"/>
              </w:rPr>
              <w:t>£12,342,000</w:t>
            </w:r>
          </w:p>
          <w:p w14:paraId="65F9399D" w14:textId="1C71BB9D" w:rsidR="4086B803" w:rsidRDefault="4086B803" w:rsidP="4BBBBC5C">
            <w:pPr>
              <w:rPr>
                <w:rFonts w:ascii="Arial" w:eastAsia="Arial" w:hAnsi="Arial" w:cs="Arial"/>
              </w:rPr>
            </w:pPr>
          </w:p>
        </w:tc>
      </w:tr>
      <w:tr w:rsidR="71C3BB5D" w14:paraId="5FC3470A" w14:textId="77777777" w:rsidTr="4BBBBC5C">
        <w:trPr>
          <w:trHeight w:val="300"/>
        </w:trPr>
        <w:tc>
          <w:tcPr>
            <w:tcW w:w="4508" w:type="dxa"/>
          </w:tcPr>
          <w:p w14:paraId="4433AB43" w14:textId="4B616BE4" w:rsidR="5CA42380" w:rsidRDefault="32BD7835" w:rsidP="4BBBBC5C">
            <w:pPr>
              <w:rPr>
                <w:rFonts w:ascii="Arial" w:eastAsia="Arial" w:hAnsi="Arial" w:cs="Arial"/>
              </w:rPr>
            </w:pPr>
            <w:r w:rsidRPr="4BBBBC5C">
              <w:rPr>
                <w:rFonts w:ascii="Arial" w:eastAsia="Arial" w:hAnsi="Arial" w:cs="Arial"/>
              </w:rPr>
              <w:t xml:space="preserve">Recoveries of grant </w:t>
            </w:r>
          </w:p>
          <w:p w14:paraId="19F6E935" w14:textId="01804073" w:rsidR="71C3BB5D" w:rsidRDefault="71C3BB5D" w:rsidP="4BBBBC5C">
            <w:pPr>
              <w:rPr>
                <w:rFonts w:ascii="Arial" w:eastAsia="Arial" w:hAnsi="Arial" w:cs="Arial"/>
              </w:rPr>
            </w:pPr>
          </w:p>
        </w:tc>
        <w:tc>
          <w:tcPr>
            <w:tcW w:w="4500" w:type="dxa"/>
          </w:tcPr>
          <w:p w14:paraId="0B1792AC" w14:textId="632E7FB6" w:rsidR="5CA42380" w:rsidRDefault="32BD7835" w:rsidP="4BBBBC5C">
            <w:pPr>
              <w:rPr>
                <w:rFonts w:ascii="Arial" w:eastAsia="Arial" w:hAnsi="Arial" w:cs="Arial"/>
              </w:rPr>
            </w:pPr>
            <w:r w:rsidRPr="4BBBBC5C">
              <w:rPr>
                <w:rFonts w:ascii="Arial" w:eastAsia="Arial" w:hAnsi="Arial" w:cs="Arial"/>
              </w:rPr>
              <w:t>£69,000</w:t>
            </w:r>
          </w:p>
        </w:tc>
      </w:tr>
      <w:tr w:rsidR="71C3BB5D" w14:paraId="3B6CAD0E" w14:textId="77777777" w:rsidTr="4BBBBC5C">
        <w:trPr>
          <w:trHeight w:val="300"/>
        </w:trPr>
        <w:tc>
          <w:tcPr>
            <w:tcW w:w="4508" w:type="dxa"/>
          </w:tcPr>
          <w:p w14:paraId="0F0A8DE8" w14:textId="7A582C96" w:rsidR="5CA42380" w:rsidRDefault="32BD7835" w:rsidP="4BBBBC5C">
            <w:pPr>
              <w:rPr>
                <w:rFonts w:ascii="Arial" w:eastAsia="Arial" w:hAnsi="Arial" w:cs="Arial"/>
              </w:rPr>
            </w:pPr>
            <w:r w:rsidRPr="4BBBBC5C">
              <w:rPr>
                <w:rFonts w:ascii="Arial" w:eastAsia="Arial" w:hAnsi="Arial" w:cs="Arial"/>
              </w:rPr>
              <w:t xml:space="preserve">Grant commitments made </w:t>
            </w:r>
          </w:p>
          <w:p w14:paraId="5865A1C6" w14:textId="4F892DD7" w:rsidR="71C3BB5D" w:rsidRDefault="71C3BB5D" w:rsidP="4BBBBC5C">
            <w:pPr>
              <w:rPr>
                <w:rFonts w:ascii="Arial" w:eastAsia="Arial" w:hAnsi="Arial" w:cs="Arial"/>
              </w:rPr>
            </w:pPr>
          </w:p>
        </w:tc>
        <w:tc>
          <w:tcPr>
            <w:tcW w:w="4500" w:type="dxa"/>
          </w:tcPr>
          <w:p w14:paraId="3D598521" w14:textId="27D06D99" w:rsidR="5CA42380" w:rsidRDefault="32BD7835" w:rsidP="4BBBBC5C">
            <w:pPr>
              <w:rPr>
                <w:rFonts w:ascii="Arial" w:eastAsia="Arial" w:hAnsi="Arial" w:cs="Arial"/>
              </w:rPr>
            </w:pPr>
            <w:r w:rsidRPr="4BBBBC5C">
              <w:rPr>
                <w:rFonts w:ascii="Arial" w:eastAsia="Arial" w:hAnsi="Arial" w:cs="Arial"/>
              </w:rPr>
              <w:t>£9,014,000</w:t>
            </w:r>
          </w:p>
        </w:tc>
      </w:tr>
      <w:tr w:rsidR="71C3BB5D" w14:paraId="58156505" w14:textId="77777777" w:rsidTr="4BBBBC5C">
        <w:trPr>
          <w:trHeight w:val="300"/>
        </w:trPr>
        <w:tc>
          <w:tcPr>
            <w:tcW w:w="4508" w:type="dxa"/>
          </w:tcPr>
          <w:p w14:paraId="3EB9CE82" w14:textId="046D2F0A" w:rsidR="5CA42380" w:rsidRDefault="32BD7835" w:rsidP="4BBBBC5C">
            <w:pPr>
              <w:rPr>
                <w:rFonts w:ascii="Arial" w:eastAsia="Arial" w:hAnsi="Arial" w:cs="Arial"/>
              </w:rPr>
            </w:pPr>
            <w:r w:rsidRPr="4BBBBC5C">
              <w:rPr>
                <w:rFonts w:ascii="Arial" w:eastAsia="Arial" w:hAnsi="Arial" w:cs="Arial"/>
              </w:rPr>
              <w:t>Deficit for the year</w:t>
            </w:r>
          </w:p>
          <w:p w14:paraId="3AAF5135" w14:textId="33740C04" w:rsidR="71C3BB5D" w:rsidRDefault="71C3BB5D" w:rsidP="4BBBBC5C">
            <w:pPr>
              <w:rPr>
                <w:rFonts w:ascii="Arial" w:eastAsia="Arial" w:hAnsi="Arial" w:cs="Arial"/>
              </w:rPr>
            </w:pPr>
          </w:p>
        </w:tc>
        <w:tc>
          <w:tcPr>
            <w:tcW w:w="4500" w:type="dxa"/>
          </w:tcPr>
          <w:p w14:paraId="24E9F1CE" w14:textId="3047660A" w:rsidR="5CA42380" w:rsidRDefault="32BD7835" w:rsidP="4BBBBC5C">
            <w:pPr>
              <w:rPr>
                <w:rFonts w:ascii="Arial" w:eastAsia="Arial" w:hAnsi="Arial" w:cs="Arial"/>
              </w:rPr>
            </w:pPr>
            <w:r w:rsidRPr="4BBBBC5C">
              <w:rPr>
                <w:rFonts w:ascii="Arial" w:eastAsia="Arial" w:hAnsi="Arial" w:cs="Arial"/>
              </w:rPr>
              <w:t>£3,397,000</w:t>
            </w:r>
          </w:p>
        </w:tc>
      </w:tr>
      <w:tr w:rsidR="71C3BB5D" w14:paraId="280C9157" w14:textId="77777777" w:rsidTr="4BBBBC5C">
        <w:trPr>
          <w:trHeight w:val="300"/>
        </w:trPr>
        <w:tc>
          <w:tcPr>
            <w:tcW w:w="4508" w:type="dxa"/>
          </w:tcPr>
          <w:p w14:paraId="6C1BE1B7" w14:textId="18087852" w:rsidR="5CA42380" w:rsidRDefault="32BD7835" w:rsidP="4BBBBC5C">
            <w:pPr>
              <w:rPr>
                <w:rFonts w:ascii="Arial" w:eastAsia="Arial" w:hAnsi="Arial" w:cs="Arial"/>
              </w:rPr>
            </w:pPr>
            <w:r w:rsidRPr="4BBBBC5C">
              <w:rPr>
                <w:rFonts w:ascii="Arial" w:eastAsia="Arial" w:hAnsi="Arial" w:cs="Arial"/>
              </w:rPr>
              <w:t xml:space="preserve">Balance of funds brought forward </w:t>
            </w:r>
          </w:p>
          <w:p w14:paraId="104ECDB4" w14:textId="3807C70F" w:rsidR="71C3BB5D" w:rsidRDefault="71C3BB5D" w:rsidP="4BBBBC5C">
            <w:pPr>
              <w:rPr>
                <w:rFonts w:ascii="Arial" w:eastAsia="Arial" w:hAnsi="Arial" w:cs="Arial"/>
              </w:rPr>
            </w:pPr>
          </w:p>
        </w:tc>
        <w:tc>
          <w:tcPr>
            <w:tcW w:w="4500" w:type="dxa"/>
          </w:tcPr>
          <w:p w14:paraId="0AC4A240" w14:textId="4E5A250F" w:rsidR="5CA42380" w:rsidRDefault="32BD7835" w:rsidP="4BBBBC5C">
            <w:pPr>
              <w:rPr>
                <w:rFonts w:ascii="Arial" w:eastAsia="Arial" w:hAnsi="Arial" w:cs="Arial"/>
              </w:rPr>
            </w:pPr>
            <w:r w:rsidRPr="4BBBBC5C">
              <w:rPr>
                <w:rFonts w:ascii="Arial" w:eastAsia="Arial" w:hAnsi="Arial" w:cs="Arial"/>
              </w:rPr>
              <w:t>£16,759,000</w:t>
            </w:r>
          </w:p>
        </w:tc>
      </w:tr>
      <w:tr w:rsidR="71C3BB5D" w14:paraId="4F519CFE" w14:textId="77777777" w:rsidTr="4BBBBC5C">
        <w:trPr>
          <w:trHeight w:val="300"/>
        </w:trPr>
        <w:tc>
          <w:tcPr>
            <w:tcW w:w="4508" w:type="dxa"/>
          </w:tcPr>
          <w:p w14:paraId="22ACDA87" w14:textId="14CBCE79" w:rsidR="5CA42380" w:rsidRDefault="32BD7835" w:rsidP="4BBBBC5C">
            <w:pPr>
              <w:rPr>
                <w:rFonts w:ascii="Arial" w:eastAsia="Arial" w:hAnsi="Arial" w:cs="Arial"/>
              </w:rPr>
            </w:pPr>
            <w:r w:rsidRPr="4BBBBC5C">
              <w:rPr>
                <w:rFonts w:ascii="Arial" w:eastAsia="Arial" w:hAnsi="Arial" w:cs="Arial"/>
              </w:rPr>
              <w:t xml:space="preserve">Balance of funds carried forward </w:t>
            </w:r>
            <w:proofErr w:type="gramStart"/>
            <w:r w:rsidRPr="4BBBBC5C">
              <w:rPr>
                <w:rFonts w:ascii="Arial" w:eastAsia="Arial" w:hAnsi="Arial" w:cs="Arial"/>
              </w:rPr>
              <w:t>at</w:t>
            </w:r>
            <w:proofErr w:type="gramEnd"/>
            <w:r w:rsidRPr="4BBBBC5C">
              <w:rPr>
                <w:rFonts w:ascii="Arial" w:eastAsia="Arial" w:hAnsi="Arial" w:cs="Arial"/>
              </w:rPr>
              <w:t xml:space="preserve"> 31 March 2025</w:t>
            </w:r>
          </w:p>
          <w:p w14:paraId="251DCBCE" w14:textId="7C654058" w:rsidR="71C3BB5D" w:rsidRDefault="71C3BB5D" w:rsidP="4BBBBC5C">
            <w:pPr>
              <w:rPr>
                <w:rFonts w:ascii="Arial" w:eastAsia="Arial" w:hAnsi="Arial" w:cs="Arial"/>
              </w:rPr>
            </w:pPr>
          </w:p>
          <w:p w14:paraId="4570F5D2" w14:textId="092EE145" w:rsidR="5CA42380" w:rsidRDefault="32BD7835" w:rsidP="4BBBBC5C">
            <w:pPr>
              <w:rPr>
                <w:rFonts w:ascii="Arial" w:eastAsia="Arial" w:hAnsi="Arial" w:cs="Arial"/>
              </w:rPr>
            </w:pPr>
            <w:r w:rsidRPr="4BBBBC5C">
              <w:rPr>
                <w:rFonts w:ascii="Arial" w:eastAsia="Arial" w:hAnsi="Arial" w:cs="Arial"/>
              </w:rPr>
              <w:t>(Funds carried forward as of 31 March 2025 enable us to meet planned grant commitments of £9 million per year over the next two years.)</w:t>
            </w:r>
          </w:p>
          <w:p w14:paraId="6A13B9B5" w14:textId="2AA6CB86" w:rsidR="71C3BB5D" w:rsidRDefault="71C3BB5D" w:rsidP="4BBBBC5C">
            <w:pPr>
              <w:rPr>
                <w:rFonts w:ascii="Arial" w:eastAsia="Arial" w:hAnsi="Arial" w:cs="Arial"/>
              </w:rPr>
            </w:pPr>
          </w:p>
        </w:tc>
        <w:tc>
          <w:tcPr>
            <w:tcW w:w="4500" w:type="dxa"/>
          </w:tcPr>
          <w:p w14:paraId="0B80F6A8" w14:textId="185C4643" w:rsidR="5CA42380" w:rsidRDefault="32BD7835" w:rsidP="4BBBBC5C">
            <w:pPr>
              <w:rPr>
                <w:rFonts w:ascii="Arial" w:eastAsia="Arial" w:hAnsi="Arial" w:cs="Arial"/>
              </w:rPr>
            </w:pPr>
            <w:r w:rsidRPr="4BBBBC5C">
              <w:rPr>
                <w:rFonts w:ascii="Arial" w:eastAsia="Arial" w:hAnsi="Arial" w:cs="Arial"/>
              </w:rPr>
              <w:t>£20,156,000</w:t>
            </w:r>
          </w:p>
        </w:tc>
      </w:tr>
    </w:tbl>
    <w:p w14:paraId="14D4D8B8" w14:textId="78431892" w:rsidR="71C3BB5D" w:rsidRDefault="71C3BB5D" w:rsidP="4BBBBC5C">
      <w:pPr>
        <w:rPr>
          <w:rFonts w:ascii="Arial" w:eastAsia="Arial" w:hAnsi="Arial" w:cs="Arial"/>
        </w:rPr>
      </w:pPr>
    </w:p>
    <w:p w14:paraId="72CDBBE9" w14:textId="77777777" w:rsidR="00A54117" w:rsidRDefault="47C05ACB" w:rsidP="4BBBBC5C">
      <w:pPr>
        <w:pStyle w:val="Heading2"/>
        <w:rPr>
          <w:rFonts w:ascii="Arial" w:eastAsia="Arial" w:hAnsi="Arial" w:cs="Arial"/>
          <w:color w:val="auto"/>
          <w:sz w:val="24"/>
          <w:szCs w:val="24"/>
        </w:rPr>
      </w:pPr>
      <w:r w:rsidRPr="4BBBBC5C">
        <w:rPr>
          <w:rFonts w:ascii="Arial" w:eastAsia="Arial" w:hAnsi="Arial" w:cs="Arial"/>
          <w:color w:val="auto"/>
        </w:rPr>
        <w:t>Application trends</w:t>
      </w:r>
    </w:p>
    <w:p w14:paraId="59AEE1A3" w14:textId="77777777" w:rsidR="00A54117" w:rsidRDefault="47C05ACB" w:rsidP="4BBBBC5C">
      <w:pPr>
        <w:rPr>
          <w:rFonts w:ascii="Arial" w:eastAsia="Arial" w:hAnsi="Arial" w:cs="Arial"/>
        </w:rPr>
      </w:pPr>
      <w:r w:rsidRPr="4BBBBC5C">
        <w:rPr>
          <w:rFonts w:ascii="Arial" w:eastAsia="Arial" w:hAnsi="Arial" w:cs="Arial"/>
        </w:rPr>
        <w:t>This year, we saw a continued rise in Young Start applications, up 11.4% compared to the previous year.</w:t>
      </w:r>
    </w:p>
    <w:p w14:paraId="25131E22" w14:textId="77777777" w:rsidR="00A54117" w:rsidRDefault="47C05ACB" w:rsidP="4BBBBC5C">
      <w:pPr>
        <w:rPr>
          <w:rFonts w:ascii="Arial" w:eastAsia="Arial" w:hAnsi="Arial" w:cs="Arial"/>
        </w:rPr>
      </w:pPr>
      <w:r w:rsidRPr="4BBBBC5C">
        <w:rPr>
          <w:rFonts w:ascii="Arial" w:eastAsia="Arial" w:hAnsi="Arial" w:cs="Arial"/>
        </w:rPr>
        <w:t>These came from 25 of Scotland’s 32 local authority areas, and grants were awarded in all 25.</w:t>
      </w:r>
    </w:p>
    <w:p w14:paraId="6977B1C0" w14:textId="018ADF1F" w:rsidR="00A54117" w:rsidRDefault="47C05ACB" w:rsidP="4BBBBC5C">
      <w:pPr>
        <w:rPr>
          <w:rFonts w:ascii="Arial" w:eastAsia="Arial" w:hAnsi="Arial" w:cs="Arial"/>
        </w:rPr>
      </w:pPr>
      <w:r w:rsidRPr="4BBBBC5C">
        <w:rPr>
          <w:rFonts w:ascii="Arial" w:eastAsia="Arial" w:hAnsi="Arial" w:cs="Arial"/>
        </w:rPr>
        <w:t xml:space="preserve">We accept Young Start applications throughout the year. Our eight local place teams support applicants, assess applications, and manage the grants we award </w:t>
      </w:r>
      <w:r w:rsidR="67A293A4" w:rsidRPr="4BBBBC5C">
        <w:rPr>
          <w:rFonts w:ascii="Arial" w:eastAsia="Arial" w:hAnsi="Arial" w:cs="Arial"/>
        </w:rPr>
        <w:t>-</w:t>
      </w:r>
      <w:r w:rsidRPr="4BBBBC5C">
        <w:rPr>
          <w:rFonts w:ascii="Arial" w:eastAsia="Arial" w:hAnsi="Arial" w:cs="Arial"/>
        </w:rPr>
        <w:t xml:space="preserve"> ensuring our work is shaped by local knowledge and strong community connections.</w:t>
      </w:r>
    </w:p>
    <w:p w14:paraId="55171978" w14:textId="0E3F7ACE" w:rsidR="69D24E44" w:rsidRDefault="72EBE82E" w:rsidP="4BBBBC5C">
      <w:pPr>
        <w:rPr>
          <w:rFonts w:ascii="Arial" w:eastAsia="Arial" w:hAnsi="Arial" w:cs="Arial"/>
        </w:rPr>
      </w:pPr>
      <w:r w:rsidRPr="4BBBBC5C">
        <w:rPr>
          <w:rFonts w:ascii="Arial" w:eastAsia="Arial" w:hAnsi="Arial" w:cs="Arial"/>
        </w:rPr>
        <w:t>We also consider applications with a Scotland-wide reach, although these are less common than those based</w:t>
      </w:r>
      <w:r w:rsidR="0C306E2B" w:rsidRPr="4BBBBC5C">
        <w:rPr>
          <w:rFonts w:ascii="Arial" w:eastAsia="Arial" w:hAnsi="Arial" w:cs="Arial"/>
        </w:rPr>
        <w:t xml:space="preserve"> </w:t>
      </w:r>
      <w:r w:rsidRPr="4BBBBC5C">
        <w:rPr>
          <w:rFonts w:ascii="Arial" w:eastAsia="Arial" w:hAnsi="Arial" w:cs="Arial"/>
        </w:rPr>
        <w:t>in specific local areas. Applicants working across multiple local authority areas can face challenges in demonstrating meaningful youth involvement. Despite this, we funded 13 Scotland-wide projects in 2024/25, many of which focused on amplifying youth voices and developing leadership skills among young people.</w:t>
      </w:r>
    </w:p>
    <w:p w14:paraId="7B92694D" w14:textId="153B9E3D" w:rsidR="61F0E6AD" w:rsidRDefault="18DD2F54" w:rsidP="4BBBBC5C">
      <w:pPr>
        <w:rPr>
          <w:rFonts w:ascii="Arial" w:eastAsia="Arial" w:hAnsi="Arial" w:cs="Arial"/>
        </w:rPr>
      </w:pPr>
      <w:r w:rsidRPr="4BBBBC5C">
        <w:rPr>
          <w:rFonts w:ascii="Arial" w:eastAsia="Arial" w:hAnsi="Arial" w:cs="Arial"/>
        </w:rPr>
        <w:t>The figures below show the number of applications received and funded between 1 April 2024 and 31 March 2025, compared with the previous year.</w:t>
      </w:r>
    </w:p>
    <w:p w14:paraId="022E988D" w14:textId="4F67E300" w:rsidR="4204E812" w:rsidRDefault="083D0EBD" w:rsidP="4BBBBC5C">
      <w:pPr>
        <w:pStyle w:val="Heading3"/>
        <w:rPr>
          <w:rFonts w:ascii="Arial" w:eastAsia="Arial" w:hAnsi="Arial" w:cs="Arial"/>
          <w:b/>
          <w:bCs/>
          <w:color w:val="auto"/>
          <w:sz w:val="24"/>
          <w:szCs w:val="24"/>
        </w:rPr>
      </w:pPr>
      <w:r w:rsidRPr="4BBBBC5C">
        <w:rPr>
          <w:rFonts w:ascii="Arial" w:eastAsia="Arial" w:hAnsi="Arial" w:cs="Arial"/>
          <w:color w:val="auto"/>
        </w:rPr>
        <w:t>N</w:t>
      </w:r>
      <w:r w:rsidR="51400356" w:rsidRPr="4BBBBC5C">
        <w:rPr>
          <w:rFonts w:ascii="Arial" w:eastAsia="Arial" w:hAnsi="Arial" w:cs="Arial"/>
          <w:color w:val="auto"/>
        </w:rPr>
        <w:t>umber of applications</w:t>
      </w:r>
    </w:p>
    <w:tbl>
      <w:tblPr>
        <w:tblStyle w:val="TableGrid"/>
        <w:tblW w:w="0" w:type="auto"/>
        <w:tblLook w:val="06A0" w:firstRow="1" w:lastRow="0" w:firstColumn="1" w:lastColumn="0" w:noHBand="1" w:noVBand="1"/>
        <w:tblCaption w:val="Funding allocated "/>
        <w:tblDescription w:val="Table comparing grant application and award statistics for 2023/24 and 2024/25. It includes total applications (122 in 2023/24; 136 in 2024/25), total grants awarded (101; 105), overall success rate (89%; 77%), repeat applications (50; 71), percentage of repeat applications (44%; 52%), successful repeat applications (38; 63), success rate of repeat applications (76%; 89%), average award value (£83,442; £85,560), and distribution of awards by duration: 1-year awards (5%; 6%), 1–2 year awards (34%; 27%), and 2–3 year awards (61%; 68%)."/>
      </w:tblPr>
      <w:tblGrid>
        <w:gridCol w:w="3005"/>
        <w:gridCol w:w="3005"/>
        <w:gridCol w:w="3005"/>
      </w:tblGrid>
      <w:tr w:rsidR="71C3BB5D" w14:paraId="32DED5F5" w14:textId="77777777" w:rsidTr="4BBBBC5C">
        <w:trPr>
          <w:trHeight w:val="300"/>
        </w:trPr>
        <w:tc>
          <w:tcPr>
            <w:tcW w:w="3005" w:type="dxa"/>
          </w:tcPr>
          <w:p w14:paraId="6E619BDF" w14:textId="377B8A6B" w:rsidR="71C3BB5D" w:rsidRDefault="71C3BB5D" w:rsidP="4BBBBC5C">
            <w:pPr>
              <w:rPr>
                <w:rFonts w:ascii="Arial" w:eastAsia="Arial" w:hAnsi="Arial" w:cs="Arial"/>
              </w:rPr>
            </w:pPr>
          </w:p>
        </w:tc>
        <w:tc>
          <w:tcPr>
            <w:tcW w:w="3005" w:type="dxa"/>
          </w:tcPr>
          <w:p w14:paraId="2704B038" w14:textId="3FC3C26E" w:rsidR="61F0E6AD" w:rsidRDefault="18DD2F54" w:rsidP="4BBBBC5C">
            <w:pPr>
              <w:rPr>
                <w:rFonts w:ascii="Arial" w:eastAsia="Arial" w:hAnsi="Arial" w:cs="Arial"/>
                <w:b/>
                <w:bCs/>
              </w:rPr>
            </w:pPr>
            <w:r w:rsidRPr="4BBBBC5C">
              <w:rPr>
                <w:rFonts w:ascii="Arial" w:eastAsia="Arial" w:hAnsi="Arial" w:cs="Arial"/>
                <w:b/>
                <w:bCs/>
              </w:rPr>
              <w:t>2023/24</w:t>
            </w:r>
          </w:p>
        </w:tc>
        <w:tc>
          <w:tcPr>
            <w:tcW w:w="3005" w:type="dxa"/>
          </w:tcPr>
          <w:p w14:paraId="7A4DA6D6" w14:textId="4EC7E025" w:rsidR="61F0E6AD" w:rsidRDefault="18DD2F54" w:rsidP="4BBBBC5C">
            <w:pPr>
              <w:rPr>
                <w:rFonts w:ascii="Arial" w:eastAsia="Arial" w:hAnsi="Arial" w:cs="Arial"/>
                <w:b/>
                <w:bCs/>
              </w:rPr>
            </w:pPr>
            <w:r w:rsidRPr="4BBBBC5C">
              <w:rPr>
                <w:rFonts w:ascii="Arial" w:eastAsia="Arial" w:hAnsi="Arial" w:cs="Arial"/>
                <w:b/>
                <w:bCs/>
              </w:rPr>
              <w:t>2024/25</w:t>
            </w:r>
          </w:p>
        </w:tc>
      </w:tr>
      <w:tr w:rsidR="71C3BB5D" w14:paraId="36534962" w14:textId="77777777" w:rsidTr="4BBBBC5C">
        <w:trPr>
          <w:trHeight w:val="300"/>
        </w:trPr>
        <w:tc>
          <w:tcPr>
            <w:tcW w:w="3005" w:type="dxa"/>
          </w:tcPr>
          <w:p w14:paraId="5CB1E3D8" w14:textId="7A6D9077" w:rsidR="61F0E6AD" w:rsidRDefault="18DD2F54" w:rsidP="4BBBBC5C">
            <w:pPr>
              <w:rPr>
                <w:rFonts w:ascii="Arial" w:eastAsia="Arial" w:hAnsi="Arial" w:cs="Arial"/>
              </w:rPr>
            </w:pPr>
            <w:r w:rsidRPr="4BBBBC5C">
              <w:rPr>
                <w:rFonts w:ascii="Arial" w:eastAsia="Arial" w:hAnsi="Arial" w:cs="Arial"/>
              </w:rPr>
              <w:t xml:space="preserve">Total applications </w:t>
            </w:r>
          </w:p>
          <w:p w14:paraId="0C5B0C4A" w14:textId="7D788EF2" w:rsidR="71C3BB5D" w:rsidRDefault="71C3BB5D" w:rsidP="4BBBBC5C">
            <w:pPr>
              <w:rPr>
                <w:rFonts w:ascii="Arial" w:eastAsia="Arial" w:hAnsi="Arial" w:cs="Arial"/>
              </w:rPr>
            </w:pPr>
          </w:p>
        </w:tc>
        <w:tc>
          <w:tcPr>
            <w:tcW w:w="3005" w:type="dxa"/>
          </w:tcPr>
          <w:p w14:paraId="77CD9E45" w14:textId="5CD429C6" w:rsidR="61F0E6AD" w:rsidRDefault="18DD2F54" w:rsidP="4BBBBC5C">
            <w:pPr>
              <w:rPr>
                <w:rFonts w:ascii="Arial" w:eastAsia="Arial" w:hAnsi="Arial" w:cs="Arial"/>
              </w:rPr>
            </w:pPr>
            <w:r w:rsidRPr="4BBBBC5C">
              <w:rPr>
                <w:rFonts w:ascii="Arial" w:eastAsia="Arial" w:hAnsi="Arial" w:cs="Arial"/>
              </w:rPr>
              <w:t>122</w:t>
            </w:r>
          </w:p>
        </w:tc>
        <w:tc>
          <w:tcPr>
            <w:tcW w:w="3005" w:type="dxa"/>
          </w:tcPr>
          <w:p w14:paraId="711593EA" w14:textId="1375D4A2" w:rsidR="61F0E6AD" w:rsidRDefault="18DD2F54" w:rsidP="4BBBBC5C">
            <w:pPr>
              <w:rPr>
                <w:rFonts w:ascii="Arial" w:eastAsia="Arial" w:hAnsi="Arial" w:cs="Arial"/>
              </w:rPr>
            </w:pPr>
            <w:r w:rsidRPr="4BBBBC5C">
              <w:rPr>
                <w:rFonts w:ascii="Arial" w:eastAsia="Arial" w:hAnsi="Arial" w:cs="Arial"/>
              </w:rPr>
              <w:t>136</w:t>
            </w:r>
          </w:p>
        </w:tc>
      </w:tr>
      <w:tr w:rsidR="71C3BB5D" w14:paraId="2B753490" w14:textId="77777777" w:rsidTr="4BBBBC5C">
        <w:trPr>
          <w:trHeight w:val="300"/>
        </w:trPr>
        <w:tc>
          <w:tcPr>
            <w:tcW w:w="3005" w:type="dxa"/>
          </w:tcPr>
          <w:p w14:paraId="1AD38997" w14:textId="32C82C1E" w:rsidR="61F0E6AD" w:rsidRDefault="18DD2F54" w:rsidP="4BBBBC5C">
            <w:pPr>
              <w:rPr>
                <w:rFonts w:ascii="Arial" w:eastAsia="Arial" w:hAnsi="Arial" w:cs="Arial"/>
              </w:rPr>
            </w:pPr>
            <w:r w:rsidRPr="4BBBBC5C">
              <w:rPr>
                <w:rFonts w:ascii="Arial" w:eastAsia="Arial" w:hAnsi="Arial" w:cs="Arial"/>
              </w:rPr>
              <w:t>Total grants awarded</w:t>
            </w:r>
            <w:r w:rsidR="61F0E6AD">
              <w:tab/>
            </w:r>
          </w:p>
          <w:p w14:paraId="1A1665BF" w14:textId="7E934B51" w:rsidR="71C3BB5D" w:rsidRDefault="71C3BB5D" w:rsidP="4BBBBC5C">
            <w:pPr>
              <w:rPr>
                <w:rFonts w:ascii="Arial" w:eastAsia="Arial" w:hAnsi="Arial" w:cs="Arial"/>
              </w:rPr>
            </w:pPr>
          </w:p>
        </w:tc>
        <w:tc>
          <w:tcPr>
            <w:tcW w:w="3005" w:type="dxa"/>
          </w:tcPr>
          <w:p w14:paraId="75CCF1F6" w14:textId="3E75AAB9" w:rsidR="61F0E6AD" w:rsidRDefault="18DD2F54" w:rsidP="4BBBBC5C">
            <w:pPr>
              <w:rPr>
                <w:rFonts w:ascii="Arial" w:eastAsia="Arial" w:hAnsi="Arial" w:cs="Arial"/>
              </w:rPr>
            </w:pPr>
            <w:r w:rsidRPr="4BBBBC5C">
              <w:rPr>
                <w:rFonts w:ascii="Arial" w:eastAsia="Arial" w:hAnsi="Arial" w:cs="Arial"/>
              </w:rPr>
              <w:t>101</w:t>
            </w:r>
          </w:p>
        </w:tc>
        <w:tc>
          <w:tcPr>
            <w:tcW w:w="3005" w:type="dxa"/>
          </w:tcPr>
          <w:p w14:paraId="0A5DC69D" w14:textId="4002E82D" w:rsidR="61F0E6AD" w:rsidRDefault="18DD2F54" w:rsidP="4BBBBC5C">
            <w:pPr>
              <w:rPr>
                <w:rFonts w:ascii="Arial" w:eastAsia="Arial" w:hAnsi="Arial" w:cs="Arial"/>
              </w:rPr>
            </w:pPr>
            <w:r w:rsidRPr="4BBBBC5C">
              <w:rPr>
                <w:rFonts w:ascii="Arial" w:eastAsia="Arial" w:hAnsi="Arial" w:cs="Arial"/>
              </w:rPr>
              <w:t>105</w:t>
            </w:r>
          </w:p>
        </w:tc>
      </w:tr>
      <w:tr w:rsidR="71C3BB5D" w14:paraId="79EA3308" w14:textId="77777777" w:rsidTr="4BBBBC5C">
        <w:trPr>
          <w:trHeight w:val="300"/>
        </w:trPr>
        <w:tc>
          <w:tcPr>
            <w:tcW w:w="3005" w:type="dxa"/>
          </w:tcPr>
          <w:p w14:paraId="15B83801" w14:textId="082DD940" w:rsidR="61F0E6AD" w:rsidRDefault="18DD2F54" w:rsidP="4BBBBC5C">
            <w:pPr>
              <w:rPr>
                <w:rFonts w:ascii="Arial" w:eastAsia="Arial" w:hAnsi="Arial" w:cs="Arial"/>
              </w:rPr>
            </w:pPr>
            <w:r w:rsidRPr="4BBBBC5C">
              <w:rPr>
                <w:rFonts w:ascii="Arial" w:eastAsia="Arial" w:hAnsi="Arial" w:cs="Arial"/>
              </w:rPr>
              <w:t xml:space="preserve">Success rate </w:t>
            </w:r>
          </w:p>
          <w:p w14:paraId="5A1DD28D" w14:textId="3AE80935" w:rsidR="71C3BB5D" w:rsidRDefault="71C3BB5D" w:rsidP="4BBBBC5C">
            <w:pPr>
              <w:rPr>
                <w:rFonts w:ascii="Arial" w:eastAsia="Arial" w:hAnsi="Arial" w:cs="Arial"/>
              </w:rPr>
            </w:pPr>
          </w:p>
        </w:tc>
        <w:tc>
          <w:tcPr>
            <w:tcW w:w="3005" w:type="dxa"/>
          </w:tcPr>
          <w:p w14:paraId="0FD8F181" w14:textId="7F3AE020" w:rsidR="61F0E6AD" w:rsidRDefault="18DD2F54" w:rsidP="4BBBBC5C">
            <w:pPr>
              <w:rPr>
                <w:rFonts w:ascii="Arial" w:eastAsia="Arial" w:hAnsi="Arial" w:cs="Arial"/>
              </w:rPr>
            </w:pPr>
            <w:r w:rsidRPr="4BBBBC5C">
              <w:rPr>
                <w:rFonts w:ascii="Arial" w:eastAsia="Arial" w:hAnsi="Arial" w:cs="Arial"/>
              </w:rPr>
              <w:t>89%</w:t>
            </w:r>
          </w:p>
        </w:tc>
        <w:tc>
          <w:tcPr>
            <w:tcW w:w="3005" w:type="dxa"/>
          </w:tcPr>
          <w:p w14:paraId="0E2AB250" w14:textId="3A232824" w:rsidR="61F0E6AD" w:rsidRDefault="18DD2F54" w:rsidP="4BBBBC5C">
            <w:pPr>
              <w:rPr>
                <w:rFonts w:ascii="Arial" w:eastAsia="Arial" w:hAnsi="Arial" w:cs="Arial"/>
              </w:rPr>
            </w:pPr>
            <w:r w:rsidRPr="4BBBBC5C">
              <w:rPr>
                <w:rFonts w:ascii="Arial" w:eastAsia="Arial" w:hAnsi="Arial" w:cs="Arial"/>
              </w:rPr>
              <w:t>77%</w:t>
            </w:r>
          </w:p>
        </w:tc>
      </w:tr>
      <w:tr w:rsidR="71C3BB5D" w14:paraId="4DCC0807" w14:textId="77777777" w:rsidTr="4BBBBC5C">
        <w:trPr>
          <w:trHeight w:val="300"/>
        </w:trPr>
        <w:tc>
          <w:tcPr>
            <w:tcW w:w="3005" w:type="dxa"/>
          </w:tcPr>
          <w:p w14:paraId="459A29A7" w14:textId="4AF86FC6" w:rsidR="61F0E6AD" w:rsidRDefault="18DD2F54" w:rsidP="4BBBBC5C">
            <w:pPr>
              <w:rPr>
                <w:rFonts w:ascii="Arial" w:eastAsia="Arial" w:hAnsi="Arial" w:cs="Arial"/>
              </w:rPr>
            </w:pPr>
            <w:r w:rsidRPr="4BBBBC5C">
              <w:rPr>
                <w:rFonts w:ascii="Arial" w:eastAsia="Arial" w:hAnsi="Arial" w:cs="Arial"/>
              </w:rPr>
              <w:t xml:space="preserve">Repeat applications </w:t>
            </w:r>
          </w:p>
          <w:p w14:paraId="1562B4CE" w14:textId="5746ADD4" w:rsidR="71C3BB5D" w:rsidRDefault="71C3BB5D" w:rsidP="4BBBBC5C">
            <w:pPr>
              <w:rPr>
                <w:rFonts w:ascii="Arial" w:eastAsia="Arial" w:hAnsi="Arial" w:cs="Arial"/>
              </w:rPr>
            </w:pPr>
          </w:p>
        </w:tc>
        <w:tc>
          <w:tcPr>
            <w:tcW w:w="3005" w:type="dxa"/>
          </w:tcPr>
          <w:p w14:paraId="463B047A" w14:textId="35641356" w:rsidR="61F0E6AD" w:rsidRDefault="18DD2F54" w:rsidP="4BBBBC5C">
            <w:pPr>
              <w:rPr>
                <w:rFonts w:ascii="Arial" w:eastAsia="Arial" w:hAnsi="Arial" w:cs="Arial"/>
              </w:rPr>
            </w:pPr>
            <w:r w:rsidRPr="4BBBBC5C">
              <w:rPr>
                <w:rFonts w:ascii="Arial" w:eastAsia="Arial" w:hAnsi="Arial" w:cs="Arial"/>
              </w:rPr>
              <w:t>50</w:t>
            </w:r>
          </w:p>
        </w:tc>
        <w:tc>
          <w:tcPr>
            <w:tcW w:w="3005" w:type="dxa"/>
          </w:tcPr>
          <w:p w14:paraId="44477629" w14:textId="56518961" w:rsidR="61F0E6AD" w:rsidRDefault="18DD2F54" w:rsidP="4BBBBC5C">
            <w:pPr>
              <w:rPr>
                <w:rFonts w:ascii="Arial" w:eastAsia="Arial" w:hAnsi="Arial" w:cs="Arial"/>
              </w:rPr>
            </w:pPr>
            <w:r w:rsidRPr="4BBBBC5C">
              <w:rPr>
                <w:rFonts w:ascii="Arial" w:eastAsia="Arial" w:hAnsi="Arial" w:cs="Arial"/>
              </w:rPr>
              <w:t>71</w:t>
            </w:r>
          </w:p>
        </w:tc>
      </w:tr>
      <w:tr w:rsidR="71C3BB5D" w14:paraId="472934EF" w14:textId="77777777" w:rsidTr="4BBBBC5C">
        <w:trPr>
          <w:trHeight w:val="300"/>
        </w:trPr>
        <w:tc>
          <w:tcPr>
            <w:tcW w:w="3005" w:type="dxa"/>
          </w:tcPr>
          <w:p w14:paraId="0F68442B" w14:textId="47E090E1" w:rsidR="61F0E6AD" w:rsidRDefault="18DD2F54" w:rsidP="4BBBBC5C">
            <w:pPr>
              <w:rPr>
                <w:rFonts w:ascii="Arial" w:eastAsia="Arial" w:hAnsi="Arial" w:cs="Arial"/>
              </w:rPr>
            </w:pPr>
            <w:r w:rsidRPr="4BBBBC5C">
              <w:rPr>
                <w:rFonts w:ascii="Arial" w:eastAsia="Arial" w:hAnsi="Arial" w:cs="Arial"/>
              </w:rPr>
              <w:t xml:space="preserve">Percentage repeat applications </w:t>
            </w:r>
          </w:p>
          <w:p w14:paraId="2721704E" w14:textId="72353EB7" w:rsidR="71C3BB5D" w:rsidRDefault="71C3BB5D" w:rsidP="4BBBBC5C">
            <w:pPr>
              <w:rPr>
                <w:rFonts w:ascii="Arial" w:eastAsia="Arial" w:hAnsi="Arial" w:cs="Arial"/>
              </w:rPr>
            </w:pPr>
          </w:p>
        </w:tc>
        <w:tc>
          <w:tcPr>
            <w:tcW w:w="3005" w:type="dxa"/>
          </w:tcPr>
          <w:p w14:paraId="788642B8" w14:textId="0513AFAF" w:rsidR="61F0E6AD" w:rsidRDefault="18DD2F54" w:rsidP="4BBBBC5C">
            <w:pPr>
              <w:rPr>
                <w:rFonts w:ascii="Arial" w:eastAsia="Arial" w:hAnsi="Arial" w:cs="Arial"/>
              </w:rPr>
            </w:pPr>
            <w:r w:rsidRPr="4BBBBC5C">
              <w:rPr>
                <w:rFonts w:ascii="Arial" w:eastAsia="Arial" w:hAnsi="Arial" w:cs="Arial"/>
              </w:rPr>
              <w:t>44%</w:t>
            </w:r>
          </w:p>
        </w:tc>
        <w:tc>
          <w:tcPr>
            <w:tcW w:w="3005" w:type="dxa"/>
          </w:tcPr>
          <w:p w14:paraId="68A161B1" w14:textId="1DC3339F" w:rsidR="61F0E6AD" w:rsidRDefault="18DD2F54" w:rsidP="4BBBBC5C">
            <w:pPr>
              <w:rPr>
                <w:rFonts w:ascii="Arial" w:eastAsia="Arial" w:hAnsi="Arial" w:cs="Arial"/>
              </w:rPr>
            </w:pPr>
            <w:r w:rsidRPr="4BBBBC5C">
              <w:rPr>
                <w:rFonts w:ascii="Arial" w:eastAsia="Arial" w:hAnsi="Arial" w:cs="Arial"/>
              </w:rPr>
              <w:t>52%</w:t>
            </w:r>
          </w:p>
        </w:tc>
      </w:tr>
      <w:tr w:rsidR="71C3BB5D" w14:paraId="61185E1D" w14:textId="77777777" w:rsidTr="4BBBBC5C">
        <w:trPr>
          <w:trHeight w:val="300"/>
        </w:trPr>
        <w:tc>
          <w:tcPr>
            <w:tcW w:w="3005" w:type="dxa"/>
          </w:tcPr>
          <w:p w14:paraId="733FBC9E" w14:textId="259220AA" w:rsidR="61F0E6AD" w:rsidRDefault="18DD2F54" w:rsidP="4BBBBC5C">
            <w:pPr>
              <w:rPr>
                <w:rFonts w:ascii="Arial" w:eastAsia="Arial" w:hAnsi="Arial" w:cs="Arial"/>
              </w:rPr>
            </w:pPr>
            <w:r w:rsidRPr="4BBBBC5C">
              <w:rPr>
                <w:rFonts w:ascii="Arial" w:eastAsia="Arial" w:hAnsi="Arial" w:cs="Arial"/>
              </w:rPr>
              <w:t xml:space="preserve">Successful repeat applications </w:t>
            </w:r>
          </w:p>
          <w:p w14:paraId="492E3BAE" w14:textId="3DF7537D" w:rsidR="71C3BB5D" w:rsidRDefault="71C3BB5D" w:rsidP="4BBBBC5C">
            <w:pPr>
              <w:rPr>
                <w:rFonts w:ascii="Arial" w:eastAsia="Arial" w:hAnsi="Arial" w:cs="Arial"/>
              </w:rPr>
            </w:pPr>
          </w:p>
        </w:tc>
        <w:tc>
          <w:tcPr>
            <w:tcW w:w="3005" w:type="dxa"/>
          </w:tcPr>
          <w:p w14:paraId="3335D133" w14:textId="0BC2C2EC" w:rsidR="61F0E6AD" w:rsidRDefault="18DD2F54" w:rsidP="4BBBBC5C">
            <w:pPr>
              <w:rPr>
                <w:rFonts w:ascii="Arial" w:eastAsia="Arial" w:hAnsi="Arial" w:cs="Arial"/>
              </w:rPr>
            </w:pPr>
            <w:r w:rsidRPr="4BBBBC5C">
              <w:rPr>
                <w:rFonts w:ascii="Arial" w:eastAsia="Arial" w:hAnsi="Arial" w:cs="Arial"/>
              </w:rPr>
              <w:t>38</w:t>
            </w:r>
          </w:p>
        </w:tc>
        <w:tc>
          <w:tcPr>
            <w:tcW w:w="3005" w:type="dxa"/>
          </w:tcPr>
          <w:p w14:paraId="50402944" w14:textId="4896F6D2" w:rsidR="61F0E6AD" w:rsidRDefault="18DD2F54" w:rsidP="4BBBBC5C">
            <w:pPr>
              <w:rPr>
                <w:rFonts w:ascii="Arial" w:eastAsia="Arial" w:hAnsi="Arial" w:cs="Arial"/>
              </w:rPr>
            </w:pPr>
            <w:r w:rsidRPr="4BBBBC5C">
              <w:rPr>
                <w:rFonts w:ascii="Arial" w:eastAsia="Arial" w:hAnsi="Arial" w:cs="Arial"/>
              </w:rPr>
              <w:t>63</w:t>
            </w:r>
          </w:p>
        </w:tc>
      </w:tr>
      <w:tr w:rsidR="71C3BB5D" w14:paraId="6504EA6E" w14:textId="77777777" w:rsidTr="4BBBBC5C">
        <w:trPr>
          <w:trHeight w:val="300"/>
        </w:trPr>
        <w:tc>
          <w:tcPr>
            <w:tcW w:w="3005" w:type="dxa"/>
          </w:tcPr>
          <w:p w14:paraId="3D485460" w14:textId="485A7C0E" w:rsidR="61F0E6AD" w:rsidRDefault="18DD2F54" w:rsidP="4BBBBC5C">
            <w:pPr>
              <w:rPr>
                <w:rFonts w:ascii="Arial" w:eastAsia="Arial" w:hAnsi="Arial" w:cs="Arial"/>
              </w:rPr>
            </w:pPr>
            <w:r w:rsidRPr="4BBBBC5C">
              <w:rPr>
                <w:rFonts w:ascii="Arial" w:eastAsia="Arial" w:hAnsi="Arial" w:cs="Arial"/>
              </w:rPr>
              <w:t xml:space="preserve">Success rate of repeat applications </w:t>
            </w:r>
          </w:p>
          <w:p w14:paraId="63A42C29" w14:textId="21EF3787" w:rsidR="71C3BB5D" w:rsidRDefault="71C3BB5D" w:rsidP="4BBBBC5C">
            <w:pPr>
              <w:rPr>
                <w:rFonts w:ascii="Arial" w:eastAsia="Arial" w:hAnsi="Arial" w:cs="Arial"/>
              </w:rPr>
            </w:pPr>
          </w:p>
        </w:tc>
        <w:tc>
          <w:tcPr>
            <w:tcW w:w="3005" w:type="dxa"/>
          </w:tcPr>
          <w:p w14:paraId="536FCC66" w14:textId="56CA4A02" w:rsidR="61F0E6AD" w:rsidRDefault="18DD2F54" w:rsidP="4BBBBC5C">
            <w:pPr>
              <w:rPr>
                <w:rFonts w:ascii="Arial" w:eastAsia="Arial" w:hAnsi="Arial" w:cs="Arial"/>
              </w:rPr>
            </w:pPr>
            <w:r w:rsidRPr="4BBBBC5C">
              <w:rPr>
                <w:rFonts w:ascii="Arial" w:eastAsia="Arial" w:hAnsi="Arial" w:cs="Arial"/>
              </w:rPr>
              <w:t>76%</w:t>
            </w:r>
          </w:p>
        </w:tc>
        <w:tc>
          <w:tcPr>
            <w:tcW w:w="3005" w:type="dxa"/>
          </w:tcPr>
          <w:p w14:paraId="7634F4EF" w14:textId="43AFB7FB" w:rsidR="61F0E6AD" w:rsidRDefault="18DD2F54" w:rsidP="4BBBBC5C">
            <w:pPr>
              <w:rPr>
                <w:rFonts w:ascii="Arial" w:eastAsia="Arial" w:hAnsi="Arial" w:cs="Arial"/>
              </w:rPr>
            </w:pPr>
            <w:r w:rsidRPr="4BBBBC5C">
              <w:rPr>
                <w:rFonts w:ascii="Arial" w:eastAsia="Arial" w:hAnsi="Arial" w:cs="Arial"/>
              </w:rPr>
              <w:t>89%</w:t>
            </w:r>
          </w:p>
        </w:tc>
      </w:tr>
      <w:tr w:rsidR="71C3BB5D" w14:paraId="4FACC046" w14:textId="77777777" w:rsidTr="4BBBBC5C">
        <w:trPr>
          <w:trHeight w:val="300"/>
        </w:trPr>
        <w:tc>
          <w:tcPr>
            <w:tcW w:w="3005" w:type="dxa"/>
          </w:tcPr>
          <w:p w14:paraId="6C21F5F7" w14:textId="0A0F50A3" w:rsidR="61F0E6AD" w:rsidRDefault="18DD2F54" w:rsidP="4BBBBC5C">
            <w:pPr>
              <w:rPr>
                <w:rFonts w:ascii="Arial" w:eastAsia="Arial" w:hAnsi="Arial" w:cs="Arial"/>
              </w:rPr>
            </w:pPr>
            <w:r w:rsidRPr="4BBBBC5C">
              <w:rPr>
                <w:rFonts w:ascii="Arial" w:eastAsia="Arial" w:hAnsi="Arial" w:cs="Arial"/>
              </w:rPr>
              <w:t>Average award value</w:t>
            </w:r>
          </w:p>
          <w:p w14:paraId="0D6DE787" w14:textId="1F58C936" w:rsidR="71C3BB5D" w:rsidRDefault="71C3BB5D" w:rsidP="4BBBBC5C">
            <w:pPr>
              <w:rPr>
                <w:rFonts w:ascii="Arial" w:eastAsia="Arial" w:hAnsi="Arial" w:cs="Arial"/>
              </w:rPr>
            </w:pPr>
          </w:p>
        </w:tc>
        <w:tc>
          <w:tcPr>
            <w:tcW w:w="3005" w:type="dxa"/>
          </w:tcPr>
          <w:p w14:paraId="355DD815" w14:textId="2E8E8F39" w:rsidR="61F0E6AD" w:rsidRDefault="79704ABB" w:rsidP="4BBBBC5C">
            <w:pPr>
              <w:rPr>
                <w:rFonts w:ascii="Arial" w:eastAsia="Arial" w:hAnsi="Arial" w:cs="Arial"/>
              </w:rPr>
            </w:pPr>
            <w:r w:rsidRPr="4BBBBC5C">
              <w:rPr>
                <w:rFonts w:ascii="Arial" w:eastAsia="Arial" w:hAnsi="Arial" w:cs="Arial"/>
              </w:rPr>
              <w:t>£83,442</w:t>
            </w:r>
          </w:p>
        </w:tc>
        <w:tc>
          <w:tcPr>
            <w:tcW w:w="3005" w:type="dxa"/>
          </w:tcPr>
          <w:p w14:paraId="11511081" w14:textId="76434B1A" w:rsidR="61F0E6AD" w:rsidRDefault="18DD2F54" w:rsidP="4BBBBC5C">
            <w:pPr>
              <w:rPr>
                <w:rFonts w:ascii="Arial" w:eastAsia="Arial" w:hAnsi="Arial" w:cs="Arial"/>
              </w:rPr>
            </w:pPr>
            <w:r w:rsidRPr="4BBBBC5C">
              <w:rPr>
                <w:rFonts w:ascii="Arial" w:eastAsia="Arial" w:hAnsi="Arial" w:cs="Arial"/>
              </w:rPr>
              <w:t>£85,560</w:t>
            </w:r>
          </w:p>
        </w:tc>
      </w:tr>
      <w:tr w:rsidR="71C3BB5D" w14:paraId="544B8525" w14:textId="77777777" w:rsidTr="4BBBBC5C">
        <w:trPr>
          <w:trHeight w:val="300"/>
        </w:trPr>
        <w:tc>
          <w:tcPr>
            <w:tcW w:w="3005" w:type="dxa"/>
          </w:tcPr>
          <w:p w14:paraId="393CE7DF" w14:textId="25FB3F4B" w:rsidR="61F0E6AD" w:rsidRDefault="18DD2F54" w:rsidP="4BBBBC5C">
            <w:pPr>
              <w:rPr>
                <w:rFonts w:ascii="Arial" w:eastAsia="Arial" w:hAnsi="Arial" w:cs="Arial"/>
              </w:rPr>
            </w:pPr>
            <w:r w:rsidRPr="4BBBBC5C">
              <w:rPr>
                <w:rFonts w:ascii="Arial" w:eastAsia="Arial" w:hAnsi="Arial" w:cs="Arial"/>
              </w:rPr>
              <w:t xml:space="preserve">1 Year awards </w:t>
            </w:r>
          </w:p>
          <w:p w14:paraId="2574C572" w14:textId="188B3E15" w:rsidR="71C3BB5D" w:rsidRDefault="71C3BB5D" w:rsidP="4BBBBC5C">
            <w:pPr>
              <w:rPr>
                <w:rFonts w:ascii="Arial" w:eastAsia="Arial" w:hAnsi="Arial" w:cs="Arial"/>
              </w:rPr>
            </w:pPr>
          </w:p>
        </w:tc>
        <w:tc>
          <w:tcPr>
            <w:tcW w:w="3005" w:type="dxa"/>
          </w:tcPr>
          <w:p w14:paraId="2BA8BC5A" w14:textId="0035AD26" w:rsidR="61F0E6AD" w:rsidRDefault="18DD2F54" w:rsidP="4BBBBC5C">
            <w:pPr>
              <w:rPr>
                <w:rFonts w:ascii="Arial" w:eastAsia="Arial" w:hAnsi="Arial" w:cs="Arial"/>
              </w:rPr>
            </w:pPr>
            <w:r w:rsidRPr="4BBBBC5C">
              <w:rPr>
                <w:rFonts w:ascii="Arial" w:eastAsia="Arial" w:hAnsi="Arial" w:cs="Arial"/>
              </w:rPr>
              <w:t xml:space="preserve">5% </w:t>
            </w:r>
          </w:p>
        </w:tc>
        <w:tc>
          <w:tcPr>
            <w:tcW w:w="3005" w:type="dxa"/>
          </w:tcPr>
          <w:p w14:paraId="00B2B070" w14:textId="1B40365D" w:rsidR="61F0E6AD" w:rsidRDefault="18DD2F54" w:rsidP="4BBBBC5C">
            <w:pPr>
              <w:rPr>
                <w:rFonts w:ascii="Arial" w:eastAsia="Arial" w:hAnsi="Arial" w:cs="Arial"/>
              </w:rPr>
            </w:pPr>
            <w:r w:rsidRPr="4BBBBC5C">
              <w:rPr>
                <w:rFonts w:ascii="Arial" w:eastAsia="Arial" w:hAnsi="Arial" w:cs="Arial"/>
              </w:rPr>
              <w:t>6%</w:t>
            </w:r>
          </w:p>
        </w:tc>
      </w:tr>
      <w:tr w:rsidR="71C3BB5D" w14:paraId="4D13CD0A" w14:textId="77777777" w:rsidTr="4BBBBC5C">
        <w:trPr>
          <w:trHeight w:val="300"/>
        </w:trPr>
        <w:tc>
          <w:tcPr>
            <w:tcW w:w="3005" w:type="dxa"/>
          </w:tcPr>
          <w:p w14:paraId="68FFAB8C" w14:textId="34A03BE6" w:rsidR="61F0E6AD" w:rsidRDefault="18DD2F54" w:rsidP="4BBBBC5C">
            <w:pPr>
              <w:rPr>
                <w:rFonts w:ascii="Arial" w:eastAsia="Arial" w:hAnsi="Arial" w:cs="Arial"/>
              </w:rPr>
            </w:pPr>
            <w:r w:rsidRPr="4BBBBC5C">
              <w:rPr>
                <w:rFonts w:ascii="Arial" w:eastAsia="Arial" w:hAnsi="Arial" w:cs="Arial"/>
              </w:rPr>
              <w:t>1-2 Year awards</w:t>
            </w:r>
          </w:p>
          <w:p w14:paraId="4F053C31" w14:textId="19143932" w:rsidR="71C3BB5D" w:rsidRDefault="71C3BB5D" w:rsidP="4BBBBC5C">
            <w:pPr>
              <w:rPr>
                <w:rFonts w:ascii="Arial" w:eastAsia="Arial" w:hAnsi="Arial" w:cs="Arial"/>
              </w:rPr>
            </w:pPr>
          </w:p>
        </w:tc>
        <w:tc>
          <w:tcPr>
            <w:tcW w:w="3005" w:type="dxa"/>
          </w:tcPr>
          <w:p w14:paraId="6DF7E12F" w14:textId="1CE77953" w:rsidR="61F0E6AD" w:rsidRDefault="18DD2F54" w:rsidP="4BBBBC5C">
            <w:pPr>
              <w:rPr>
                <w:rFonts w:ascii="Arial" w:eastAsia="Arial" w:hAnsi="Arial" w:cs="Arial"/>
              </w:rPr>
            </w:pPr>
            <w:r w:rsidRPr="4BBBBC5C">
              <w:rPr>
                <w:rFonts w:ascii="Arial" w:eastAsia="Arial" w:hAnsi="Arial" w:cs="Arial"/>
              </w:rPr>
              <w:t>34%</w:t>
            </w:r>
          </w:p>
        </w:tc>
        <w:tc>
          <w:tcPr>
            <w:tcW w:w="3005" w:type="dxa"/>
          </w:tcPr>
          <w:p w14:paraId="0DF13F78" w14:textId="5C387FB0" w:rsidR="61F0E6AD" w:rsidRDefault="18DD2F54" w:rsidP="4BBBBC5C">
            <w:pPr>
              <w:rPr>
                <w:rFonts w:ascii="Arial" w:eastAsia="Arial" w:hAnsi="Arial" w:cs="Arial"/>
              </w:rPr>
            </w:pPr>
            <w:r w:rsidRPr="4BBBBC5C">
              <w:rPr>
                <w:rFonts w:ascii="Arial" w:eastAsia="Arial" w:hAnsi="Arial" w:cs="Arial"/>
              </w:rPr>
              <w:t>27%</w:t>
            </w:r>
          </w:p>
        </w:tc>
      </w:tr>
      <w:tr w:rsidR="71C3BB5D" w14:paraId="4C02ED73" w14:textId="77777777" w:rsidTr="4BBBBC5C">
        <w:trPr>
          <w:trHeight w:val="300"/>
        </w:trPr>
        <w:tc>
          <w:tcPr>
            <w:tcW w:w="3005" w:type="dxa"/>
          </w:tcPr>
          <w:p w14:paraId="4F9B90F6" w14:textId="7E7698EF" w:rsidR="61F0E6AD" w:rsidRDefault="18DD2F54" w:rsidP="4BBBBC5C">
            <w:pPr>
              <w:rPr>
                <w:rFonts w:ascii="Arial" w:eastAsia="Arial" w:hAnsi="Arial" w:cs="Arial"/>
              </w:rPr>
            </w:pPr>
            <w:r w:rsidRPr="4BBBBC5C">
              <w:rPr>
                <w:rFonts w:ascii="Arial" w:eastAsia="Arial" w:hAnsi="Arial" w:cs="Arial"/>
              </w:rPr>
              <w:t>2-3 Year awards</w:t>
            </w:r>
          </w:p>
          <w:p w14:paraId="03F0E9AA" w14:textId="33BDC7E1" w:rsidR="71C3BB5D" w:rsidRDefault="71C3BB5D" w:rsidP="4BBBBC5C">
            <w:pPr>
              <w:rPr>
                <w:rFonts w:ascii="Arial" w:eastAsia="Arial" w:hAnsi="Arial" w:cs="Arial"/>
              </w:rPr>
            </w:pPr>
          </w:p>
        </w:tc>
        <w:tc>
          <w:tcPr>
            <w:tcW w:w="3005" w:type="dxa"/>
          </w:tcPr>
          <w:p w14:paraId="5D59B1DC" w14:textId="2C341E11" w:rsidR="61F0E6AD" w:rsidRDefault="18DD2F54" w:rsidP="4BBBBC5C">
            <w:pPr>
              <w:rPr>
                <w:rFonts w:ascii="Arial" w:eastAsia="Arial" w:hAnsi="Arial" w:cs="Arial"/>
              </w:rPr>
            </w:pPr>
            <w:r w:rsidRPr="4BBBBC5C">
              <w:rPr>
                <w:rFonts w:ascii="Arial" w:eastAsia="Arial" w:hAnsi="Arial" w:cs="Arial"/>
              </w:rPr>
              <w:t>61%</w:t>
            </w:r>
          </w:p>
        </w:tc>
        <w:tc>
          <w:tcPr>
            <w:tcW w:w="3005" w:type="dxa"/>
          </w:tcPr>
          <w:p w14:paraId="0C8EC55E" w14:textId="225594B2" w:rsidR="61F0E6AD" w:rsidRDefault="18DD2F54" w:rsidP="4BBBBC5C">
            <w:pPr>
              <w:rPr>
                <w:rFonts w:ascii="Arial" w:eastAsia="Arial" w:hAnsi="Arial" w:cs="Arial"/>
              </w:rPr>
            </w:pPr>
            <w:r w:rsidRPr="4BBBBC5C">
              <w:rPr>
                <w:rFonts w:ascii="Arial" w:eastAsia="Arial" w:hAnsi="Arial" w:cs="Arial"/>
              </w:rPr>
              <w:t>68%</w:t>
            </w:r>
          </w:p>
        </w:tc>
      </w:tr>
    </w:tbl>
    <w:p w14:paraId="4ECD7712" w14:textId="731B695C" w:rsidR="71C3BB5D" w:rsidRDefault="71C3BB5D" w:rsidP="4BBBBC5C">
      <w:pPr>
        <w:rPr>
          <w:rFonts w:ascii="Arial" w:eastAsia="Arial" w:hAnsi="Arial" w:cs="Arial"/>
        </w:rPr>
      </w:pPr>
    </w:p>
    <w:p w14:paraId="3E96F91A" w14:textId="14E34F74" w:rsidR="00A54117" w:rsidRDefault="014C7F7D" w:rsidP="4BBBBC5C">
      <w:pPr>
        <w:pStyle w:val="Heading3"/>
        <w:rPr>
          <w:rFonts w:ascii="Arial" w:eastAsia="Arial" w:hAnsi="Arial" w:cs="Arial"/>
          <w:color w:val="auto"/>
          <w:sz w:val="24"/>
          <w:szCs w:val="24"/>
        </w:rPr>
      </w:pPr>
      <w:r w:rsidRPr="4BBBBC5C">
        <w:rPr>
          <w:rFonts w:ascii="Arial" w:eastAsia="Arial" w:hAnsi="Arial" w:cs="Arial"/>
          <w:color w:val="auto"/>
          <w:sz w:val="24"/>
          <w:szCs w:val="24"/>
        </w:rPr>
        <w:t>Brandon’s journey from self-doubt to self-belief</w:t>
      </w:r>
    </w:p>
    <w:p w14:paraId="618F6103" w14:textId="2A6726A0" w:rsidR="00A54117" w:rsidRDefault="72EBE82E" w:rsidP="4BBBBC5C">
      <w:pPr>
        <w:rPr>
          <w:rFonts w:ascii="Arial" w:eastAsia="Arial" w:hAnsi="Arial" w:cs="Arial"/>
        </w:rPr>
      </w:pPr>
      <w:r w:rsidRPr="4BBBBC5C">
        <w:rPr>
          <w:rFonts w:ascii="Arial" w:eastAsia="Arial" w:hAnsi="Arial" w:cs="Arial"/>
        </w:rPr>
        <w:t xml:space="preserve">When Brandon stopped going to school age 11, he wasn’t sure what his future would look like. </w:t>
      </w:r>
    </w:p>
    <w:p w14:paraId="6C24D15C" w14:textId="25BB4D0B" w:rsidR="00A54117" w:rsidRDefault="72EBE82E" w:rsidP="4BBBBC5C">
      <w:pPr>
        <w:rPr>
          <w:rFonts w:ascii="Arial" w:eastAsia="Arial" w:hAnsi="Arial" w:cs="Arial"/>
        </w:rPr>
      </w:pPr>
      <w:r w:rsidRPr="4BBBBC5C">
        <w:rPr>
          <w:rFonts w:ascii="Arial" w:eastAsia="Arial" w:hAnsi="Arial" w:cs="Arial"/>
        </w:rPr>
        <w:t xml:space="preserve">“For a while there I became really reclusive,” he explains. “I didn’t speak to my friends or go out much for years. But I realised that nothing was going to change if I just kept sitting about.” </w:t>
      </w:r>
    </w:p>
    <w:p w14:paraId="40DF1F9B" w14:textId="40458FF7" w:rsidR="00A54117" w:rsidRDefault="72EBE82E" w:rsidP="4BBBBC5C">
      <w:pPr>
        <w:rPr>
          <w:rFonts w:ascii="Arial" w:eastAsia="Arial" w:hAnsi="Arial" w:cs="Arial"/>
        </w:rPr>
      </w:pPr>
      <w:r w:rsidRPr="4BBBBC5C">
        <w:rPr>
          <w:rFonts w:ascii="Arial" w:eastAsia="Arial" w:hAnsi="Arial" w:cs="Arial"/>
        </w:rPr>
        <w:t>While Brandon thought about going back to school, he worried the time out would leave him struggling to catch up. Instead, a period of volunteering led Brandon to Scransitions.</w:t>
      </w:r>
    </w:p>
    <w:p w14:paraId="37127759" w14:textId="71480897" w:rsidR="4086B803" w:rsidRDefault="4C0C4319" w:rsidP="4BBBBC5C">
      <w:pPr>
        <w:rPr>
          <w:rFonts w:ascii="Arial" w:eastAsia="Arial" w:hAnsi="Arial" w:cs="Arial"/>
        </w:rPr>
      </w:pPr>
      <w:r w:rsidRPr="4BBBBC5C">
        <w:rPr>
          <w:rFonts w:ascii="Arial" w:eastAsia="Arial" w:hAnsi="Arial" w:cs="Arial"/>
        </w:rPr>
        <w:t>The project, run by Scran Academy in Edinburgh, supports young people to transition into work and further education, with opportunities in the catering industry. Through training, support, and leadership skills, the project opens doors for young people to take control of their future.</w:t>
      </w:r>
    </w:p>
    <w:p w14:paraId="1DADCDAB" w14:textId="7B554AB4" w:rsidR="00A54117" w:rsidRDefault="1464BEAD" w:rsidP="4BBBBC5C">
      <w:pPr>
        <w:rPr>
          <w:rFonts w:ascii="Arial" w:eastAsia="Arial" w:hAnsi="Arial" w:cs="Arial"/>
        </w:rPr>
      </w:pPr>
      <w:r w:rsidRPr="4BBBBC5C">
        <w:rPr>
          <w:rFonts w:ascii="Arial" w:eastAsia="Arial" w:hAnsi="Arial" w:cs="Arial"/>
        </w:rPr>
        <w:t>“I was nervous during my first couple of sessions in the café, but I really enjoyed the feeling of improvement I got week to week. It’s given me a sense of routine, something to wake up for.”</w:t>
      </w:r>
    </w:p>
    <w:p w14:paraId="674278F7" w14:textId="049C94E9" w:rsidR="71C3BB5D" w:rsidRDefault="4C0C4319" w:rsidP="4BBBBC5C">
      <w:pPr>
        <w:rPr>
          <w:rFonts w:ascii="Arial" w:eastAsia="Arial" w:hAnsi="Arial" w:cs="Arial"/>
        </w:rPr>
      </w:pPr>
      <w:r w:rsidRPr="4BBBBC5C">
        <w:rPr>
          <w:rFonts w:ascii="Arial" w:eastAsia="Arial" w:hAnsi="Arial" w:cs="Arial"/>
        </w:rPr>
        <w:t>In fact, Brandon impressed so much that after his time with the Scransitions project came to end, he was offered a job working in Scran Academy’s café. There, he works as part of a small team keeping their customers supplied with hot drinks, breakfasts, lunches and sweet treats.</w:t>
      </w:r>
    </w:p>
    <w:p w14:paraId="4DA51CB1" w14:textId="77777777" w:rsidR="00A54117" w:rsidRDefault="47C05ACB" w:rsidP="4BBBBC5C">
      <w:pPr>
        <w:rPr>
          <w:rFonts w:ascii="Arial" w:eastAsia="Arial" w:hAnsi="Arial" w:cs="Arial"/>
        </w:rPr>
      </w:pPr>
      <w:r w:rsidRPr="4BBBBC5C">
        <w:rPr>
          <w:rFonts w:ascii="Arial" w:eastAsia="Arial" w:hAnsi="Arial" w:cs="Arial"/>
        </w:rPr>
        <w:t xml:space="preserve">“After I got hired, I began taking on a bigger role in making, preparing and serving the food,” Brandon says. “At the start I felt out of place. But now I </w:t>
      </w:r>
      <w:proofErr w:type="gramStart"/>
      <w:r w:rsidRPr="4BBBBC5C">
        <w:rPr>
          <w:rFonts w:ascii="Arial" w:eastAsia="Arial" w:hAnsi="Arial" w:cs="Arial"/>
        </w:rPr>
        <w:t>definitely feel</w:t>
      </w:r>
      <w:proofErr w:type="gramEnd"/>
      <w:r w:rsidRPr="4BBBBC5C">
        <w:rPr>
          <w:rFonts w:ascii="Arial" w:eastAsia="Arial" w:hAnsi="Arial" w:cs="Arial"/>
        </w:rPr>
        <w:t xml:space="preserve"> in a rhythm in the café and much more confident in my abilities. It’s very gratifying to see how much I have improved compared to a year ago. It feels really rewarding.”</w:t>
      </w:r>
    </w:p>
    <w:p w14:paraId="5844885F" w14:textId="5D6109BB" w:rsidR="00A54117" w:rsidRDefault="72EBE82E" w:rsidP="4BBBBC5C">
      <w:pPr>
        <w:rPr>
          <w:rFonts w:ascii="Arial" w:eastAsia="Arial" w:hAnsi="Arial" w:cs="Arial"/>
        </w:rPr>
      </w:pPr>
      <w:r w:rsidRPr="4BBBBC5C">
        <w:rPr>
          <w:rFonts w:ascii="Arial" w:eastAsia="Arial" w:hAnsi="Arial" w:cs="Arial"/>
        </w:rPr>
        <w:t xml:space="preserve">His advice to other Scransitions participants? Ask lots of questions. </w:t>
      </w:r>
    </w:p>
    <w:p w14:paraId="524A8505" w14:textId="5D9CE4D9" w:rsidR="00A54117" w:rsidRDefault="72EBE82E" w:rsidP="4BBBBC5C">
      <w:pPr>
        <w:rPr>
          <w:rFonts w:ascii="Arial" w:eastAsia="Arial" w:hAnsi="Arial" w:cs="Arial"/>
        </w:rPr>
      </w:pPr>
      <w:r w:rsidRPr="4BBBBC5C">
        <w:rPr>
          <w:rFonts w:ascii="Arial" w:eastAsia="Arial" w:hAnsi="Arial" w:cs="Arial"/>
        </w:rPr>
        <w:t xml:space="preserve">“Try and get as much from the experience as you can,” he explains. “I think I ask more questions now than when I started, that’s one thing I’ve learned.” </w:t>
      </w:r>
    </w:p>
    <w:p w14:paraId="0FDDFF0A" w14:textId="77777777" w:rsidR="00A54117" w:rsidRDefault="47C05ACB" w:rsidP="4BBBBC5C">
      <w:pPr>
        <w:rPr>
          <w:rFonts w:ascii="Arial" w:eastAsia="Arial" w:hAnsi="Arial" w:cs="Arial"/>
        </w:rPr>
      </w:pPr>
      <w:r w:rsidRPr="4BBBBC5C">
        <w:rPr>
          <w:rFonts w:ascii="Arial" w:eastAsia="Arial" w:hAnsi="Arial" w:cs="Arial"/>
        </w:rPr>
        <w:t>And his success with Scransitions is helping Brandon in other ways too.</w:t>
      </w:r>
    </w:p>
    <w:p w14:paraId="528DDD87" w14:textId="77777777" w:rsidR="00A54117" w:rsidRDefault="47C05ACB" w:rsidP="4BBBBC5C">
      <w:pPr>
        <w:rPr>
          <w:rFonts w:ascii="Arial" w:eastAsia="Arial" w:hAnsi="Arial" w:cs="Arial"/>
        </w:rPr>
      </w:pPr>
      <w:r w:rsidRPr="4BBBBC5C">
        <w:rPr>
          <w:rFonts w:ascii="Arial" w:eastAsia="Arial" w:hAnsi="Arial" w:cs="Arial"/>
        </w:rPr>
        <w:t xml:space="preserve">“Before, if I thought about trying something new, I’d be </w:t>
      </w:r>
      <w:proofErr w:type="gramStart"/>
      <w:r w:rsidRPr="4BBBBC5C">
        <w:rPr>
          <w:rFonts w:ascii="Arial" w:eastAsia="Arial" w:hAnsi="Arial" w:cs="Arial"/>
        </w:rPr>
        <w:t>really pessimistic</w:t>
      </w:r>
      <w:proofErr w:type="gramEnd"/>
      <w:r w:rsidRPr="4BBBBC5C">
        <w:rPr>
          <w:rFonts w:ascii="Arial" w:eastAsia="Arial" w:hAnsi="Arial" w:cs="Arial"/>
        </w:rPr>
        <w:t xml:space="preserve"> and think, ‘Oh that’s probably not going to go well, why even bother?’ It’s given me more confidence to just try new things, and to believe that I can learn things as well.”</w:t>
      </w:r>
    </w:p>
    <w:p w14:paraId="3537849C" w14:textId="079162B5" w:rsidR="71C3BB5D" w:rsidRDefault="4C0C4319" w:rsidP="4BBBBC5C">
      <w:pPr>
        <w:rPr>
          <w:rFonts w:ascii="Arial" w:eastAsia="Arial" w:hAnsi="Arial" w:cs="Arial"/>
        </w:rPr>
      </w:pPr>
      <w:r w:rsidRPr="4BBBBC5C">
        <w:rPr>
          <w:rFonts w:ascii="Arial" w:eastAsia="Arial" w:hAnsi="Arial" w:cs="Arial"/>
        </w:rPr>
        <w:t xml:space="preserve">The project has also offered Brandon some unexpected opportunities outside of the kitchen, from rock climbing to public speaking. “I would never have seen myself doing something like that before,” Brandon says </w:t>
      </w:r>
      <w:r w:rsidR="1BE9E8E0" w:rsidRPr="4BBBBC5C">
        <w:rPr>
          <w:rFonts w:ascii="Arial" w:eastAsia="Arial" w:hAnsi="Arial" w:cs="Arial"/>
        </w:rPr>
        <w:t>-</w:t>
      </w:r>
      <w:r w:rsidRPr="4BBBBC5C">
        <w:rPr>
          <w:rFonts w:ascii="Arial" w:eastAsia="Arial" w:hAnsi="Arial" w:cs="Arial"/>
        </w:rPr>
        <w:t xml:space="preserve"> although he’s </w:t>
      </w:r>
      <w:proofErr w:type="gramStart"/>
      <w:r w:rsidRPr="4BBBBC5C">
        <w:rPr>
          <w:rFonts w:ascii="Arial" w:eastAsia="Arial" w:hAnsi="Arial" w:cs="Arial"/>
        </w:rPr>
        <w:t>definitely keener</w:t>
      </w:r>
      <w:proofErr w:type="gramEnd"/>
      <w:r w:rsidRPr="4BBBBC5C">
        <w:rPr>
          <w:rFonts w:ascii="Arial" w:eastAsia="Arial" w:hAnsi="Arial" w:cs="Arial"/>
        </w:rPr>
        <w:t xml:space="preserve"> to get back to the climbing wall than the stage.</w:t>
      </w:r>
    </w:p>
    <w:p w14:paraId="4E634809" w14:textId="77777777" w:rsidR="00A54117" w:rsidRDefault="47C05ACB" w:rsidP="4BBBBC5C">
      <w:pPr>
        <w:rPr>
          <w:rFonts w:ascii="Arial" w:eastAsia="Arial" w:hAnsi="Arial" w:cs="Arial"/>
        </w:rPr>
      </w:pPr>
      <w:r w:rsidRPr="4BBBBC5C">
        <w:rPr>
          <w:rFonts w:ascii="Arial" w:eastAsia="Arial" w:hAnsi="Arial" w:cs="Arial"/>
        </w:rPr>
        <w:t>But the biggest impact for Brandon has been discovering a direction for his future.</w:t>
      </w:r>
    </w:p>
    <w:p w14:paraId="18F8A917" w14:textId="0CC29BCD" w:rsidR="00A54117" w:rsidRDefault="72EBE82E" w:rsidP="4BBBBC5C">
      <w:pPr>
        <w:rPr>
          <w:rFonts w:ascii="Arial" w:eastAsia="Arial" w:hAnsi="Arial" w:cs="Arial"/>
        </w:rPr>
      </w:pPr>
      <w:r w:rsidRPr="4BBBBC5C">
        <w:rPr>
          <w:rFonts w:ascii="Arial" w:eastAsia="Arial" w:hAnsi="Arial" w:cs="Arial"/>
        </w:rPr>
        <w:t>“After I left school quite young, I felt very lost and hopeless, I didn’t know what I was going to do with my life and didn’t feel like there was a clear path for</w:t>
      </w:r>
      <w:r w:rsidR="16C7CFA5" w:rsidRPr="4BBBBC5C">
        <w:rPr>
          <w:rFonts w:ascii="Arial" w:eastAsia="Arial" w:hAnsi="Arial" w:cs="Arial"/>
        </w:rPr>
        <w:t xml:space="preserve"> </w:t>
      </w:r>
      <w:r w:rsidRPr="4BBBBC5C">
        <w:rPr>
          <w:rFonts w:ascii="Arial" w:eastAsia="Arial" w:hAnsi="Arial" w:cs="Arial"/>
        </w:rPr>
        <w:t>me. But over the past year, I feel like I’ve found my path.</w:t>
      </w:r>
    </w:p>
    <w:p w14:paraId="167B9CAB" w14:textId="77777777" w:rsidR="00A54117" w:rsidRDefault="47C05ACB" w:rsidP="4BBBBC5C">
      <w:pPr>
        <w:rPr>
          <w:rFonts w:ascii="Arial" w:eastAsia="Arial" w:hAnsi="Arial" w:cs="Arial"/>
        </w:rPr>
      </w:pPr>
      <w:r w:rsidRPr="4BBBBC5C">
        <w:rPr>
          <w:rFonts w:ascii="Arial" w:eastAsia="Arial" w:hAnsi="Arial" w:cs="Arial"/>
        </w:rPr>
        <w:t xml:space="preserve">“If I hadn’t started coming </w:t>
      </w:r>
      <w:proofErr w:type="gramStart"/>
      <w:r w:rsidRPr="4BBBBC5C">
        <w:rPr>
          <w:rFonts w:ascii="Arial" w:eastAsia="Arial" w:hAnsi="Arial" w:cs="Arial"/>
        </w:rPr>
        <w:t>here</w:t>
      </w:r>
      <w:proofErr w:type="gramEnd"/>
      <w:r w:rsidRPr="4BBBBC5C">
        <w:rPr>
          <w:rFonts w:ascii="Arial" w:eastAsia="Arial" w:hAnsi="Arial" w:cs="Arial"/>
        </w:rPr>
        <w:t xml:space="preserve"> I’d probably be sitting in my room 24/7, something like that. It’s </w:t>
      </w:r>
      <w:proofErr w:type="gramStart"/>
      <w:r w:rsidRPr="4BBBBC5C">
        <w:rPr>
          <w:rFonts w:ascii="Arial" w:eastAsia="Arial" w:hAnsi="Arial" w:cs="Arial"/>
        </w:rPr>
        <w:t>definitely changed</w:t>
      </w:r>
      <w:proofErr w:type="gramEnd"/>
      <w:r w:rsidRPr="4BBBBC5C">
        <w:rPr>
          <w:rFonts w:ascii="Arial" w:eastAsia="Arial" w:hAnsi="Arial" w:cs="Arial"/>
        </w:rPr>
        <w:t xml:space="preserve"> my life. I was nervous during my first couple of sessions in the café, but I really enjoyed the feeling of improvement I got week to week.”</w:t>
      </w:r>
    </w:p>
    <w:p w14:paraId="1F360046" w14:textId="77777777" w:rsidR="00A54117" w:rsidRDefault="47C05ACB" w:rsidP="4BBBBC5C">
      <w:pPr>
        <w:pStyle w:val="Heading3"/>
        <w:rPr>
          <w:rFonts w:ascii="Arial" w:eastAsia="Arial" w:hAnsi="Arial" w:cs="Arial"/>
          <w:color w:val="auto"/>
          <w:sz w:val="24"/>
          <w:szCs w:val="24"/>
        </w:rPr>
      </w:pPr>
      <w:r w:rsidRPr="4BBBBC5C">
        <w:rPr>
          <w:rFonts w:ascii="Arial" w:eastAsia="Arial" w:hAnsi="Arial" w:cs="Arial"/>
          <w:color w:val="auto"/>
        </w:rPr>
        <w:t>Project information</w:t>
      </w:r>
    </w:p>
    <w:p w14:paraId="75B54116" w14:textId="77777777" w:rsidR="00A54117" w:rsidRDefault="47C05ACB" w:rsidP="4BBBBC5C">
      <w:pPr>
        <w:pStyle w:val="Heading4"/>
        <w:rPr>
          <w:rFonts w:ascii="Arial" w:eastAsia="Arial" w:hAnsi="Arial" w:cs="Arial"/>
          <w:i w:val="0"/>
          <w:iCs w:val="0"/>
          <w:color w:val="auto"/>
        </w:rPr>
      </w:pPr>
      <w:r w:rsidRPr="4BBBBC5C">
        <w:rPr>
          <w:rFonts w:ascii="Arial" w:eastAsia="Arial" w:hAnsi="Arial" w:cs="Arial"/>
          <w:i w:val="0"/>
          <w:iCs w:val="0"/>
          <w:color w:val="auto"/>
        </w:rPr>
        <w:t>Scran Academy, £98,757</w:t>
      </w:r>
    </w:p>
    <w:p w14:paraId="458EEA05" w14:textId="77777777" w:rsidR="00A54117" w:rsidRDefault="47C05ACB" w:rsidP="4BBBBC5C">
      <w:pPr>
        <w:rPr>
          <w:rFonts w:ascii="Arial" w:eastAsia="Arial" w:hAnsi="Arial" w:cs="Arial"/>
        </w:rPr>
      </w:pPr>
      <w:r w:rsidRPr="4BBBBC5C">
        <w:rPr>
          <w:rFonts w:ascii="Arial" w:eastAsia="Arial" w:hAnsi="Arial" w:cs="Arial"/>
        </w:rPr>
        <w:t>Scran Academy is a catering social enterprise on a mission to see every young person, regardless of background or barrier, realise their full potential in learning, work and life. It will use its Young Start funding over three</w:t>
      </w:r>
    </w:p>
    <w:p w14:paraId="16B49391" w14:textId="006C0986" w:rsidR="00A54117" w:rsidRDefault="72EBE82E" w:rsidP="4BBBBC5C">
      <w:pPr>
        <w:rPr>
          <w:rFonts w:ascii="Arial" w:eastAsia="Arial" w:hAnsi="Arial" w:cs="Arial"/>
        </w:rPr>
      </w:pPr>
      <w:r w:rsidRPr="4BBBBC5C">
        <w:rPr>
          <w:rFonts w:ascii="Arial" w:eastAsia="Arial" w:hAnsi="Arial" w:cs="Arial"/>
        </w:rPr>
        <w:t>years to deliver its employability and leadership programme, Scransitions, which supports young people to transition into work and further education by providing supported pathways in the catering industry.</w:t>
      </w:r>
    </w:p>
    <w:p w14:paraId="288DDBAC" w14:textId="77777777" w:rsidR="00A54117" w:rsidRDefault="47C05ACB" w:rsidP="4BBBBC5C">
      <w:pPr>
        <w:pStyle w:val="Heading2"/>
        <w:rPr>
          <w:rFonts w:ascii="Arial" w:eastAsia="Arial" w:hAnsi="Arial" w:cs="Arial"/>
          <w:color w:val="auto"/>
          <w:sz w:val="24"/>
          <w:szCs w:val="24"/>
        </w:rPr>
      </w:pPr>
      <w:r w:rsidRPr="4BBBBC5C">
        <w:rPr>
          <w:rFonts w:ascii="Arial" w:eastAsia="Arial" w:hAnsi="Arial" w:cs="Arial"/>
          <w:color w:val="auto"/>
        </w:rPr>
        <w:t>Outcomes and themes</w:t>
      </w:r>
    </w:p>
    <w:p w14:paraId="65311F96" w14:textId="77777777" w:rsidR="00A54117" w:rsidRDefault="47C05ACB" w:rsidP="4BBBBC5C">
      <w:pPr>
        <w:rPr>
          <w:rFonts w:ascii="Arial" w:eastAsia="Arial" w:hAnsi="Arial" w:cs="Arial"/>
        </w:rPr>
      </w:pPr>
      <w:r w:rsidRPr="4BBBBC5C">
        <w:rPr>
          <w:rFonts w:ascii="Arial" w:eastAsia="Arial" w:hAnsi="Arial" w:cs="Arial"/>
        </w:rPr>
        <w:t>All Young Start projects must meet at least one programme outcome although many projects meet two or more.</w:t>
      </w:r>
    </w:p>
    <w:p w14:paraId="2895AFFC" w14:textId="54A69D43" w:rsidR="00A54117" w:rsidRDefault="72EBE82E" w:rsidP="4BBBBC5C">
      <w:pPr>
        <w:rPr>
          <w:rFonts w:ascii="Arial" w:eastAsia="Arial" w:hAnsi="Arial" w:cs="Arial"/>
        </w:rPr>
      </w:pPr>
      <w:r w:rsidRPr="4BBBBC5C">
        <w:rPr>
          <w:rFonts w:ascii="Arial" w:eastAsia="Arial" w:hAnsi="Arial" w:cs="Arial"/>
        </w:rPr>
        <w:t>Breakdown of awards by Young Start outcome</w:t>
      </w:r>
      <w:r w:rsidR="21BF3B7D" w:rsidRPr="4BBBBC5C">
        <w:rPr>
          <w:rFonts w:ascii="Arial" w:eastAsia="Arial" w:hAnsi="Arial" w:cs="Arial"/>
        </w:rPr>
        <w:t xml:space="preserve"> - </w:t>
      </w:r>
      <w:r w:rsidRPr="4BBBBC5C">
        <w:rPr>
          <w:rFonts w:ascii="Arial" w:eastAsia="Arial" w:hAnsi="Arial" w:cs="Arial"/>
        </w:rPr>
        <w:t>between 1 April 2024 and 31 March 2025</w:t>
      </w:r>
      <w:r w:rsidR="28C64EB2" w:rsidRPr="4BBBBC5C">
        <w:rPr>
          <w:rFonts w:ascii="Arial" w:eastAsia="Arial" w:hAnsi="Arial" w:cs="Arial"/>
        </w:rPr>
        <w:t>. These figures are based on awarded grants, however as some projects meet more than one</w:t>
      </w:r>
      <w:r w:rsidR="4904E4F6" w:rsidRPr="4BBBBC5C">
        <w:rPr>
          <w:rFonts w:ascii="Arial" w:eastAsia="Arial" w:hAnsi="Arial" w:cs="Arial"/>
        </w:rPr>
        <w:t xml:space="preserve"> </w:t>
      </w:r>
      <w:r w:rsidR="28C64EB2" w:rsidRPr="4BBBBC5C">
        <w:rPr>
          <w:rFonts w:ascii="Arial" w:eastAsia="Arial" w:hAnsi="Arial" w:cs="Arial"/>
        </w:rPr>
        <w:t>outcome, the figures do not add up to 100%</w:t>
      </w:r>
      <w:r w:rsidR="4CD2A8CB" w:rsidRPr="4BBBBC5C">
        <w:rPr>
          <w:rFonts w:ascii="Arial" w:eastAsia="Arial" w:hAnsi="Arial" w:cs="Arial"/>
        </w:rPr>
        <w:t>)</w:t>
      </w:r>
      <w:r w:rsidRPr="4BBBBC5C">
        <w:rPr>
          <w:rFonts w:ascii="Arial" w:eastAsia="Arial" w:hAnsi="Arial" w:cs="Arial"/>
        </w:rPr>
        <w:t>:</w:t>
      </w:r>
    </w:p>
    <w:tbl>
      <w:tblPr>
        <w:tblStyle w:val="TableGrid"/>
        <w:tblW w:w="0" w:type="auto"/>
        <w:tblLook w:val="06A0" w:firstRow="1" w:lastRow="0" w:firstColumn="1" w:lastColumn="0" w:noHBand="1" w:noVBand="1"/>
        <w:tblCaption w:val="Key outcome indicators for 2023/24 and 2024/25"/>
        <w:tblDescription w:val="Table showing the percentage of participants achieving key outcomes in 2023/24 and 2024/25. 'Healthy' was 83% in 2023/24 and 80% in 2024/25. 'Connected' was 48% and 46%. 'Enterprising' was 48% and 46%."/>
      </w:tblPr>
      <w:tblGrid>
        <w:gridCol w:w="3005"/>
        <w:gridCol w:w="3005"/>
        <w:gridCol w:w="3005"/>
      </w:tblGrid>
      <w:tr w:rsidR="71C3BB5D" w14:paraId="50104D8B" w14:textId="77777777" w:rsidTr="4BBBBC5C">
        <w:trPr>
          <w:trHeight w:val="300"/>
        </w:trPr>
        <w:tc>
          <w:tcPr>
            <w:tcW w:w="3005" w:type="dxa"/>
          </w:tcPr>
          <w:p w14:paraId="2B2A8FB8" w14:textId="3B8BF792" w:rsidR="0AF8AE4D" w:rsidRDefault="66EC177F" w:rsidP="4BBBBC5C">
            <w:pPr>
              <w:rPr>
                <w:rFonts w:ascii="Arial" w:eastAsia="Arial" w:hAnsi="Arial" w:cs="Arial"/>
                <w:b/>
                <w:bCs/>
              </w:rPr>
            </w:pPr>
            <w:r w:rsidRPr="4BBBBC5C">
              <w:rPr>
                <w:rFonts w:ascii="Arial" w:eastAsia="Arial" w:hAnsi="Arial" w:cs="Arial"/>
                <w:b/>
                <w:bCs/>
              </w:rPr>
              <w:t xml:space="preserve">Outcome </w:t>
            </w:r>
          </w:p>
        </w:tc>
        <w:tc>
          <w:tcPr>
            <w:tcW w:w="3005" w:type="dxa"/>
          </w:tcPr>
          <w:p w14:paraId="10D29294" w14:textId="57F7FA61" w:rsidR="0AF8AE4D" w:rsidRDefault="66EC177F" w:rsidP="4BBBBC5C">
            <w:pPr>
              <w:rPr>
                <w:rFonts w:ascii="Arial" w:eastAsia="Arial" w:hAnsi="Arial" w:cs="Arial"/>
                <w:b/>
                <w:bCs/>
              </w:rPr>
            </w:pPr>
            <w:r w:rsidRPr="4BBBBC5C">
              <w:rPr>
                <w:rFonts w:ascii="Arial" w:eastAsia="Arial" w:hAnsi="Arial" w:cs="Arial"/>
                <w:b/>
                <w:bCs/>
              </w:rPr>
              <w:t>2023/24</w:t>
            </w:r>
          </w:p>
        </w:tc>
        <w:tc>
          <w:tcPr>
            <w:tcW w:w="3005" w:type="dxa"/>
          </w:tcPr>
          <w:p w14:paraId="6F5B8CDF" w14:textId="7BF46272" w:rsidR="0AF8AE4D" w:rsidRDefault="66EC177F" w:rsidP="4BBBBC5C">
            <w:pPr>
              <w:rPr>
                <w:rFonts w:ascii="Arial" w:eastAsia="Arial" w:hAnsi="Arial" w:cs="Arial"/>
                <w:b/>
                <w:bCs/>
              </w:rPr>
            </w:pPr>
            <w:r w:rsidRPr="4BBBBC5C">
              <w:rPr>
                <w:rFonts w:ascii="Arial" w:eastAsia="Arial" w:hAnsi="Arial" w:cs="Arial"/>
                <w:b/>
                <w:bCs/>
              </w:rPr>
              <w:t>2024/25</w:t>
            </w:r>
          </w:p>
        </w:tc>
      </w:tr>
      <w:tr w:rsidR="71C3BB5D" w14:paraId="79118F21" w14:textId="77777777" w:rsidTr="4BBBBC5C">
        <w:trPr>
          <w:trHeight w:val="300"/>
        </w:trPr>
        <w:tc>
          <w:tcPr>
            <w:tcW w:w="3005" w:type="dxa"/>
          </w:tcPr>
          <w:p w14:paraId="3FA2E5F2" w14:textId="3FAAA51D" w:rsidR="0AF8AE4D" w:rsidRDefault="66EC177F" w:rsidP="4BBBBC5C">
            <w:pPr>
              <w:rPr>
                <w:rFonts w:ascii="Arial" w:eastAsia="Arial" w:hAnsi="Arial" w:cs="Arial"/>
              </w:rPr>
            </w:pPr>
            <w:r w:rsidRPr="4BBBBC5C">
              <w:rPr>
                <w:rFonts w:ascii="Arial" w:eastAsia="Arial" w:hAnsi="Arial" w:cs="Arial"/>
              </w:rPr>
              <w:t>Healthy</w:t>
            </w:r>
          </w:p>
        </w:tc>
        <w:tc>
          <w:tcPr>
            <w:tcW w:w="3005" w:type="dxa"/>
          </w:tcPr>
          <w:p w14:paraId="0110C49F" w14:textId="277671F2" w:rsidR="0AF8AE4D" w:rsidRDefault="66EC177F" w:rsidP="4BBBBC5C">
            <w:pPr>
              <w:rPr>
                <w:rFonts w:ascii="Arial" w:eastAsia="Arial" w:hAnsi="Arial" w:cs="Arial"/>
              </w:rPr>
            </w:pPr>
            <w:r w:rsidRPr="4BBBBC5C">
              <w:rPr>
                <w:rFonts w:ascii="Arial" w:eastAsia="Arial" w:hAnsi="Arial" w:cs="Arial"/>
              </w:rPr>
              <w:t>83%</w:t>
            </w:r>
          </w:p>
        </w:tc>
        <w:tc>
          <w:tcPr>
            <w:tcW w:w="3005" w:type="dxa"/>
          </w:tcPr>
          <w:p w14:paraId="7BABF187" w14:textId="49864B00" w:rsidR="0AF8AE4D" w:rsidRDefault="66EC177F" w:rsidP="4BBBBC5C">
            <w:pPr>
              <w:rPr>
                <w:rFonts w:ascii="Arial" w:eastAsia="Arial" w:hAnsi="Arial" w:cs="Arial"/>
              </w:rPr>
            </w:pPr>
            <w:r w:rsidRPr="4BBBBC5C">
              <w:rPr>
                <w:rFonts w:ascii="Arial" w:eastAsia="Arial" w:hAnsi="Arial" w:cs="Arial"/>
              </w:rPr>
              <w:t>80%</w:t>
            </w:r>
          </w:p>
        </w:tc>
      </w:tr>
      <w:tr w:rsidR="71C3BB5D" w14:paraId="6A7F5699" w14:textId="77777777" w:rsidTr="4BBBBC5C">
        <w:trPr>
          <w:trHeight w:val="300"/>
        </w:trPr>
        <w:tc>
          <w:tcPr>
            <w:tcW w:w="3005" w:type="dxa"/>
          </w:tcPr>
          <w:p w14:paraId="2DFCA8AB" w14:textId="75858976" w:rsidR="0AF8AE4D" w:rsidRDefault="66EC177F" w:rsidP="4BBBBC5C">
            <w:pPr>
              <w:rPr>
                <w:rFonts w:ascii="Arial" w:eastAsia="Arial" w:hAnsi="Arial" w:cs="Arial"/>
              </w:rPr>
            </w:pPr>
            <w:r w:rsidRPr="4BBBBC5C">
              <w:rPr>
                <w:rFonts w:ascii="Arial" w:eastAsia="Arial" w:hAnsi="Arial" w:cs="Arial"/>
              </w:rPr>
              <w:t>Connected</w:t>
            </w:r>
          </w:p>
        </w:tc>
        <w:tc>
          <w:tcPr>
            <w:tcW w:w="3005" w:type="dxa"/>
          </w:tcPr>
          <w:p w14:paraId="023F8CA1" w14:textId="4F52CB43" w:rsidR="0AF8AE4D" w:rsidRDefault="66EC177F" w:rsidP="4BBBBC5C">
            <w:pPr>
              <w:rPr>
                <w:rFonts w:ascii="Arial" w:eastAsia="Arial" w:hAnsi="Arial" w:cs="Arial"/>
              </w:rPr>
            </w:pPr>
            <w:r w:rsidRPr="4BBBBC5C">
              <w:rPr>
                <w:rFonts w:ascii="Arial" w:eastAsia="Arial" w:hAnsi="Arial" w:cs="Arial"/>
              </w:rPr>
              <w:t>48%</w:t>
            </w:r>
          </w:p>
        </w:tc>
        <w:tc>
          <w:tcPr>
            <w:tcW w:w="3005" w:type="dxa"/>
          </w:tcPr>
          <w:p w14:paraId="039005A1" w14:textId="5E0C81B0" w:rsidR="0AF8AE4D" w:rsidRDefault="66EC177F" w:rsidP="4BBBBC5C">
            <w:pPr>
              <w:rPr>
                <w:rFonts w:ascii="Arial" w:eastAsia="Arial" w:hAnsi="Arial" w:cs="Arial"/>
              </w:rPr>
            </w:pPr>
            <w:r w:rsidRPr="4BBBBC5C">
              <w:rPr>
                <w:rFonts w:ascii="Arial" w:eastAsia="Arial" w:hAnsi="Arial" w:cs="Arial"/>
              </w:rPr>
              <w:t>46%</w:t>
            </w:r>
          </w:p>
        </w:tc>
      </w:tr>
      <w:tr w:rsidR="71C3BB5D" w14:paraId="799ED12F" w14:textId="77777777" w:rsidTr="4BBBBC5C">
        <w:trPr>
          <w:trHeight w:val="300"/>
        </w:trPr>
        <w:tc>
          <w:tcPr>
            <w:tcW w:w="3005" w:type="dxa"/>
          </w:tcPr>
          <w:p w14:paraId="6A1E7030" w14:textId="3B831481" w:rsidR="0AF8AE4D" w:rsidRDefault="66EC177F" w:rsidP="4BBBBC5C">
            <w:pPr>
              <w:rPr>
                <w:rFonts w:ascii="Arial" w:eastAsia="Arial" w:hAnsi="Arial" w:cs="Arial"/>
              </w:rPr>
            </w:pPr>
            <w:r w:rsidRPr="4BBBBC5C">
              <w:rPr>
                <w:rFonts w:ascii="Arial" w:eastAsia="Arial" w:hAnsi="Arial" w:cs="Arial"/>
              </w:rPr>
              <w:t>Enterprising</w:t>
            </w:r>
          </w:p>
        </w:tc>
        <w:tc>
          <w:tcPr>
            <w:tcW w:w="3005" w:type="dxa"/>
          </w:tcPr>
          <w:p w14:paraId="7193E502" w14:textId="5A12091B" w:rsidR="0AF8AE4D" w:rsidRDefault="66EC177F" w:rsidP="4BBBBC5C">
            <w:pPr>
              <w:rPr>
                <w:rFonts w:ascii="Arial" w:eastAsia="Arial" w:hAnsi="Arial" w:cs="Arial"/>
              </w:rPr>
            </w:pPr>
            <w:r w:rsidRPr="4BBBBC5C">
              <w:rPr>
                <w:rFonts w:ascii="Arial" w:eastAsia="Arial" w:hAnsi="Arial" w:cs="Arial"/>
              </w:rPr>
              <w:t>48%</w:t>
            </w:r>
          </w:p>
        </w:tc>
        <w:tc>
          <w:tcPr>
            <w:tcW w:w="3005" w:type="dxa"/>
          </w:tcPr>
          <w:p w14:paraId="61ABCA45" w14:textId="19FEB1F0" w:rsidR="0AF8AE4D" w:rsidRDefault="66EC177F" w:rsidP="4BBBBC5C">
            <w:pPr>
              <w:rPr>
                <w:rFonts w:ascii="Arial" w:eastAsia="Arial" w:hAnsi="Arial" w:cs="Arial"/>
              </w:rPr>
            </w:pPr>
            <w:r w:rsidRPr="4BBBBC5C">
              <w:rPr>
                <w:rFonts w:ascii="Arial" w:eastAsia="Arial" w:hAnsi="Arial" w:cs="Arial"/>
              </w:rPr>
              <w:t>46%</w:t>
            </w:r>
          </w:p>
        </w:tc>
      </w:tr>
    </w:tbl>
    <w:p w14:paraId="7F5A5C0F" w14:textId="3991A182" w:rsidR="4086B803" w:rsidRDefault="4086B803" w:rsidP="4BBBBC5C">
      <w:pPr>
        <w:rPr>
          <w:rFonts w:ascii="Arial" w:eastAsia="Arial" w:hAnsi="Arial" w:cs="Arial"/>
        </w:rPr>
      </w:pPr>
    </w:p>
    <w:p w14:paraId="042CD692" w14:textId="5165B332" w:rsidR="00A54117" w:rsidRDefault="1464BEAD" w:rsidP="4BBBBC5C">
      <w:pPr>
        <w:rPr>
          <w:rFonts w:ascii="Arial" w:eastAsia="Arial" w:hAnsi="Arial" w:cs="Arial"/>
        </w:rPr>
      </w:pPr>
      <w:r w:rsidRPr="4BBBBC5C">
        <w:rPr>
          <w:rFonts w:ascii="Arial" w:eastAsia="Arial" w:hAnsi="Arial" w:cs="Arial"/>
        </w:rPr>
        <w:t>Notably, eight projects in 2024/25 specifically addressed additional support needs related to neurodiversity, focusing on life transitions, life skills, social isolation, and employability.</w:t>
      </w:r>
    </w:p>
    <w:p w14:paraId="473056DC" w14:textId="77777777" w:rsidR="00A54117" w:rsidRDefault="47C05ACB" w:rsidP="4BBBBC5C">
      <w:pPr>
        <w:rPr>
          <w:rFonts w:ascii="Arial" w:eastAsia="Arial" w:hAnsi="Arial" w:cs="Arial"/>
        </w:rPr>
      </w:pPr>
      <w:r w:rsidRPr="4BBBBC5C">
        <w:rPr>
          <w:rFonts w:ascii="Arial" w:eastAsia="Arial" w:hAnsi="Arial" w:cs="Arial"/>
        </w:rPr>
        <w:t>This growing area of interest may signal an emerging trend in future funding.</w:t>
      </w:r>
    </w:p>
    <w:p w14:paraId="24811C20" w14:textId="77777777" w:rsidR="00A54117" w:rsidRDefault="47C05ACB" w:rsidP="4BBBBC5C">
      <w:pPr>
        <w:rPr>
          <w:rFonts w:ascii="Arial" w:eastAsia="Arial" w:hAnsi="Arial" w:cs="Arial"/>
        </w:rPr>
      </w:pPr>
      <w:r w:rsidRPr="4BBBBC5C">
        <w:rPr>
          <w:rFonts w:ascii="Arial" w:eastAsia="Arial" w:hAnsi="Arial" w:cs="Arial"/>
        </w:rPr>
        <w:t>We’ll keep a close eye on this so that Young Start continues to work for all children and young people.</w:t>
      </w:r>
    </w:p>
    <w:p w14:paraId="0820C82D" w14:textId="6B264D77" w:rsidR="00A54117" w:rsidRDefault="47C05ACB" w:rsidP="4BBBBC5C">
      <w:pPr>
        <w:rPr>
          <w:rFonts w:ascii="Arial" w:eastAsia="Arial" w:hAnsi="Arial" w:cs="Arial"/>
        </w:rPr>
      </w:pPr>
      <w:r w:rsidRPr="4BBBBC5C">
        <w:rPr>
          <w:rFonts w:ascii="Arial" w:eastAsia="Arial" w:hAnsi="Arial" w:cs="Arial"/>
        </w:rPr>
        <w:t xml:space="preserve">Local place teams carefully consider equity, diversity, and inclusion throughout assessment and decision-making. They encourage projects to be accessible in various ways </w:t>
      </w:r>
      <w:r w:rsidR="1BC14333" w:rsidRPr="4BBBBC5C">
        <w:rPr>
          <w:rFonts w:ascii="Arial" w:eastAsia="Arial" w:hAnsi="Arial" w:cs="Arial"/>
        </w:rPr>
        <w:t>-</w:t>
      </w:r>
      <w:r w:rsidRPr="4BBBBC5C">
        <w:rPr>
          <w:rFonts w:ascii="Arial" w:eastAsia="Arial" w:hAnsi="Arial" w:cs="Arial"/>
        </w:rPr>
        <w:t xml:space="preserve"> such as through inclusive language, quiet spaces, childcare provision, diverse food options, travel support, or adapted spaces.</w:t>
      </w:r>
    </w:p>
    <w:p w14:paraId="6CAC23F0" w14:textId="76AB8331" w:rsidR="00A54117" w:rsidRDefault="72EBE82E" w:rsidP="4BBBBC5C">
      <w:pPr>
        <w:rPr>
          <w:rFonts w:ascii="Arial" w:eastAsia="Arial" w:hAnsi="Arial" w:cs="Arial"/>
        </w:rPr>
      </w:pPr>
      <w:r w:rsidRPr="4BBBBC5C">
        <w:rPr>
          <w:rFonts w:ascii="Arial" w:eastAsia="Arial" w:hAnsi="Arial" w:cs="Arial"/>
        </w:rPr>
        <w:t xml:space="preserve">While some projects aim for broad reach, others focus on specific groups </w:t>
      </w:r>
      <w:r w:rsidR="2BB1ECFB" w:rsidRPr="4BBBBC5C">
        <w:rPr>
          <w:rFonts w:ascii="Arial" w:eastAsia="Arial" w:hAnsi="Arial" w:cs="Arial"/>
        </w:rPr>
        <w:t xml:space="preserve">- </w:t>
      </w:r>
      <w:r w:rsidRPr="4BBBBC5C">
        <w:rPr>
          <w:rFonts w:ascii="Arial" w:eastAsia="Arial" w:hAnsi="Arial" w:cs="Arial"/>
        </w:rPr>
        <w:t>such as refugees, asylum seekers, LGBTQIA+ individuals, people with chronic conditions, or those with physical, sensory, or learning disabilities. Despite the varied groups of children and young people, a common thread is the consistent use of arts activities across both targeted and broad-reaching projects.</w:t>
      </w:r>
    </w:p>
    <w:p w14:paraId="429471DB" w14:textId="77777777" w:rsidR="00A54117" w:rsidRDefault="47C05ACB" w:rsidP="4BBBBC5C">
      <w:pPr>
        <w:pStyle w:val="Heading3"/>
        <w:rPr>
          <w:rFonts w:ascii="Arial" w:eastAsia="Arial" w:hAnsi="Arial" w:cs="Arial"/>
          <w:color w:val="auto"/>
          <w:sz w:val="24"/>
          <w:szCs w:val="24"/>
        </w:rPr>
      </w:pPr>
      <w:r w:rsidRPr="4BBBBC5C">
        <w:rPr>
          <w:rFonts w:ascii="Arial" w:eastAsia="Arial" w:hAnsi="Arial" w:cs="Arial"/>
          <w:color w:val="auto"/>
        </w:rPr>
        <w:t>Rosaleen, age 24</w:t>
      </w:r>
    </w:p>
    <w:p w14:paraId="53E0BFF7" w14:textId="77777777" w:rsidR="00A54117" w:rsidRDefault="47C05ACB" w:rsidP="4BBBBC5C">
      <w:pPr>
        <w:rPr>
          <w:rFonts w:ascii="Arial" w:eastAsia="Arial" w:hAnsi="Arial" w:cs="Arial"/>
        </w:rPr>
      </w:pPr>
      <w:r w:rsidRPr="4BBBBC5C">
        <w:rPr>
          <w:rFonts w:ascii="Arial" w:eastAsia="Arial" w:hAnsi="Arial" w:cs="Arial"/>
        </w:rPr>
        <w:t>Rosaleen attends Visibility Scotland’s Young Start funded sessions which she credits with boosting her confidence and creativity.</w:t>
      </w:r>
    </w:p>
    <w:p w14:paraId="703145A9" w14:textId="004C0295" w:rsidR="00A54117" w:rsidRDefault="47C05ACB" w:rsidP="4BBBBC5C">
      <w:pPr>
        <w:rPr>
          <w:rFonts w:ascii="Arial" w:eastAsia="Arial" w:hAnsi="Arial" w:cs="Arial"/>
        </w:rPr>
      </w:pPr>
      <w:r w:rsidRPr="4BBBBC5C">
        <w:rPr>
          <w:rFonts w:ascii="Arial" w:eastAsia="Arial" w:hAnsi="Arial" w:cs="Arial"/>
        </w:rPr>
        <w:t xml:space="preserve">She says: “Before, I doubted myself because of my eye condition. But coming to these sessions has given me confidence and the motivation to try new things. It’s helped me travel independently and meet other young people with visual impairments </w:t>
      </w:r>
      <w:r w:rsidR="1677AB97" w:rsidRPr="4BBBBC5C">
        <w:rPr>
          <w:rFonts w:ascii="Arial" w:eastAsia="Arial" w:hAnsi="Arial" w:cs="Arial"/>
        </w:rPr>
        <w:t>-</w:t>
      </w:r>
      <w:r w:rsidRPr="4BBBBC5C">
        <w:rPr>
          <w:rFonts w:ascii="Arial" w:eastAsia="Arial" w:hAnsi="Arial" w:cs="Arial"/>
        </w:rPr>
        <w:t xml:space="preserve"> people I wouldn’t normally get to spend time with. I’ve learned lots of practical skills and really enjoy the art and music activities. I even painted a bright pink guitar on a tote bag, which combined my love of both. This place pushes me out of my comfort zone, gives me confidence, and is just a fun place to be.”</w:t>
      </w:r>
    </w:p>
    <w:p w14:paraId="2D4A69EB" w14:textId="77777777" w:rsidR="00A54117" w:rsidRDefault="47C05ACB" w:rsidP="4BBBBC5C">
      <w:pPr>
        <w:pStyle w:val="Heading3"/>
        <w:rPr>
          <w:rFonts w:ascii="Arial" w:eastAsia="Arial" w:hAnsi="Arial" w:cs="Arial"/>
          <w:color w:val="auto"/>
          <w:sz w:val="24"/>
          <w:szCs w:val="24"/>
        </w:rPr>
      </w:pPr>
      <w:r w:rsidRPr="4BBBBC5C">
        <w:rPr>
          <w:rFonts w:ascii="Arial" w:eastAsia="Arial" w:hAnsi="Arial" w:cs="Arial"/>
          <w:color w:val="auto"/>
          <w:sz w:val="24"/>
          <w:szCs w:val="24"/>
        </w:rPr>
        <w:t>Janette’s path from quiet strength to confidence</w:t>
      </w:r>
    </w:p>
    <w:p w14:paraId="1ACE2A39" w14:textId="77777777" w:rsidR="00A54117" w:rsidRDefault="47C05ACB" w:rsidP="4BBBBC5C">
      <w:pPr>
        <w:rPr>
          <w:rFonts w:ascii="Arial" w:eastAsia="Arial" w:hAnsi="Arial" w:cs="Arial"/>
        </w:rPr>
      </w:pPr>
      <w:r w:rsidRPr="4BBBBC5C">
        <w:rPr>
          <w:rFonts w:ascii="Arial" w:eastAsia="Arial" w:hAnsi="Arial" w:cs="Arial"/>
        </w:rPr>
        <w:t>At just 14, Janette began caring for her gran Thea, whose declining health and subtle changes raised quiet concerns about dementia.</w:t>
      </w:r>
    </w:p>
    <w:p w14:paraId="72369BFA" w14:textId="77777777" w:rsidR="00A54117" w:rsidRDefault="47C05ACB" w:rsidP="4BBBBC5C">
      <w:pPr>
        <w:rPr>
          <w:rFonts w:ascii="Arial" w:eastAsia="Arial" w:hAnsi="Arial" w:cs="Arial"/>
        </w:rPr>
      </w:pPr>
      <w:r w:rsidRPr="4BBBBC5C">
        <w:rPr>
          <w:rFonts w:ascii="Arial" w:eastAsia="Arial" w:hAnsi="Arial" w:cs="Arial"/>
        </w:rPr>
        <w:t>While juggling school and teenage life, Janette took on everyday tasks like cooking, laundry, and managing medication.</w:t>
      </w:r>
    </w:p>
    <w:p w14:paraId="340ACCC4" w14:textId="77777777" w:rsidR="00A54117" w:rsidRDefault="47C05ACB" w:rsidP="4BBBBC5C">
      <w:pPr>
        <w:rPr>
          <w:rFonts w:ascii="Arial" w:eastAsia="Arial" w:hAnsi="Arial" w:cs="Arial"/>
        </w:rPr>
      </w:pPr>
      <w:r w:rsidRPr="4BBBBC5C">
        <w:rPr>
          <w:rFonts w:ascii="Arial" w:eastAsia="Arial" w:hAnsi="Arial" w:cs="Arial"/>
        </w:rPr>
        <w:t>Now 18, Janette reflects on how much her life has changed since then.</w:t>
      </w:r>
    </w:p>
    <w:p w14:paraId="1D5E5A4A" w14:textId="1417488A" w:rsidR="00A54117" w:rsidRDefault="47C05ACB" w:rsidP="4BBBBC5C">
      <w:pPr>
        <w:rPr>
          <w:rFonts w:ascii="Arial" w:eastAsia="Arial" w:hAnsi="Arial" w:cs="Arial"/>
        </w:rPr>
      </w:pPr>
      <w:r w:rsidRPr="4BBBBC5C">
        <w:rPr>
          <w:rFonts w:ascii="Arial" w:eastAsia="Arial" w:hAnsi="Arial" w:cs="Arial"/>
        </w:rPr>
        <w:t xml:space="preserve">“I just felt like I had to do it,” she says. “No one else would be able to do it like I could. I’ve always been close to my gran </w:t>
      </w:r>
      <w:r w:rsidR="1C59B2DF" w:rsidRPr="4BBBBC5C">
        <w:rPr>
          <w:rFonts w:ascii="Arial" w:eastAsia="Arial" w:hAnsi="Arial" w:cs="Arial"/>
        </w:rPr>
        <w:t>-</w:t>
      </w:r>
      <w:r w:rsidRPr="4BBBBC5C">
        <w:rPr>
          <w:rFonts w:ascii="Arial" w:eastAsia="Arial" w:hAnsi="Arial" w:cs="Arial"/>
        </w:rPr>
        <w:t xml:space="preserve"> growing up, I spent all my school holidays with her. She and her friends called themselves the Golden Girls, and I was always part of their little gang.”</w:t>
      </w:r>
    </w:p>
    <w:p w14:paraId="47BA8F9D" w14:textId="77777777" w:rsidR="00A54117" w:rsidRDefault="47C05ACB" w:rsidP="4BBBBC5C">
      <w:pPr>
        <w:rPr>
          <w:rFonts w:ascii="Arial" w:eastAsia="Arial" w:hAnsi="Arial" w:cs="Arial"/>
        </w:rPr>
      </w:pPr>
      <w:r w:rsidRPr="4BBBBC5C">
        <w:rPr>
          <w:rFonts w:ascii="Arial" w:eastAsia="Arial" w:hAnsi="Arial" w:cs="Arial"/>
        </w:rPr>
        <w:t>Janette lives with her mum and dad just around the corner from her gran.</w:t>
      </w:r>
    </w:p>
    <w:p w14:paraId="5B2465DB" w14:textId="14054714" w:rsidR="00A54117" w:rsidRDefault="47C05ACB" w:rsidP="4BBBBC5C">
      <w:pPr>
        <w:rPr>
          <w:rFonts w:ascii="Arial" w:eastAsia="Arial" w:hAnsi="Arial" w:cs="Arial"/>
        </w:rPr>
      </w:pPr>
      <w:r w:rsidRPr="4BBBBC5C">
        <w:rPr>
          <w:rFonts w:ascii="Arial" w:eastAsia="Arial" w:hAnsi="Arial" w:cs="Arial"/>
        </w:rPr>
        <w:t xml:space="preserve">Caring for Thea became part of her daily routine </w:t>
      </w:r>
      <w:r w:rsidR="136CB6FB" w:rsidRPr="4BBBBC5C">
        <w:rPr>
          <w:rFonts w:ascii="Arial" w:eastAsia="Arial" w:hAnsi="Arial" w:cs="Arial"/>
        </w:rPr>
        <w:t>-</w:t>
      </w:r>
      <w:r w:rsidRPr="4BBBBC5C">
        <w:rPr>
          <w:rFonts w:ascii="Arial" w:eastAsia="Arial" w:hAnsi="Arial" w:cs="Arial"/>
        </w:rPr>
        <w:t xml:space="preserve"> popping in before school, visiting again after classes, and checking in one last time before bed.</w:t>
      </w:r>
    </w:p>
    <w:p w14:paraId="1E646B03" w14:textId="77777777" w:rsidR="00A54117" w:rsidRDefault="47C05ACB" w:rsidP="4BBBBC5C">
      <w:pPr>
        <w:rPr>
          <w:rFonts w:ascii="Arial" w:eastAsia="Arial" w:hAnsi="Arial" w:cs="Arial"/>
        </w:rPr>
      </w:pPr>
      <w:r w:rsidRPr="4BBBBC5C">
        <w:rPr>
          <w:rFonts w:ascii="Arial" w:eastAsia="Arial" w:hAnsi="Arial" w:cs="Arial"/>
        </w:rPr>
        <w:t>At first, balancing everything felt overwhelming. School became difficult, and Janette sometimes found it hard to concentrate in class.</w:t>
      </w:r>
    </w:p>
    <w:p w14:paraId="0D6A0D83" w14:textId="77777777" w:rsidR="00A54117" w:rsidRDefault="47C05ACB" w:rsidP="4BBBBC5C">
      <w:pPr>
        <w:rPr>
          <w:rFonts w:ascii="Arial" w:eastAsia="Arial" w:hAnsi="Arial" w:cs="Arial"/>
        </w:rPr>
      </w:pPr>
      <w:r w:rsidRPr="4BBBBC5C">
        <w:rPr>
          <w:rFonts w:ascii="Arial" w:eastAsia="Arial" w:hAnsi="Arial" w:cs="Arial"/>
        </w:rPr>
        <w:t>“I’d be sitting in a lesson thinking about whether my gran was okay, whether she’d taken her medication or if she’d hurt herself,” she says.</w:t>
      </w:r>
    </w:p>
    <w:p w14:paraId="38950FA4" w14:textId="77777777" w:rsidR="00A54117" w:rsidRDefault="47C05ACB" w:rsidP="4BBBBC5C">
      <w:pPr>
        <w:rPr>
          <w:rFonts w:ascii="Arial" w:eastAsia="Arial" w:hAnsi="Arial" w:cs="Arial"/>
        </w:rPr>
      </w:pPr>
      <w:r w:rsidRPr="4BBBBC5C">
        <w:rPr>
          <w:rFonts w:ascii="Arial" w:eastAsia="Arial" w:hAnsi="Arial" w:cs="Arial"/>
        </w:rPr>
        <w:t>“I even skipped school sometimes just to go and check on her.”</w:t>
      </w:r>
    </w:p>
    <w:p w14:paraId="4985D122" w14:textId="77777777" w:rsidR="00A54117" w:rsidRDefault="47C05ACB" w:rsidP="4BBBBC5C">
      <w:pPr>
        <w:rPr>
          <w:rFonts w:ascii="Arial" w:eastAsia="Arial" w:hAnsi="Arial" w:cs="Arial"/>
        </w:rPr>
      </w:pPr>
      <w:r w:rsidRPr="4BBBBC5C">
        <w:rPr>
          <w:rFonts w:ascii="Arial" w:eastAsia="Arial" w:hAnsi="Arial" w:cs="Arial"/>
        </w:rPr>
        <w:t xml:space="preserve">It was a conversation with a friend that helped turn things around. After </w:t>
      </w:r>
      <w:proofErr w:type="gramStart"/>
      <w:r w:rsidRPr="4BBBBC5C">
        <w:rPr>
          <w:rFonts w:ascii="Arial" w:eastAsia="Arial" w:hAnsi="Arial" w:cs="Arial"/>
        </w:rPr>
        <w:t>opening up</w:t>
      </w:r>
      <w:proofErr w:type="gramEnd"/>
      <w:r w:rsidRPr="4BBBBC5C">
        <w:rPr>
          <w:rFonts w:ascii="Arial" w:eastAsia="Arial" w:hAnsi="Arial" w:cs="Arial"/>
        </w:rPr>
        <w:t xml:space="preserve"> about how she was feeling, Janette was encouraged to speak to a teacher, who referred her to Stirling Young Carers. She’s been part of the group ever since.</w:t>
      </w:r>
    </w:p>
    <w:p w14:paraId="2DB4D4ED" w14:textId="77777777" w:rsidR="00A54117" w:rsidRDefault="47C05ACB" w:rsidP="4BBBBC5C">
      <w:pPr>
        <w:rPr>
          <w:rFonts w:ascii="Arial" w:eastAsia="Arial" w:hAnsi="Arial" w:cs="Arial"/>
        </w:rPr>
      </w:pPr>
      <w:r w:rsidRPr="4BBBBC5C">
        <w:rPr>
          <w:rFonts w:ascii="Arial" w:eastAsia="Arial" w:hAnsi="Arial" w:cs="Arial"/>
        </w:rPr>
        <w:t>“Before I joined, I didn’t know if anyone else felt the same way I did,” she says. “But when I came to the group, I realised I wasn’t alone. I was nervous at first, but now I know there are people I can turn to when I’m struggling.”</w:t>
      </w:r>
    </w:p>
    <w:p w14:paraId="3D330C87" w14:textId="55A699B4" w:rsidR="008F0B99" w:rsidRDefault="411C766B" w:rsidP="4BBBBC5C">
      <w:pPr>
        <w:rPr>
          <w:rFonts w:ascii="Arial" w:eastAsia="Arial" w:hAnsi="Arial" w:cs="Arial"/>
        </w:rPr>
      </w:pPr>
      <w:r w:rsidRPr="4BBBBC5C">
        <w:rPr>
          <w:rFonts w:ascii="Arial" w:eastAsia="Arial" w:hAnsi="Arial" w:cs="Arial"/>
        </w:rPr>
        <w:t>“I plan on doing social work at college. I want to help other people and make a difference.”</w:t>
      </w:r>
    </w:p>
    <w:p w14:paraId="0D595E32" w14:textId="18FFD1F1" w:rsidR="00A54117" w:rsidRDefault="0F88F55E" w:rsidP="4BBBBC5C">
      <w:pPr>
        <w:rPr>
          <w:rFonts w:ascii="Arial" w:eastAsia="Arial" w:hAnsi="Arial" w:cs="Arial"/>
        </w:rPr>
      </w:pPr>
      <w:r w:rsidRPr="4BBBBC5C">
        <w:rPr>
          <w:rFonts w:ascii="Arial" w:eastAsia="Arial" w:hAnsi="Arial" w:cs="Arial"/>
        </w:rPr>
        <w:t xml:space="preserve">As well as emotional support, Janette </w:t>
      </w:r>
      <w:r w:rsidR="47C05ACB" w:rsidRPr="4BBBBC5C">
        <w:rPr>
          <w:rFonts w:ascii="Arial" w:eastAsia="Arial" w:hAnsi="Arial" w:cs="Arial"/>
        </w:rPr>
        <w:t xml:space="preserve">has benefited from trips, group sessions and residential experiences organised by Stirling Young Carers </w:t>
      </w:r>
      <w:r w:rsidR="7D5D6308" w:rsidRPr="4BBBBC5C">
        <w:rPr>
          <w:rFonts w:ascii="Arial" w:eastAsia="Arial" w:hAnsi="Arial" w:cs="Arial"/>
        </w:rPr>
        <w:t>-</w:t>
      </w:r>
      <w:r w:rsidR="47C05ACB" w:rsidRPr="4BBBBC5C">
        <w:rPr>
          <w:rFonts w:ascii="Arial" w:eastAsia="Arial" w:hAnsi="Arial" w:cs="Arial"/>
        </w:rPr>
        <w:t xml:space="preserve"> including the Young Carers Festival and even a visit to the Scottish Parliament.</w:t>
      </w:r>
    </w:p>
    <w:p w14:paraId="387F4C54" w14:textId="77777777" w:rsidR="00A54117" w:rsidRDefault="47C05ACB" w:rsidP="4BBBBC5C">
      <w:pPr>
        <w:rPr>
          <w:rFonts w:ascii="Arial" w:eastAsia="Arial" w:hAnsi="Arial" w:cs="Arial"/>
        </w:rPr>
      </w:pPr>
      <w:r w:rsidRPr="4BBBBC5C">
        <w:rPr>
          <w:rFonts w:ascii="Arial" w:eastAsia="Arial" w:hAnsi="Arial" w:cs="Arial"/>
        </w:rPr>
        <w:t>“The first time I went on a residential trip, I just wanted to come home. I was too worried about my gran to relax,” she says. “But now I have techniques that help me manage those feelings. I can look at things from a different angle.”</w:t>
      </w:r>
    </w:p>
    <w:p w14:paraId="4157FB26" w14:textId="1AD228BE" w:rsidR="00A54117" w:rsidRDefault="47C05ACB" w:rsidP="4BBBBC5C">
      <w:pPr>
        <w:rPr>
          <w:rFonts w:ascii="Arial" w:eastAsia="Arial" w:hAnsi="Arial" w:cs="Arial"/>
        </w:rPr>
      </w:pPr>
      <w:r w:rsidRPr="4BBBBC5C">
        <w:rPr>
          <w:rFonts w:ascii="Arial" w:eastAsia="Arial" w:hAnsi="Arial" w:cs="Arial"/>
        </w:rPr>
        <w:t xml:space="preserve">Being part of the group has made it easier for Janette to </w:t>
      </w:r>
      <w:proofErr w:type="gramStart"/>
      <w:r w:rsidRPr="4BBBBC5C">
        <w:rPr>
          <w:rFonts w:ascii="Arial" w:eastAsia="Arial" w:hAnsi="Arial" w:cs="Arial"/>
        </w:rPr>
        <w:t>open up</w:t>
      </w:r>
      <w:proofErr w:type="gramEnd"/>
      <w:r w:rsidRPr="4BBBBC5C">
        <w:rPr>
          <w:rFonts w:ascii="Arial" w:eastAsia="Arial" w:hAnsi="Arial" w:cs="Arial"/>
        </w:rPr>
        <w:t xml:space="preserve"> and build friendships with people who understand her situation.</w:t>
      </w:r>
    </w:p>
    <w:p w14:paraId="674AC32F" w14:textId="665AB56A" w:rsidR="00A54117" w:rsidRDefault="47C05ACB" w:rsidP="4BBBBC5C">
      <w:pPr>
        <w:rPr>
          <w:rFonts w:ascii="Arial" w:eastAsia="Arial" w:hAnsi="Arial" w:cs="Arial"/>
        </w:rPr>
      </w:pPr>
      <w:r w:rsidRPr="4BBBBC5C">
        <w:rPr>
          <w:rFonts w:ascii="Arial" w:eastAsia="Arial" w:hAnsi="Arial" w:cs="Arial"/>
        </w:rPr>
        <w:t xml:space="preserve">“I have great friends at school, but they don’t always understand what it’s like to have caring responsibilities. With Stirling Young Carers, everyone just gets it </w:t>
      </w:r>
      <w:r w:rsidR="4E283ADC" w:rsidRPr="4BBBBC5C">
        <w:rPr>
          <w:rFonts w:ascii="Arial" w:eastAsia="Arial" w:hAnsi="Arial" w:cs="Arial"/>
        </w:rPr>
        <w:t>-</w:t>
      </w:r>
      <w:r w:rsidRPr="4BBBBC5C">
        <w:rPr>
          <w:rFonts w:ascii="Arial" w:eastAsia="Arial" w:hAnsi="Arial" w:cs="Arial"/>
        </w:rPr>
        <w:t xml:space="preserve"> you don’t have to explain yourself.”</w:t>
      </w:r>
    </w:p>
    <w:p w14:paraId="3A2ECEDF" w14:textId="7BE9C76E" w:rsidR="00A54117" w:rsidRDefault="47C05ACB" w:rsidP="4BBBBC5C">
      <w:pPr>
        <w:rPr>
          <w:rFonts w:ascii="Arial" w:eastAsia="Arial" w:hAnsi="Arial" w:cs="Arial"/>
        </w:rPr>
      </w:pPr>
      <w:r w:rsidRPr="4BBBBC5C">
        <w:rPr>
          <w:rFonts w:ascii="Arial" w:eastAsia="Arial" w:hAnsi="Arial" w:cs="Arial"/>
        </w:rPr>
        <w:t>Janette is now transitioning into the Young Adult Carers service, and with her newl</w:t>
      </w:r>
      <w:r w:rsidR="78D065C8" w:rsidRPr="4BBBBC5C">
        <w:rPr>
          <w:rFonts w:ascii="Arial" w:eastAsia="Arial" w:hAnsi="Arial" w:cs="Arial"/>
        </w:rPr>
        <w:t xml:space="preserve">y </w:t>
      </w:r>
      <w:r w:rsidRPr="4BBBBC5C">
        <w:rPr>
          <w:rFonts w:ascii="Arial" w:eastAsia="Arial" w:hAnsi="Arial" w:cs="Arial"/>
        </w:rPr>
        <w:t xml:space="preserve">passed driving test, she’s able to do even more to support her gran </w:t>
      </w:r>
      <w:r w:rsidR="142725EB" w:rsidRPr="4BBBBC5C">
        <w:rPr>
          <w:rFonts w:ascii="Arial" w:eastAsia="Arial" w:hAnsi="Arial" w:cs="Arial"/>
        </w:rPr>
        <w:t>-</w:t>
      </w:r>
      <w:r w:rsidRPr="4BBBBC5C">
        <w:rPr>
          <w:rFonts w:ascii="Arial" w:eastAsia="Arial" w:hAnsi="Arial" w:cs="Arial"/>
        </w:rPr>
        <w:t xml:space="preserve"> from food shopping to hospital visits.</w:t>
      </w:r>
    </w:p>
    <w:p w14:paraId="30C310F6" w14:textId="77777777" w:rsidR="00A54117" w:rsidRDefault="47C05ACB" w:rsidP="4BBBBC5C">
      <w:pPr>
        <w:rPr>
          <w:rFonts w:ascii="Arial" w:eastAsia="Arial" w:hAnsi="Arial" w:cs="Arial"/>
        </w:rPr>
      </w:pPr>
      <w:r w:rsidRPr="4BBBBC5C">
        <w:rPr>
          <w:rFonts w:ascii="Arial" w:eastAsia="Arial" w:hAnsi="Arial" w:cs="Arial"/>
        </w:rPr>
        <w:t>At the same time, she’s looking ahead. She’s applying for a summer job and planning to start a college course in social work.</w:t>
      </w:r>
    </w:p>
    <w:p w14:paraId="466E7FF0" w14:textId="77777777" w:rsidR="00A54117" w:rsidRDefault="47C05ACB" w:rsidP="4BBBBC5C">
      <w:pPr>
        <w:rPr>
          <w:rFonts w:ascii="Arial" w:eastAsia="Arial" w:hAnsi="Arial" w:cs="Arial"/>
        </w:rPr>
      </w:pPr>
      <w:r w:rsidRPr="4BBBBC5C">
        <w:rPr>
          <w:rFonts w:ascii="Arial" w:eastAsia="Arial" w:hAnsi="Arial" w:cs="Arial"/>
        </w:rPr>
        <w:t>“I’m nervous about being away for the summer, but I know it’s time to take a step forward and do something for myself,” she says. “My cousins have offered to help out with my gran while I’m gone, which helps me feel more at ease.”</w:t>
      </w:r>
    </w:p>
    <w:p w14:paraId="182EFA79" w14:textId="43879075" w:rsidR="00A54117" w:rsidRDefault="47C05ACB" w:rsidP="4BBBBC5C">
      <w:pPr>
        <w:rPr>
          <w:rFonts w:ascii="Arial" w:eastAsia="Arial" w:hAnsi="Arial" w:cs="Arial"/>
        </w:rPr>
      </w:pPr>
      <w:r w:rsidRPr="4BBBBC5C">
        <w:rPr>
          <w:rFonts w:ascii="Arial" w:eastAsia="Arial" w:hAnsi="Arial" w:cs="Arial"/>
        </w:rPr>
        <w:t xml:space="preserve">Inspired by the support she’s received, Janette also hopes to return as a volunteer in the future </w:t>
      </w:r>
      <w:r w:rsidR="0AC067D7" w:rsidRPr="4BBBBC5C">
        <w:rPr>
          <w:rFonts w:ascii="Arial" w:eastAsia="Arial" w:hAnsi="Arial" w:cs="Arial"/>
        </w:rPr>
        <w:t>-</w:t>
      </w:r>
      <w:r w:rsidRPr="4BBBBC5C">
        <w:rPr>
          <w:rFonts w:ascii="Arial" w:eastAsia="Arial" w:hAnsi="Arial" w:cs="Arial"/>
        </w:rPr>
        <w:t xml:space="preserve"> to be there for other young carers like her.</w:t>
      </w:r>
    </w:p>
    <w:p w14:paraId="5D4BB717" w14:textId="77777777" w:rsidR="00A54117" w:rsidRDefault="47C05ACB" w:rsidP="4BBBBC5C">
      <w:pPr>
        <w:rPr>
          <w:rFonts w:ascii="Arial" w:eastAsia="Arial" w:hAnsi="Arial" w:cs="Arial"/>
        </w:rPr>
      </w:pPr>
      <w:r w:rsidRPr="4BBBBC5C">
        <w:rPr>
          <w:rFonts w:ascii="Arial" w:eastAsia="Arial" w:hAnsi="Arial" w:cs="Arial"/>
        </w:rPr>
        <w:t>“I’ve met people through Stirling Young Carers who have made such a big difference in my life,” she says. “Now I want to do the same for someone else.”</w:t>
      </w:r>
    </w:p>
    <w:p w14:paraId="66812F86" w14:textId="4B0414A8" w:rsidR="009A0C5C" w:rsidRDefault="74CAE7B1" w:rsidP="4BBBBC5C">
      <w:pPr>
        <w:rPr>
          <w:rFonts w:ascii="Arial" w:eastAsia="Arial" w:hAnsi="Arial" w:cs="Arial"/>
        </w:rPr>
      </w:pPr>
      <w:r w:rsidRPr="4BBBBC5C">
        <w:rPr>
          <w:rFonts w:ascii="Arial" w:eastAsia="Arial" w:hAnsi="Arial" w:cs="Arial"/>
        </w:rPr>
        <w:t>“</w:t>
      </w:r>
      <w:r w:rsidR="4CE07D68" w:rsidRPr="4BBBBC5C">
        <w:rPr>
          <w:rFonts w:ascii="Arial" w:eastAsia="Arial" w:hAnsi="Arial" w:cs="Arial"/>
        </w:rPr>
        <w:t>If it wasn’t for Stirling Young Carers I would be stressed and struggling with my mental health. I am happier and a better person. I used to be a shy, quiet person</w:t>
      </w:r>
      <w:r w:rsidRPr="4BBBBC5C">
        <w:rPr>
          <w:rFonts w:ascii="Arial" w:eastAsia="Arial" w:hAnsi="Arial" w:cs="Arial"/>
        </w:rPr>
        <w:t xml:space="preserve"> </w:t>
      </w:r>
      <w:r w:rsidR="4CE07D68" w:rsidRPr="4BBBBC5C">
        <w:rPr>
          <w:rFonts w:ascii="Arial" w:eastAsia="Arial" w:hAnsi="Arial" w:cs="Arial"/>
        </w:rPr>
        <w:t>but I have really come</w:t>
      </w:r>
      <w:r w:rsidRPr="4BBBBC5C">
        <w:rPr>
          <w:rFonts w:ascii="Arial" w:eastAsia="Arial" w:hAnsi="Arial" w:cs="Arial"/>
        </w:rPr>
        <w:t xml:space="preserve"> </w:t>
      </w:r>
      <w:r w:rsidR="4CE07D68" w:rsidRPr="4BBBBC5C">
        <w:rPr>
          <w:rFonts w:ascii="Arial" w:eastAsia="Arial" w:hAnsi="Arial" w:cs="Arial"/>
        </w:rPr>
        <w:t>out of my shell.”</w:t>
      </w:r>
    </w:p>
    <w:p w14:paraId="02547820" w14:textId="77777777" w:rsidR="005B4CC9" w:rsidRPr="00742E20" w:rsidRDefault="1FD31AB9" w:rsidP="4BBBBC5C">
      <w:pPr>
        <w:pStyle w:val="Heading3"/>
        <w:rPr>
          <w:rFonts w:ascii="Arial" w:eastAsia="Arial" w:hAnsi="Arial" w:cs="Arial"/>
          <w:color w:val="auto"/>
          <w:sz w:val="24"/>
          <w:szCs w:val="24"/>
        </w:rPr>
      </w:pPr>
      <w:r w:rsidRPr="4BBBBC5C">
        <w:rPr>
          <w:rFonts w:ascii="Arial" w:eastAsia="Arial" w:hAnsi="Arial" w:cs="Arial"/>
          <w:color w:val="auto"/>
        </w:rPr>
        <w:t>Project Information</w:t>
      </w:r>
    </w:p>
    <w:p w14:paraId="7D9119A5" w14:textId="77777777" w:rsidR="005B4CC9" w:rsidRPr="00742E20" w:rsidRDefault="1FD31AB9" w:rsidP="4BBBBC5C">
      <w:pPr>
        <w:pStyle w:val="Heading4"/>
        <w:rPr>
          <w:rFonts w:ascii="Arial" w:eastAsia="Arial" w:hAnsi="Arial" w:cs="Arial"/>
          <w:i w:val="0"/>
          <w:iCs w:val="0"/>
          <w:color w:val="auto"/>
        </w:rPr>
      </w:pPr>
      <w:r w:rsidRPr="4BBBBC5C">
        <w:rPr>
          <w:rFonts w:ascii="Arial" w:eastAsia="Arial" w:hAnsi="Arial" w:cs="Arial"/>
          <w:i w:val="0"/>
          <w:iCs w:val="0"/>
          <w:color w:val="auto"/>
        </w:rPr>
        <w:t>Stirling Carers Centre, £99,837</w:t>
      </w:r>
    </w:p>
    <w:p w14:paraId="6C784975" w14:textId="4FF25453" w:rsidR="71C3BB5D" w:rsidRDefault="42BA8A59" w:rsidP="4BBBBC5C">
      <w:pPr>
        <w:rPr>
          <w:rFonts w:ascii="Arial" w:eastAsia="Arial" w:hAnsi="Arial" w:cs="Arial"/>
        </w:rPr>
      </w:pPr>
      <w:r w:rsidRPr="4BBBBC5C">
        <w:rPr>
          <w:rFonts w:ascii="Arial" w:eastAsia="Arial" w:hAnsi="Arial" w:cs="Arial"/>
        </w:rPr>
        <w:t>The Children and Young Carers Service at Stirling Carers Centre supports children aged between seven and 17 and is expanding to young adult carers aged 18 to 24. Over three years it will offer age-appropriate group activities that reduce isolation and provide emotional and practical support related to their caring responsibilities.</w:t>
      </w:r>
    </w:p>
    <w:p w14:paraId="3CBBE3F8" w14:textId="77777777" w:rsidR="00A54117" w:rsidRPr="00742E20" w:rsidRDefault="72EBE82E" w:rsidP="4BBBBC5C">
      <w:pPr>
        <w:pStyle w:val="Heading3"/>
        <w:rPr>
          <w:rFonts w:ascii="Arial" w:eastAsia="Arial" w:hAnsi="Arial" w:cs="Arial"/>
          <w:color w:val="auto"/>
          <w:sz w:val="24"/>
          <w:szCs w:val="24"/>
        </w:rPr>
      </w:pPr>
      <w:r w:rsidRPr="4BBBBC5C">
        <w:rPr>
          <w:rFonts w:ascii="Arial" w:eastAsia="Arial" w:hAnsi="Arial" w:cs="Arial"/>
          <w:color w:val="auto"/>
        </w:rPr>
        <w:t>Embedding the voice of young people</w:t>
      </w:r>
    </w:p>
    <w:p w14:paraId="0F25692E" w14:textId="77777777" w:rsidR="00A54117" w:rsidRPr="00742E20" w:rsidRDefault="47C05ACB" w:rsidP="4BBBBC5C">
      <w:pPr>
        <w:rPr>
          <w:rFonts w:ascii="Arial" w:eastAsia="Arial" w:hAnsi="Arial" w:cs="Arial"/>
        </w:rPr>
      </w:pPr>
      <w:r w:rsidRPr="4BBBBC5C">
        <w:rPr>
          <w:rFonts w:ascii="Arial" w:eastAsia="Arial" w:hAnsi="Arial" w:cs="Arial"/>
        </w:rPr>
        <w:t xml:space="preserve">This year we completed the first phase of a </w:t>
      </w:r>
      <w:proofErr w:type="gramStart"/>
      <w:r w:rsidRPr="4BBBBC5C">
        <w:rPr>
          <w:rFonts w:ascii="Arial" w:eastAsia="Arial" w:hAnsi="Arial" w:cs="Arial"/>
        </w:rPr>
        <w:t>two year</w:t>
      </w:r>
      <w:proofErr w:type="gramEnd"/>
      <w:r w:rsidRPr="4BBBBC5C">
        <w:rPr>
          <w:rFonts w:ascii="Arial" w:eastAsia="Arial" w:hAnsi="Arial" w:cs="Arial"/>
        </w:rPr>
        <w:t xml:space="preserve"> development project to explore how we can refresh Young Start by placing children and young people at the heart of the programme.</w:t>
      </w:r>
    </w:p>
    <w:p w14:paraId="2940B326" w14:textId="686D0BF0" w:rsidR="00A54117" w:rsidRPr="00742E20" w:rsidRDefault="47C05ACB" w:rsidP="4BBBBC5C">
      <w:pPr>
        <w:rPr>
          <w:rFonts w:ascii="Arial" w:eastAsia="Arial" w:hAnsi="Arial" w:cs="Arial"/>
        </w:rPr>
      </w:pPr>
      <w:r w:rsidRPr="4BBBBC5C">
        <w:rPr>
          <w:rFonts w:ascii="Arial" w:eastAsia="Arial" w:hAnsi="Arial" w:cs="Arial"/>
        </w:rPr>
        <w:t xml:space="preserve">Using a test-and-learn approach, we have been exploring ways to shift power towards those with lived experience </w:t>
      </w:r>
      <w:r w:rsidR="42AFCDA5" w:rsidRPr="4BBBBC5C">
        <w:rPr>
          <w:rFonts w:ascii="Arial" w:eastAsia="Arial" w:hAnsi="Arial" w:cs="Arial"/>
        </w:rPr>
        <w:t>-</w:t>
      </w:r>
      <w:r w:rsidRPr="4BBBBC5C">
        <w:rPr>
          <w:rFonts w:ascii="Arial" w:eastAsia="Arial" w:hAnsi="Arial" w:cs="Arial"/>
        </w:rPr>
        <w:t xml:space="preserve"> the children and young people of Scotland.</w:t>
      </w:r>
    </w:p>
    <w:p w14:paraId="32257D71" w14:textId="77777777" w:rsidR="00A54117" w:rsidRPr="00742E20" w:rsidRDefault="72EBE82E" w:rsidP="4BBBBC5C">
      <w:pPr>
        <w:pStyle w:val="Heading3"/>
        <w:rPr>
          <w:rFonts w:ascii="Arial" w:eastAsia="Arial" w:hAnsi="Arial" w:cs="Arial"/>
          <w:color w:val="auto"/>
          <w:sz w:val="24"/>
          <w:szCs w:val="24"/>
        </w:rPr>
      </w:pPr>
      <w:r w:rsidRPr="4BBBBC5C">
        <w:rPr>
          <w:rFonts w:ascii="Arial" w:eastAsia="Arial" w:hAnsi="Arial" w:cs="Arial"/>
          <w:color w:val="auto"/>
        </w:rPr>
        <w:t>What we’ve done so far</w:t>
      </w:r>
    </w:p>
    <w:p w14:paraId="12E15F4A" w14:textId="1980B0C0" w:rsidR="00A54117" w:rsidRDefault="72EBE82E" w:rsidP="4BBBBC5C">
      <w:pPr>
        <w:pStyle w:val="ListParagraph"/>
        <w:numPr>
          <w:ilvl w:val="0"/>
          <w:numId w:val="1"/>
        </w:numPr>
        <w:rPr>
          <w:rFonts w:ascii="Arial" w:eastAsia="Arial" w:hAnsi="Arial" w:cs="Arial"/>
        </w:rPr>
      </w:pPr>
      <w:r w:rsidRPr="4BBBBC5C">
        <w:rPr>
          <w:rFonts w:ascii="Arial" w:eastAsia="Arial" w:hAnsi="Arial" w:cs="Arial"/>
        </w:rPr>
        <w:t xml:space="preserve">We met with nearly 50 children and young people from five Young Start-funded organisations to help shape the project’s success criteria </w:t>
      </w:r>
      <w:r w:rsidR="2856E16A" w:rsidRPr="4BBBBC5C">
        <w:rPr>
          <w:rFonts w:ascii="Arial" w:eastAsia="Arial" w:hAnsi="Arial" w:cs="Arial"/>
        </w:rPr>
        <w:t>-</w:t>
      </w:r>
      <w:r w:rsidRPr="4BBBBC5C">
        <w:rPr>
          <w:rFonts w:ascii="Arial" w:eastAsia="Arial" w:hAnsi="Arial" w:cs="Arial"/>
        </w:rPr>
        <w:t xml:space="preserve"> ensuring their views are embedded from the outset.</w:t>
      </w:r>
    </w:p>
    <w:p w14:paraId="12F51E5C" w14:textId="33E94925" w:rsidR="00A54117" w:rsidRDefault="72EBE82E" w:rsidP="4BBBBC5C">
      <w:pPr>
        <w:pStyle w:val="ListParagraph"/>
        <w:numPr>
          <w:ilvl w:val="0"/>
          <w:numId w:val="1"/>
        </w:numPr>
        <w:rPr>
          <w:rFonts w:ascii="Arial" w:eastAsia="Arial" w:hAnsi="Arial" w:cs="Arial"/>
        </w:rPr>
      </w:pPr>
      <w:r w:rsidRPr="4BBBBC5C">
        <w:rPr>
          <w:rFonts w:ascii="Arial" w:eastAsia="Arial" w:hAnsi="Arial" w:cs="Arial"/>
        </w:rPr>
        <w:t>We engaged colleagues across The National Lottery Community Fund to gather their views and opinions, as well as meeting with other funders to find out about their work in this area.</w:t>
      </w:r>
    </w:p>
    <w:p w14:paraId="1E706CB2" w14:textId="1B4A9166" w:rsidR="00A54117" w:rsidRDefault="72EBE82E" w:rsidP="4BBBBC5C">
      <w:pPr>
        <w:pStyle w:val="ListParagraph"/>
        <w:numPr>
          <w:ilvl w:val="0"/>
          <w:numId w:val="1"/>
        </w:numPr>
        <w:rPr>
          <w:rFonts w:ascii="Arial" w:eastAsia="Arial" w:hAnsi="Arial" w:cs="Arial"/>
        </w:rPr>
      </w:pPr>
      <w:r w:rsidRPr="4BBBBC5C">
        <w:rPr>
          <w:rFonts w:ascii="Arial" w:eastAsia="Arial" w:hAnsi="Arial" w:cs="Arial"/>
        </w:rPr>
        <w:t>We spent time with several organisations across the third sector to get their input. This included large established organisations and smaller grassroots groups.</w:t>
      </w:r>
    </w:p>
    <w:p w14:paraId="1DA4F2E8" w14:textId="33CE96EB" w:rsidR="71C3BB5D" w:rsidRDefault="4C0C4319" w:rsidP="4BBBBC5C">
      <w:pPr>
        <w:pStyle w:val="ListParagraph"/>
        <w:numPr>
          <w:ilvl w:val="0"/>
          <w:numId w:val="1"/>
        </w:numPr>
        <w:rPr>
          <w:rFonts w:ascii="Arial" w:eastAsia="Arial" w:hAnsi="Arial" w:cs="Arial"/>
        </w:rPr>
      </w:pPr>
      <w:r w:rsidRPr="4BBBBC5C">
        <w:rPr>
          <w:rFonts w:ascii="Arial" w:eastAsia="Arial" w:hAnsi="Arial" w:cs="Arial"/>
        </w:rPr>
        <w:t xml:space="preserve"> We co-produced a short video on meaningful involvement with children and young people from three Young Start-funded projects, working alongside a production company specialising in community participation. The children and young people helped design the questions, interviewed each other, and took part in the filming and direction </w:t>
      </w:r>
      <w:r w:rsidR="2D15DAC4" w:rsidRPr="4BBBBC5C">
        <w:rPr>
          <w:rFonts w:ascii="Arial" w:eastAsia="Arial" w:hAnsi="Arial" w:cs="Arial"/>
        </w:rPr>
        <w:t>-</w:t>
      </w:r>
      <w:r w:rsidRPr="4BBBBC5C">
        <w:rPr>
          <w:rFonts w:ascii="Arial" w:eastAsia="Arial" w:hAnsi="Arial" w:cs="Arial"/>
        </w:rPr>
        <w:t xml:space="preserve"> even having final say on the edits. We’ve been using the film to support conversations about what meaningful involvement can and should look like, both for us as a funder and across the sector.</w:t>
      </w:r>
    </w:p>
    <w:p w14:paraId="163638CE" w14:textId="07F97CFE" w:rsidR="7A6E3B7C" w:rsidRDefault="4C0567BA" w:rsidP="4BBBBC5C">
      <w:pPr>
        <w:pStyle w:val="Heading3"/>
        <w:rPr>
          <w:rFonts w:ascii="Arial" w:eastAsia="Arial" w:hAnsi="Arial" w:cs="Arial"/>
          <w:color w:val="auto"/>
          <w:sz w:val="24"/>
          <w:szCs w:val="24"/>
        </w:rPr>
      </w:pPr>
      <w:r w:rsidRPr="4BBBBC5C">
        <w:rPr>
          <w:rFonts w:ascii="Arial" w:eastAsia="Arial" w:hAnsi="Arial" w:cs="Arial"/>
          <w:color w:val="auto"/>
        </w:rPr>
        <w:t>Next steps</w:t>
      </w:r>
    </w:p>
    <w:p w14:paraId="12156765" w14:textId="6B633027" w:rsidR="7A6E3B7C" w:rsidRDefault="4C0567BA" w:rsidP="4BBBBC5C">
      <w:pPr>
        <w:rPr>
          <w:rFonts w:ascii="Arial" w:eastAsia="Arial" w:hAnsi="Arial" w:cs="Arial"/>
        </w:rPr>
      </w:pPr>
      <w:r w:rsidRPr="4BBBBC5C">
        <w:rPr>
          <w:rFonts w:ascii="Arial" w:eastAsia="Arial" w:hAnsi="Arial" w:cs="Arial"/>
        </w:rPr>
        <w:t xml:space="preserve">We will begin a co-design project with two groups of children and young people, delivered over several sessions. These sessions will focus on co-designing new approaches to the Young Start programme. They will be led by the children and young people </w:t>
      </w:r>
      <w:proofErr w:type="gramStart"/>
      <w:r w:rsidRPr="4BBBBC5C">
        <w:rPr>
          <w:rFonts w:ascii="Arial" w:eastAsia="Arial" w:hAnsi="Arial" w:cs="Arial"/>
        </w:rPr>
        <w:t>themselves, and</w:t>
      </w:r>
      <w:proofErr w:type="gramEnd"/>
      <w:r w:rsidRPr="4BBBBC5C">
        <w:rPr>
          <w:rFonts w:ascii="Arial" w:eastAsia="Arial" w:hAnsi="Arial" w:cs="Arial"/>
        </w:rPr>
        <w:t xml:space="preserve"> are likely to result in suggestions for improvements across all stages of the application and funding journey. </w:t>
      </w:r>
    </w:p>
    <w:p w14:paraId="7C3D067A" w14:textId="4BBA9D3C" w:rsidR="71C3BB5D" w:rsidRDefault="4DEFC50D" w:rsidP="4BBBBC5C">
      <w:pPr>
        <w:rPr>
          <w:rFonts w:ascii="Arial" w:eastAsia="Arial" w:hAnsi="Arial" w:cs="Arial"/>
        </w:rPr>
      </w:pPr>
      <w:r w:rsidRPr="4BBBBC5C">
        <w:rPr>
          <w:rFonts w:ascii="Arial" w:eastAsia="Arial" w:hAnsi="Arial" w:cs="Arial"/>
        </w:rPr>
        <w:t>The main aim of this co-design project is to ensure Young Start better reflects the priorities and interests of children and young people. We also hope to hear suggestions on how they can become more actively involved in the application process itself.</w:t>
      </w:r>
    </w:p>
    <w:p w14:paraId="2158974D" w14:textId="77777777" w:rsidR="00A54117" w:rsidRDefault="47C05ACB" w:rsidP="4BBBBC5C">
      <w:pPr>
        <w:pStyle w:val="Heading3"/>
        <w:rPr>
          <w:rFonts w:ascii="Arial" w:eastAsia="Arial" w:hAnsi="Arial" w:cs="Arial"/>
          <w:color w:val="auto"/>
          <w:sz w:val="24"/>
          <w:szCs w:val="24"/>
        </w:rPr>
      </w:pPr>
      <w:r w:rsidRPr="4BBBBC5C">
        <w:rPr>
          <w:rFonts w:ascii="Arial" w:eastAsia="Arial" w:hAnsi="Arial" w:cs="Arial"/>
          <w:color w:val="auto"/>
        </w:rPr>
        <w:t>Jack Kane Community Centre</w:t>
      </w:r>
    </w:p>
    <w:p w14:paraId="662E3290" w14:textId="4CC375E6" w:rsidR="71C3BB5D" w:rsidRDefault="4C0C4319" w:rsidP="4BBBBC5C">
      <w:pPr>
        <w:rPr>
          <w:rFonts w:ascii="Arial" w:eastAsia="Arial" w:hAnsi="Arial" w:cs="Arial"/>
        </w:rPr>
      </w:pPr>
      <w:r w:rsidRPr="4BBBBC5C">
        <w:rPr>
          <w:rFonts w:ascii="Arial" w:eastAsia="Arial" w:hAnsi="Arial" w:cs="Arial"/>
        </w:rPr>
        <w:t>One funded organisation that has successfully embedded the voices of young people is the Jack Kane Community Centre in Edinburgh. The centre received £94,360 for a peer education project on the theme of positive masculinity, which was co-designed by young people from the initial concept through to the final funding application.</w:t>
      </w:r>
    </w:p>
    <w:p w14:paraId="4E148225" w14:textId="77777777" w:rsidR="00A54117" w:rsidRDefault="47C05ACB" w:rsidP="4BBBBC5C">
      <w:pPr>
        <w:rPr>
          <w:rFonts w:ascii="Arial" w:eastAsia="Arial" w:hAnsi="Arial" w:cs="Arial"/>
        </w:rPr>
      </w:pPr>
      <w:r w:rsidRPr="4BBBBC5C">
        <w:rPr>
          <w:rFonts w:ascii="Arial" w:eastAsia="Arial" w:hAnsi="Arial" w:cs="Arial"/>
        </w:rPr>
        <w:t>The project brings together boys and young men aged 11 to 21 to challenge stereotypes, explore healthy masculinity, and lead real change in their communities through peer-led workshops.</w:t>
      </w:r>
    </w:p>
    <w:p w14:paraId="46ADABA8" w14:textId="20FB1526" w:rsidR="00593A15" w:rsidRDefault="47C05ACB" w:rsidP="4BBBBC5C">
      <w:pPr>
        <w:rPr>
          <w:rFonts w:ascii="Arial" w:eastAsia="Arial" w:hAnsi="Arial" w:cs="Arial"/>
        </w:rPr>
      </w:pPr>
      <w:r w:rsidRPr="4BBBBC5C">
        <w:rPr>
          <w:rFonts w:ascii="Arial" w:eastAsia="Arial" w:hAnsi="Arial" w:cs="Arial"/>
        </w:rPr>
        <w:t>Dale, 15, from Duddingston, is part of the programme. He said: “I want to be a part of ending men’s violence against women and be someone who stands up for others when no one else does. I initially got involved as I wanted to make change in myself, my community and to be challenged. Since joining the group, I know I’ve got a place to talk if I’ve had a tough week. I am determined to see a change in my community and to become a better person myself.”</w:t>
      </w:r>
    </w:p>
    <w:sectPr w:rsidR="00593A15">
      <w:pgSz w:w="11907" w:h="1683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24561" w14:textId="77777777" w:rsidR="000B6F8C" w:rsidRDefault="000B6F8C" w:rsidP="006544DB">
      <w:pPr>
        <w:spacing w:after="0" w:line="240" w:lineRule="auto"/>
      </w:pPr>
      <w:r>
        <w:separator/>
      </w:r>
    </w:p>
  </w:endnote>
  <w:endnote w:type="continuationSeparator" w:id="0">
    <w:p w14:paraId="6E268A25" w14:textId="77777777" w:rsidR="000B6F8C" w:rsidRDefault="000B6F8C" w:rsidP="006544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DE823" w14:textId="77777777" w:rsidR="000B6F8C" w:rsidRDefault="000B6F8C" w:rsidP="006544DB">
      <w:pPr>
        <w:spacing w:after="0" w:line="240" w:lineRule="auto"/>
      </w:pPr>
      <w:r>
        <w:separator/>
      </w:r>
    </w:p>
  </w:footnote>
  <w:footnote w:type="continuationSeparator" w:id="0">
    <w:p w14:paraId="5ADD27D0" w14:textId="77777777" w:rsidR="000B6F8C" w:rsidRDefault="000B6F8C" w:rsidP="006544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477F41"/>
    <w:multiLevelType w:val="hybridMultilevel"/>
    <w:tmpl w:val="D382B734"/>
    <w:lvl w:ilvl="0" w:tplc="E850FCBA">
      <w:start w:val="1"/>
      <w:numFmt w:val="bullet"/>
      <w:lvlText w:val=""/>
      <w:lvlJc w:val="left"/>
      <w:pPr>
        <w:ind w:left="720" w:hanging="360"/>
      </w:pPr>
      <w:rPr>
        <w:rFonts w:ascii="Symbol" w:hAnsi="Symbol" w:hint="default"/>
      </w:rPr>
    </w:lvl>
    <w:lvl w:ilvl="1" w:tplc="0CEE8CA6">
      <w:start w:val="1"/>
      <w:numFmt w:val="bullet"/>
      <w:lvlText w:val="o"/>
      <w:lvlJc w:val="left"/>
      <w:pPr>
        <w:ind w:left="1440" w:hanging="360"/>
      </w:pPr>
      <w:rPr>
        <w:rFonts w:ascii="Courier New" w:hAnsi="Courier New" w:hint="default"/>
      </w:rPr>
    </w:lvl>
    <w:lvl w:ilvl="2" w:tplc="354AC22A">
      <w:start w:val="1"/>
      <w:numFmt w:val="bullet"/>
      <w:lvlText w:val=""/>
      <w:lvlJc w:val="left"/>
      <w:pPr>
        <w:ind w:left="2160" w:hanging="360"/>
      </w:pPr>
      <w:rPr>
        <w:rFonts w:ascii="Wingdings" w:hAnsi="Wingdings" w:hint="default"/>
      </w:rPr>
    </w:lvl>
    <w:lvl w:ilvl="3" w:tplc="73A84F42">
      <w:start w:val="1"/>
      <w:numFmt w:val="bullet"/>
      <w:lvlText w:val=""/>
      <w:lvlJc w:val="left"/>
      <w:pPr>
        <w:ind w:left="2880" w:hanging="360"/>
      </w:pPr>
      <w:rPr>
        <w:rFonts w:ascii="Symbol" w:hAnsi="Symbol" w:hint="default"/>
      </w:rPr>
    </w:lvl>
    <w:lvl w:ilvl="4" w:tplc="1BDABCA6">
      <w:start w:val="1"/>
      <w:numFmt w:val="bullet"/>
      <w:lvlText w:val="o"/>
      <w:lvlJc w:val="left"/>
      <w:pPr>
        <w:ind w:left="3600" w:hanging="360"/>
      </w:pPr>
      <w:rPr>
        <w:rFonts w:ascii="Courier New" w:hAnsi="Courier New" w:hint="default"/>
      </w:rPr>
    </w:lvl>
    <w:lvl w:ilvl="5" w:tplc="AF0E35CE">
      <w:start w:val="1"/>
      <w:numFmt w:val="bullet"/>
      <w:lvlText w:val=""/>
      <w:lvlJc w:val="left"/>
      <w:pPr>
        <w:ind w:left="4320" w:hanging="360"/>
      </w:pPr>
      <w:rPr>
        <w:rFonts w:ascii="Wingdings" w:hAnsi="Wingdings" w:hint="default"/>
      </w:rPr>
    </w:lvl>
    <w:lvl w:ilvl="6" w:tplc="854068D0">
      <w:start w:val="1"/>
      <w:numFmt w:val="bullet"/>
      <w:lvlText w:val=""/>
      <w:lvlJc w:val="left"/>
      <w:pPr>
        <w:ind w:left="5040" w:hanging="360"/>
      </w:pPr>
      <w:rPr>
        <w:rFonts w:ascii="Symbol" w:hAnsi="Symbol" w:hint="default"/>
      </w:rPr>
    </w:lvl>
    <w:lvl w:ilvl="7" w:tplc="5E3A3128">
      <w:start w:val="1"/>
      <w:numFmt w:val="bullet"/>
      <w:lvlText w:val="o"/>
      <w:lvlJc w:val="left"/>
      <w:pPr>
        <w:ind w:left="5760" w:hanging="360"/>
      </w:pPr>
      <w:rPr>
        <w:rFonts w:ascii="Courier New" w:hAnsi="Courier New" w:hint="default"/>
      </w:rPr>
    </w:lvl>
    <w:lvl w:ilvl="8" w:tplc="22C4FD58">
      <w:start w:val="1"/>
      <w:numFmt w:val="bullet"/>
      <w:lvlText w:val=""/>
      <w:lvlJc w:val="left"/>
      <w:pPr>
        <w:ind w:left="6480" w:hanging="360"/>
      </w:pPr>
      <w:rPr>
        <w:rFonts w:ascii="Wingdings" w:hAnsi="Wingdings" w:hint="default"/>
      </w:rPr>
    </w:lvl>
  </w:abstractNum>
  <w:num w:numId="1" w16cid:durableId="10676124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117"/>
    <w:rsid w:val="000B3000"/>
    <w:rsid w:val="000B6F8C"/>
    <w:rsid w:val="000C2182"/>
    <w:rsid w:val="00212479"/>
    <w:rsid w:val="002156B7"/>
    <w:rsid w:val="002D6E6E"/>
    <w:rsid w:val="00351631"/>
    <w:rsid w:val="003618AC"/>
    <w:rsid w:val="00377D5D"/>
    <w:rsid w:val="00391AE6"/>
    <w:rsid w:val="003A483E"/>
    <w:rsid w:val="004A07C2"/>
    <w:rsid w:val="004A10D4"/>
    <w:rsid w:val="00525D96"/>
    <w:rsid w:val="00545C67"/>
    <w:rsid w:val="00593A15"/>
    <w:rsid w:val="005B4CC9"/>
    <w:rsid w:val="005D22B9"/>
    <w:rsid w:val="006544DB"/>
    <w:rsid w:val="00656111"/>
    <w:rsid w:val="0066331E"/>
    <w:rsid w:val="00690866"/>
    <w:rsid w:val="006D2899"/>
    <w:rsid w:val="007265B1"/>
    <w:rsid w:val="00742E20"/>
    <w:rsid w:val="007C756F"/>
    <w:rsid w:val="008309CE"/>
    <w:rsid w:val="00844C90"/>
    <w:rsid w:val="008464D2"/>
    <w:rsid w:val="008B07DB"/>
    <w:rsid w:val="008B5C7A"/>
    <w:rsid w:val="008F0B99"/>
    <w:rsid w:val="009A0C5C"/>
    <w:rsid w:val="00A00E5B"/>
    <w:rsid w:val="00A54117"/>
    <w:rsid w:val="00A86DA1"/>
    <w:rsid w:val="00A90DA7"/>
    <w:rsid w:val="00B52F0C"/>
    <w:rsid w:val="00BA3D14"/>
    <w:rsid w:val="00BD185B"/>
    <w:rsid w:val="00C253B9"/>
    <w:rsid w:val="00C3038D"/>
    <w:rsid w:val="00C534AE"/>
    <w:rsid w:val="00C97673"/>
    <w:rsid w:val="00CE2D24"/>
    <w:rsid w:val="00D12FA4"/>
    <w:rsid w:val="00D376E4"/>
    <w:rsid w:val="00D5796A"/>
    <w:rsid w:val="00D57A3D"/>
    <w:rsid w:val="00E00E82"/>
    <w:rsid w:val="00E206C5"/>
    <w:rsid w:val="00E568F4"/>
    <w:rsid w:val="00E87D48"/>
    <w:rsid w:val="00EE5416"/>
    <w:rsid w:val="00F67438"/>
    <w:rsid w:val="00F7480F"/>
    <w:rsid w:val="00FE139B"/>
    <w:rsid w:val="0132DDD4"/>
    <w:rsid w:val="014C7F7D"/>
    <w:rsid w:val="03FC3BD3"/>
    <w:rsid w:val="04C21451"/>
    <w:rsid w:val="0794D319"/>
    <w:rsid w:val="07E1DC13"/>
    <w:rsid w:val="083D0EBD"/>
    <w:rsid w:val="09450B72"/>
    <w:rsid w:val="0AC067D7"/>
    <w:rsid w:val="0AE86DCA"/>
    <w:rsid w:val="0AF8AE4D"/>
    <w:rsid w:val="0C306E2B"/>
    <w:rsid w:val="0CB74544"/>
    <w:rsid w:val="0D68C433"/>
    <w:rsid w:val="0DD0E05F"/>
    <w:rsid w:val="0F88F55E"/>
    <w:rsid w:val="0FD197DD"/>
    <w:rsid w:val="0FDD7124"/>
    <w:rsid w:val="11B5DC5B"/>
    <w:rsid w:val="136CB6FB"/>
    <w:rsid w:val="142725EB"/>
    <w:rsid w:val="1464BEAD"/>
    <w:rsid w:val="1464D633"/>
    <w:rsid w:val="15D72994"/>
    <w:rsid w:val="1677AB97"/>
    <w:rsid w:val="16C7CFA5"/>
    <w:rsid w:val="179D63DD"/>
    <w:rsid w:val="18DD2F54"/>
    <w:rsid w:val="18F7EE38"/>
    <w:rsid w:val="1A0577AC"/>
    <w:rsid w:val="1A80118B"/>
    <w:rsid w:val="1B106BAD"/>
    <w:rsid w:val="1BC14333"/>
    <w:rsid w:val="1BE9E8E0"/>
    <w:rsid w:val="1C59B2DF"/>
    <w:rsid w:val="1D5D34DC"/>
    <w:rsid w:val="1F24D191"/>
    <w:rsid w:val="1FD31AB9"/>
    <w:rsid w:val="21BF3B7D"/>
    <w:rsid w:val="21ECEBAD"/>
    <w:rsid w:val="22C5740B"/>
    <w:rsid w:val="23F19E4D"/>
    <w:rsid w:val="24BB4EC0"/>
    <w:rsid w:val="263ECA36"/>
    <w:rsid w:val="27E657C9"/>
    <w:rsid w:val="2856E16A"/>
    <w:rsid w:val="28C64EB2"/>
    <w:rsid w:val="29DCBAE7"/>
    <w:rsid w:val="2A4BDD15"/>
    <w:rsid w:val="2B5B766C"/>
    <w:rsid w:val="2BB1ECFB"/>
    <w:rsid w:val="2C0CA5E2"/>
    <w:rsid w:val="2C43F46C"/>
    <w:rsid w:val="2C7D9FAB"/>
    <w:rsid w:val="2D15DAC4"/>
    <w:rsid w:val="2D187A58"/>
    <w:rsid w:val="2DCBC1F7"/>
    <w:rsid w:val="2EF8F49B"/>
    <w:rsid w:val="2FA1E566"/>
    <w:rsid w:val="31173F8F"/>
    <w:rsid w:val="315BC554"/>
    <w:rsid w:val="31DF90FD"/>
    <w:rsid w:val="32AE44FF"/>
    <w:rsid w:val="32BD7835"/>
    <w:rsid w:val="348CE816"/>
    <w:rsid w:val="35B41C05"/>
    <w:rsid w:val="369CD9C3"/>
    <w:rsid w:val="3743F0DF"/>
    <w:rsid w:val="382DF49F"/>
    <w:rsid w:val="387C63BB"/>
    <w:rsid w:val="3925142C"/>
    <w:rsid w:val="3B149B68"/>
    <w:rsid w:val="3C15AB9D"/>
    <w:rsid w:val="3D234CEA"/>
    <w:rsid w:val="3DD56A11"/>
    <w:rsid w:val="3F282E10"/>
    <w:rsid w:val="3FD825FE"/>
    <w:rsid w:val="4086B803"/>
    <w:rsid w:val="411C766B"/>
    <w:rsid w:val="4153B8C7"/>
    <w:rsid w:val="4204E812"/>
    <w:rsid w:val="42AFCDA5"/>
    <w:rsid w:val="42BA8A59"/>
    <w:rsid w:val="42E0D8B0"/>
    <w:rsid w:val="44E7DC0E"/>
    <w:rsid w:val="45636784"/>
    <w:rsid w:val="4582209F"/>
    <w:rsid w:val="47C05ACB"/>
    <w:rsid w:val="486CAD77"/>
    <w:rsid w:val="488023EB"/>
    <w:rsid w:val="488A6D50"/>
    <w:rsid w:val="4904E4F6"/>
    <w:rsid w:val="49DE900A"/>
    <w:rsid w:val="4B4113AB"/>
    <w:rsid w:val="4BBBBC5C"/>
    <w:rsid w:val="4C0567BA"/>
    <w:rsid w:val="4C0C4319"/>
    <w:rsid w:val="4CD2A8CB"/>
    <w:rsid w:val="4CE07D68"/>
    <w:rsid w:val="4DAD0513"/>
    <w:rsid w:val="4DEFC50D"/>
    <w:rsid w:val="4E283ADC"/>
    <w:rsid w:val="4F0624F9"/>
    <w:rsid w:val="5020F15D"/>
    <w:rsid w:val="5100ADA8"/>
    <w:rsid w:val="5132F353"/>
    <w:rsid w:val="51400356"/>
    <w:rsid w:val="51700BA7"/>
    <w:rsid w:val="52778C71"/>
    <w:rsid w:val="5300F245"/>
    <w:rsid w:val="5363697D"/>
    <w:rsid w:val="56975D6F"/>
    <w:rsid w:val="56ABA3CA"/>
    <w:rsid w:val="56B48E64"/>
    <w:rsid w:val="57012AF2"/>
    <w:rsid w:val="5A0EFC3D"/>
    <w:rsid w:val="5B33CC1A"/>
    <w:rsid w:val="5B919801"/>
    <w:rsid w:val="5C93B5A7"/>
    <w:rsid w:val="5CA42380"/>
    <w:rsid w:val="5E069C88"/>
    <w:rsid w:val="5E8C8192"/>
    <w:rsid w:val="60B2AA5B"/>
    <w:rsid w:val="618BD4E1"/>
    <w:rsid w:val="61EE45AB"/>
    <w:rsid w:val="61F0E6AD"/>
    <w:rsid w:val="626F9949"/>
    <w:rsid w:val="643CBE4B"/>
    <w:rsid w:val="6622A55E"/>
    <w:rsid w:val="6668244E"/>
    <w:rsid w:val="667D9FA9"/>
    <w:rsid w:val="66978331"/>
    <w:rsid w:val="66EC177F"/>
    <w:rsid w:val="67A293A4"/>
    <w:rsid w:val="69076292"/>
    <w:rsid w:val="6935EC5E"/>
    <w:rsid w:val="696FCF3F"/>
    <w:rsid w:val="69D24E44"/>
    <w:rsid w:val="69DBC900"/>
    <w:rsid w:val="6BD0435E"/>
    <w:rsid w:val="6BF967DE"/>
    <w:rsid w:val="6E266A00"/>
    <w:rsid w:val="6E63E831"/>
    <w:rsid w:val="71C3BB5D"/>
    <w:rsid w:val="72EBE82E"/>
    <w:rsid w:val="74CAE7B1"/>
    <w:rsid w:val="75F375FD"/>
    <w:rsid w:val="77EEA033"/>
    <w:rsid w:val="78D065C8"/>
    <w:rsid w:val="7935166B"/>
    <w:rsid w:val="79704ABB"/>
    <w:rsid w:val="7A6E3B7C"/>
    <w:rsid w:val="7D5D6308"/>
    <w:rsid w:val="7DAFBCE5"/>
    <w:rsid w:val="7E5195B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1F70F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117"/>
  </w:style>
  <w:style w:type="paragraph" w:styleId="Heading1">
    <w:name w:val="heading 1"/>
    <w:basedOn w:val="Normal"/>
    <w:next w:val="Normal"/>
    <w:link w:val="Heading1Char"/>
    <w:uiPriority w:val="9"/>
    <w:qFormat/>
    <w:rsid w:val="00A541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541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541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41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41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41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41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41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41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41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541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541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41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41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41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41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41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4117"/>
    <w:rPr>
      <w:rFonts w:eastAsiaTheme="majorEastAsia" w:cstheme="majorBidi"/>
      <w:color w:val="272727" w:themeColor="text1" w:themeTint="D8"/>
    </w:rPr>
  </w:style>
  <w:style w:type="paragraph" w:styleId="Title">
    <w:name w:val="Title"/>
    <w:basedOn w:val="Normal"/>
    <w:next w:val="Normal"/>
    <w:link w:val="TitleChar"/>
    <w:uiPriority w:val="10"/>
    <w:qFormat/>
    <w:rsid w:val="00A541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41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41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41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4117"/>
    <w:pPr>
      <w:spacing w:before="160"/>
      <w:jc w:val="center"/>
    </w:pPr>
    <w:rPr>
      <w:i/>
      <w:iCs/>
      <w:color w:val="404040" w:themeColor="text1" w:themeTint="BF"/>
    </w:rPr>
  </w:style>
  <w:style w:type="character" w:customStyle="1" w:styleId="QuoteChar">
    <w:name w:val="Quote Char"/>
    <w:basedOn w:val="DefaultParagraphFont"/>
    <w:link w:val="Quote"/>
    <w:uiPriority w:val="29"/>
    <w:rsid w:val="00A54117"/>
    <w:rPr>
      <w:i/>
      <w:iCs/>
      <w:color w:val="404040" w:themeColor="text1" w:themeTint="BF"/>
    </w:rPr>
  </w:style>
  <w:style w:type="paragraph" w:styleId="ListParagraph">
    <w:name w:val="List Paragraph"/>
    <w:basedOn w:val="Normal"/>
    <w:uiPriority w:val="34"/>
    <w:qFormat/>
    <w:rsid w:val="00A54117"/>
    <w:pPr>
      <w:ind w:left="720"/>
      <w:contextualSpacing/>
    </w:pPr>
  </w:style>
  <w:style w:type="character" w:styleId="IntenseEmphasis">
    <w:name w:val="Intense Emphasis"/>
    <w:basedOn w:val="DefaultParagraphFont"/>
    <w:uiPriority w:val="21"/>
    <w:qFormat/>
    <w:rsid w:val="00A54117"/>
    <w:rPr>
      <w:i/>
      <w:iCs/>
      <w:color w:val="0F4761" w:themeColor="accent1" w:themeShade="BF"/>
    </w:rPr>
  </w:style>
  <w:style w:type="paragraph" w:styleId="IntenseQuote">
    <w:name w:val="Intense Quote"/>
    <w:basedOn w:val="Normal"/>
    <w:next w:val="Normal"/>
    <w:link w:val="IntenseQuoteChar"/>
    <w:uiPriority w:val="30"/>
    <w:qFormat/>
    <w:rsid w:val="00A541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4117"/>
    <w:rPr>
      <w:i/>
      <w:iCs/>
      <w:color w:val="0F4761" w:themeColor="accent1" w:themeShade="BF"/>
    </w:rPr>
  </w:style>
  <w:style w:type="character" w:styleId="IntenseReference">
    <w:name w:val="Intense Reference"/>
    <w:basedOn w:val="DefaultParagraphFont"/>
    <w:uiPriority w:val="32"/>
    <w:qFormat/>
    <w:rsid w:val="00A54117"/>
    <w:rPr>
      <w:b/>
      <w:bCs/>
      <w:smallCaps/>
      <w:color w:val="0F4761" w:themeColor="accent1" w:themeShade="BF"/>
      <w:spacing w:val="5"/>
    </w:rPr>
  </w:style>
  <w:style w:type="character" w:styleId="Hyperlink">
    <w:name w:val="Hyperlink"/>
    <w:basedOn w:val="DefaultParagraphFont"/>
    <w:uiPriority w:val="99"/>
    <w:unhideWhenUsed/>
    <w:rsid w:val="71C3BB5D"/>
    <w:rPr>
      <w:color w:val="467886"/>
      <w:u w:val="single"/>
    </w:rPr>
  </w:style>
  <w:style w:type="paragraph" w:styleId="TOC1">
    <w:name w:val="toc 1"/>
    <w:basedOn w:val="Normal"/>
    <w:next w:val="Normal"/>
    <w:uiPriority w:val="39"/>
    <w:unhideWhenUsed/>
    <w:rsid w:val="71C3BB5D"/>
    <w:pPr>
      <w:spacing w:after="100"/>
    </w:pPr>
  </w:style>
  <w:style w:type="paragraph" w:styleId="TOC2">
    <w:name w:val="toc 2"/>
    <w:basedOn w:val="Normal"/>
    <w:next w:val="Normal"/>
    <w:uiPriority w:val="39"/>
    <w:unhideWhenUsed/>
    <w:rsid w:val="71C3BB5D"/>
    <w:pPr>
      <w:spacing w:after="100"/>
      <w:ind w:left="220"/>
    </w:pPr>
  </w:style>
  <w:style w:type="paragraph" w:styleId="TOC3">
    <w:name w:val="toc 3"/>
    <w:basedOn w:val="Normal"/>
    <w:next w:val="Normal"/>
    <w:uiPriority w:val="39"/>
    <w:unhideWhenUsed/>
    <w:rsid w:val="71C3BB5D"/>
    <w:pPr>
      <w:spacing w:after="100"/>
      <w:ind w:left="440"/>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6544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44DB"/>
  </w:style>
  <w:style w:type="paragraph" w:styleId="Footer">
    <w:name w:val="footer"/>
    <w:basedOn w:val="Normal"/>
    <w:link w:val="FooterChar"/>
    <w:uiPriority w:val="99"/>
    <w:unhideWhenUsed/>
    <w:rsid w:val="006544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44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DBAC80C6B68FC47941462154B2EC1B4" ma:contentTypeVersion="19" ma:contentTypeDescription="Create a new document." ma:contentTypeScope="" ma:versionID="8fe50e6086b101ac497618dc81485941">
  <xsd:schema xmlns:xsd="http://www.w3.org/2001/XMLSchema" xmlns:xs="http://www.w3.org/2001/XMLSchema" xmlns:p="http://schemas.microsoft.com/office/2006/metadata/properties" xmlns:ns2="4aefa4a2-c28d-4cfd-a8e4-16fd611c572f" xmlns:ns3="a567c9f1-75fc-4dd8-b776-814f33d5058f" xmlns:ns4="c7e24bc2-729e-4054-8454-d4d5db5a28c3" targetNamespace="http://schemas.microsoft.com/office/2006/metadata/properties" ma:root="true" ma:fieldsID="e10c0dcdcb87bdcd6e872b4d3de2e6fa" ns2:_="" ns3:_="" ns4:_="">
    <xsd:import namespace="4aefa4a2-c28d-4cfd-a8e4-16fd611c572f"/>
    <xsd:import namespace="a567c9f1-75fc-4dd8-b776-814f33d5058f"/>
    <xsd:import namespace="c7e24bc2-729e-4054-8454-d4d5db5a28c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Status"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efa4a2-c28d-4cfd-a8e4-16fd611c57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Status" ma:index="20" nillable="true" ma:displayName="Status" ma:format="Dropdown" ma:internalName="Status">
      <xsd:simpleType>
        <xsd:restriction base="dms:Choice">
          <xsd:enumeration value="Template"/>
          <xsd:enumeration value="Draft"/>
          <xsd:enumeration value="Final"/>
          <xsd:enumeration value="Testing"/>
        </xsd:restrictio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e88402a-5ec5-470d-bde1-b64416502b5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67c9f1-75fc-4dd8-b776-814f33d5058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e24bc2-729e-4054-8454-d4d5db5a28c3"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1c350ae0-6c68-421b-b161-84bf4bc2ac21}" ma:internalName="TaxCatchAll" ma:showField="CatchAllData" ma:web="a567c9f1-75fc-4dd8-b776-814f33d505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aefa4a2-c28d-4cfd-a8e4-16fd611c572f">
      <Terms xmlns="http://schemas.microsoft.com/office/infopath/2007/PartnerControls"/>
    </lcf76f155ced4ddcb4097134ff3c332f>
    <TaxCatchAll xmlns="c7e24bc2-729e-4054-8454-d4d5db5a28c3" xsi:nil="true"/>
    <Status xmlns="4aefa4a2-c28d-4cfd-a8e4-16fd611c572f" xsi:nil="true"/>
  </documentManagement>
</p:properties>
</file>

<file path=customXml/itemProps1.xml><?xml version="1.0" encoding="utf-8"?>
<ds:datastoreItem xmlns:ds="http://schemas.openxmlformats.org/officeDocument/2006/customXml" ds:itemID="{436B8404-3B16-4638-BE32-93311A9DBEEE}">
  <ds:schemaRefs>
    <ds:schemaRef ds:uri="http://schemas.openxmlformats.org/officeDocument/2006/bibliography"/>
  </ds:schemaRefs>
</ds:datastoreItem>
</file>

<file path=customXml/itemProps2.xml><?xml version="1.0" encoding="utf-8"?>
<ds:datastoreItem xmlns:ds="http://schemas.openxmlformats.org/officeDocument/2006/customXml" ds:itemID="{CFB89383-DAE1-41B9-9180-EEB01BF36656}"/>
</file>

<file path=customXml/itemProps3.xml><?xml version="1.0" encoding="utf-8"?>
<ds:datastoreItem xmlns:ds="http://schemas.openxmlformats.org/officeDocument/2006/customXml" ds:itemID="{40215E33-7CB0-4C2A-A4AD-8376C02D9E83}"/>
</file>

<file path=customXml/itemProps4.xml><?xml version="1.0" encoding="utf-8"?>
<ds:datastoreItem xmlns:ds="http://schemas.openxmlformats.org/officeDocument/2006/customXml" ds:itemID="{363C3722-B7C4-439B-9322-5D3113F2E63B}"/>
</file>

<file path=docProps/app.xml><?xml version="1.0" encoding="utf-8"?>
<Properties xmlns="http://schemas.openxmlformats.org/officeDocument/2006/extended-properties" xmlns:vt="http://schemas.openxmlformats.org/officeDocument/2006/docPropsVTypes">
  <Template>Normal.dotm</Template>
  <TotalTime>0</TotalTime>
  <Pages>10</Pages>
  <Words>3424</Words>
  <Characters>17018</Characters>
  <Application>Microsoft Office Word</Application>
  <DocSecurity>4</DocSecurity>
  <Lines>405</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2026-02-02T22:49:00Z</dcterms:created>
  <dcterms:modified xsi:type="dcterms:W3CDTF">2026-02-02T14:51:00Z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0x0101002DBAC80C6B68FC47941462154B2EC1B4</vt:lpwstr>
  </property>
</Properties>
</file>